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6A0D6B" w14:textId="534BD17E" w:rsidR="009F7546" w:rsidRPr="00D6246F" w:rsidRDefault="008F490F" w:rsidP="000B3821">
      <w:pPr>
        <w:spacing w:after="0" w:line="240" w:lineRule="auto"/>
        <w:jc w:val="center"/>
        <w:rPr>
          <w:rFonts w:ascii="Times New Roman" w:eastAsia="Times New Roman" w:hAnsi="Times New Roman" w:cs="Times New Roman"/>
          <w:b/>
          <w:bCs/>
          <w:color w:val="000000" w:themeColor="text1"/>
          <w:sz w:val="24"/>
          <w:szCs w:val="24"/>
          <w:lang w:val="kk-KZ" w:eastAsia="ru-RU"/>
        </w:rPr>
      </w:pPr>
      <w:r w:rsidRPr="00D6246F">
        <w:rPr>
          <w:rFonts w:ascii="Times New Roman" w:eastAsia="Times New Roman" w:hAnsi="Times New Roman" w:cs="Times New Roman"/>
          <w:b/>
          <w:bCs/>
          <w:color w:val="000000" w:themeColor="text1"/>
          <w:sz w:val="24"/>
          <w:szCs w:val="24"/>
          <w:lang w:val="kk-KZ"/>
        </w:rPr>
        <w:t xml:space="preserve">«Физика» </w:t>
      </w:r>
      <w:r w:rsidR="009F7546" w:rsidRPr="00D6246F">
        <w:rPr>
          <w:rFonts w:ascii="Times New Roman" w:eastAsia="Times New Roman" w:hAnsi="Times New Roman" w:cs="Times New Roman"/>
          <w:b/>
          <w:bCs/>
          <w:color w:val="000000" w:themeColor="text1"/>
          <w:sz w:val="24"/>
          <w:szCs w:val="24"/>
          <w:lang w:val="kk-KZ" w:eastAsia="ru-RU"/>
        </w:rPr>
        <w:t>пәні бойынша</w:t>
      </w:r>
    </w:p>
    <w:p w14:paraId="15917952" w14:textId="77777777" w:rsidR="009F7546" w:rsidRPr="00D6246F" w:rsidRDefault="009F7546" w:rsidP="000B3821">
      <w:pPr>
        <w:spacing w:after="0" w:line="240" w:lineRule="auto"/>
        <w:jc w:val="center"/>
        <w:rPr>
          <w:rFonts w:ascii="Times New Roman" w:eastAsia="Times New Roman" w:hAnsi="Times New Roman" w:cs="Times New Roman"/>
          <w:b/>
          <w:bCs/>
          <w:color w:val="000000" w:themeColor="text1"/>
          <w:sz w:val="24"/>
          <w:szCs w:val="24"/>
          <w:lang w:val="kk-KZ" w:eastAsia="ru-RU"/>
        </w:rPr>
      </w:pPr>
      <w:r w:rsidRPr="00D6246F">
        <w:rPr>
          <w:rStyle w:val="s0"/>
          <w:b/>
          <w:bCs/>
          <w:color w:val="000000" w:themeColor="text1"/>
          <w:sz w:val="24"/>
          <w:szCs w:val="24"/>
          <w:lang w:val="kk-KZ"/>
        </w:rPr>
        <w:t>Педагогтердің білімін бағалауға</w:t>
      </w:r>
      <w:r w:rsidRPr="00D6246F">
        <w:rPr>
          <w:rStyle w:val="s0"/>
          <w:color w:val="000000" w:themeColor="text1"/>
          <w:sz w:val="24"/>
          <w:szCs w:val="24"/>
          <w:lang w:val="kk-KZ"/>
        </w:rPr>
        <w:t xml:space="preserve"> </w:t>
      </w:r>
      <w:r w:rsidRPr="00D6246F">
        <w:rPr>
          <w:rFonts w:ascii="Times New Roman" w:eastAsia="Times New Roman" w:hAnsi="Times New Roman" w:cs="Times New Roman"/>
          <w:b/>
          <w:bCs/>
          <w:color w:val="000000" w:themeColor="text1"/>
          <w:sz w:val="24"/>
          <w:szCs w:val="24"/>
          <w:lang w:val="kk-KZ" w:eastAsia="ru-RU"/>
        </w:rPr>
        <w:t>арналған тест спецификациясы</w:t>
      </w:r>
    </w:p>
    <w:p w14:paraId="26C6D295" w14:textId="77777777" w:rsidR="00D6246F" w:rsidRPr="00D6246F" w:rsidRDefault="00D6246F" w:rsidP="00D6246F">
      <w:pPr>
        <w:pStyle w:val="aa"/>
        <w:tabs>
          <w:tab w:val="left" w:pos="284"/>
        </w:tabs>
        <w:spacing w:after="0" w:line="240" w:lineRule="auto"/>
        <w:ind w:left="0"/>
        <w:jc w:val="both"/>
        <w:rPr>
          <w:rFonts w:ascii="Times New Roman" w:eastAsia="Times New Roman" w:hAnsi="Times New Roman" w:cs="Times New Roman"/>
          <w:b/>
          <w:bCs/>
          <w:color w:val="000000" w:themeColor="text1"/>
          <w:sz w:val="24"/>
          <w:szCs w:val="24"/>
          <w:lang w:val="kk-KZ"/>
        </w:rPr>
      </w:pPr>
    </w:p>
    <w:p w14:paraId="22B532C0" w14:textId="77777777" w:rsidR="00752E88" w:rsidRPr="002663C7" w:rsidRDefault="00752E88" w:rsidP="00752E88">
      <w:pPr>
        <w:spacing w:after="0" w:line="240" w:lineRule="auto"/>
        <w:ind w:firstLine="720"/>
        <w:jc w:val="both"/>
        <w:rPr>
          <w:rFonts w:ascii="Times New Roman" w:eastAsia="Times New Roman" w:hAnsi="Times New Roman" w:cs="Times New Roman"/>
          <w:sz w:val="24"/>
          <w:szCs w:val="24"/>
          <w:lang w:val="kk-KZ"/>
        </w:rPr>
      </w:pPr>
      <w:r w:rsidRPr="002663C7">
        <w:rPr>
          <w:rFonts w:ascii="Times New Roman" w:eastAsia="Times New Roman" w:hAnsi="Times New Roman" w:cs="Times New Roman"/>
          <w:b/>
          <w:bCs/>
          <w:sz w:val="24"/>
          <w:szCs w:val="24"/>
          <w:lang w:val="kk-KZ"/>
        </w:rPr>
        <w:t>Мақсаты:</w:t>
      </w:r>
      <w:r w:rsidRPr="002663C7">
        <w:rPr>
          <w:rFonts w:ascii="Times New Roman" w:eastAsia="Times New Roman" w:hAnsi="Times New Roman" w:cs="Times New Roman"/>
          <w:sz w:val="24"/>
          <w:szCs w:val="24"/>
          <w:lang w:val="kk-KZ"/>
        </w:rPr>
        <w:t xml:space="preserve"> </w:t>
      </w:r>
      <w:r w:rsidRPr="002663C7">
        <w:rPr>
          <w:rStyle w:val="s0"/>
          <w:sz w:val="24"/>
          <w:szCs w:val="24"/>
          <w:lang w:val="kk-KZ"/>
        </w:rPr>
        <w:t xml:space="preserve">Бастауыш, негізгі орта және жалпы орта білімнің жалпы білім беретін оқу бағдарламаларын іске асыратын білім беру ұйымдарында жұмыс істейтін педагогтерді аттестаттау барысында Педагогтердің білімін бағалау тест тапсырмаларын әзірлеу </w:t>
      </w:r>
      <w:r w:rsidRPr="002663C7">
        <w:rPr>
          <w:rFonts w:ascii="Times New Roman" w:eastAsia="Times New Roman" w:hAnsi="Times New Roman" w:cs="Times New Roman"/>
          <w:sz w:val="24"/>
          <w:szCs w:val="24"/>
          <w:lang w:val="kk-KZ"/>
        </w:rPr>
        <w:t>мақсатында құрастырылған.</w:t>
      </w:r>
    </w:p>
    <w:p w14:paraId="770AA216" w14:textId="77777777" w:rsidR="00866471" w:rsidRDefault="00752E88" w:rsidP="00866471">
      <w:pPr>
        <w:spacing w:after="0" w:line="240" w:lineRule="auto"/>
        <w:ind w:firstLine="720"/>
        <w:jc w:val="both"/>
        <w:rPr>
          <w:rFonts w:ascii="Times New Roman" w:eastAsia="Times New Roman" w:hAnsi="Times New Roman" w:cs="Times New Roman"/>
          <w:b/>
          <w:bCs/>
          <w:sz w:val="24"/>
          <w:szCs w:val="24"/>
          <w:lang w:val="kk-KZ"/>
        </w:rPr>
      </w:pPr>
      <w:r w:rsidRPr="002663C7">
        <w:rPr>
          <w:rFonts w:ascii="Times New Roman" w:eastAsia="Times New Roman" w:hAnsi="Times New Roman" w:cs="Times New Roman"/>
          <w:b/>
          <w:bCs/>
          <w:sz w:val="24"/>
          <w:szCs w:val="24"/>
          <w:lang w:val="kk-KZ"/>
        </w:rPr>
        <w:t>Мiндетi:</w:t>
      </w:r>
      <w:r w:rsidRPr="002663C7">
        <w:rPr>
          <w:rFonts w:ascii="Times New Roman" w:eastAsia="Times New Roman" w:hAnsi="Times New Roman" w:cs="Times New Roman"/>
          <w:sz w:val="24"/>
          <w:szCs w:val="24"/>
          <w:lang w:val="kk-KZ"/>
        </w:rPr>
        <w:t xml:space="preserve"> Педагогтердің білім деңгейінің біліктілік талаптарға сәйкестігін анықтау.</w:t>
      </w:r>
    </w:p>
    <w:p w14:paraId="064ABED5" w14:textId="6DF91EB3" w:rsidR="00A369A4" w:rsidRPr="00866471" w:rsidRDefault="00752E88" w:rsidP="00866471">
      <w:pPr>
        <w:spacing w:after="0" w:line="240" w:lineRule="auto"/>
        <w:ind w:firstLine="72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Тест м</w:t>
      </w:r>
      <w:r w:rsidRPr="002663C7">
        <w:rPr>
          <w:rFonts w:ascii="Times New Roman" w:eastAsia="Times New Roman" w:hAnsi="Times New Roman" w:cs="Times New Roman"/>
          <w:b/>
          <w:bCs/>
          <w:sz w:val="24"/>
          <w:szCs w:val="24"/>
          <w:lang w:val="kk-KZ"/>
        </w:rPr>
        <w:t xml:space="preserve">азмұны: </w:t>
      </w:r>
      <w:r w:rsidR="008F490F" w:rsidRPr="00D6246F">
        <w:rPr>
          <w:rFonts w:ascii="Times New Roman" w:eastAsia="Times New Roman" w:hAnsi="Times New Roman" w:cs="Times New Roman"/>
          <w:bCs/>
          <w:color w:val="000000" w:themeColor="text1"/>
          <w:sz w:val="24"/>
          <w:szCs w:val="24"/>
          <w:lang w:val="kk-KZ"/>
        </w:rPr>
        <w:t>«Физика»</w:t>
      </w:r>
      <w:r w:rsidR="008F490F" w:rsidRPr="00D6246F">
        <w:rPr>
          <w:rFonts w:ascii="Times New Roman" w:eastAsia="Times New Roman" w:hAnsi="Times New Roman" w:cs="Times New Roman"/>
          <w:b/>
          <w:color w:val="000000" w:themeColor="text1"/>
          <w:sz w:val="24"/>
          <w:szCs w:val="24"/>
          <w:lang w:val="kk-KZ"/>
        </w:rPr>
        <w:t xml:space="preserve"> </w:t>
      </w:r>
      <w:r w:rsidR="008F490F" w:rsidRPr="00D6246F">
        <w:rPr>
          <w:rFonts w:ascii="Times New Roman" w:eastAsia="Times New Roman" w:hAnsi="Times New Roman" w:cs="Times New Roman"/>
          <w:color w:val="000000" w:themeColor="text1"/>
          <w:sz w:val="24"/>
          <w:szCs w:val="24"/>
          <w:lang w:val="kk-KZ"/>
        </w:rPr>
        <w:t>пәні бойынша</w:t>
      </w:r>
      <w:r w:rsidR="008F490F" w:rsidRPr="00D6246F">
        <w:rPr>
          <w:rFonts w:ascii="Times New Roman" w:hAnsi="Times New Roman" w:cs="Times New Roman"/>
          <w:color w:val="000000" w:themeColor="text1"/>
          <w:sz w:val="24"/>
          <w:szCs w:val="24"/>
          <w:lang w:val="kk-KZ"/>
        </w:rPr>
        <w:t xml:space="preserve"> </w:t>
      </w:r>
      <w:r w:rsidR="008F490F" w:rsidRPr="00D6246F">
        <w:rPr>
          <w:rFonts w:ascii="Times New Roman" w:eastAsia="Times New Roman" w:hAnsi="Times New Roman" w:cs="Times New Roman"/>
          <w:color w:val="000000" w:themeColor="text1"/>
          <w:sz w:val="24"/>
          <w:szCs w:val="24"/>
          <w:lang w:val="kk-KZ"/>
        </w:rPr>
        <w:t>оқу бағдарламасына сәйкес оқу материалдары енгізілген</w:t>
      </w:r>
      <w:r w:rsidR="00995CB0" w:rsidRPr="00D6246F">
        <w:rPr>
          <w:rFonts w:ascii="Times New Roman" w:eastAsia="Times New Roman" w:hAnsi="Times New Roman" w:cs="Times New Roman"/>
          <w:color w:val="000000" w:themeColor="text1"/>
          <w:sz w:val="24"/>
          <w:szCs w:val="24"/>
          <w:lang w:val="kk-KZ"/>
        </w:rPr>
        <w:t>.</w:t>
      </w:r>
    </w:p>
    <w:p w14:paraId="4D79F8BD" w14:textId="77777777" w:rsidR="00A369A4" w:rsidRPr="00D6246F" w:rsidRDefault="00A369A4" w:rsidP="00A369A4">
      <w:pPr>
        <w:pStyle w:val="aa"/>
        <w:tabs>
          <w:tab w:val="left" w:pos="284"/>
        </w:tabs>
        <w:spacing w:after="0" w:line="240" w:lineRule="auto"/>
        <w:ind w:left="0"/>
        <w:jc w:val="both"/>
        <w:rPr>
          <w:rFonts w:ascii="Times New Roman" w:eastAsia="Times New Roman" w:hAnsi="Times New Roman" w:cs="Times New Roman"/>
          <w:color w:val="000000" w:themeColor="text1"/>
          <w:sz w:val="24"/>
          <w:szCs w:val="24"/>
          <w:lang w:val="kk-KZ"/>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701"/>
        <w:gridCol w:w="567"/>
        <w:gridCol w:w="2693"/>
        <w:gridCol w:w="4395"/>
      </w:tblGrid>
      <w:tr w:rsidR="00D6246F" w:rsidRPr="00D6246F" w14:paraId="3241AF2F" w14:textId="21308C61" w:rsidTr="0012000E">
        <w:trPr>
          <w:trHeight w:val="64"/>
        </w:trPr>
        <w:tc>
          <w:tcPr>
            <w:tcW w:w="567" w:type="dxa"/>
            <w:shd w:val="clear" w:color="auto" w:fill="auto"/>
            <w:hideMark/>
          </w:tcPr>
          <w:p w14:paraId="003CA9AA" w14:textId="77777777" w:rsidR="000B78A3" w:rsidRPr="00D6246F" w:rsidRDefault="000B78A3" w:rsidP="0012000E">
            <w:pPr>
              <w:spacing w:after="0" w:line="240" w:lineRule="auto"/>
              <w:jc w:val="center"/>
              <w:rPr>
                <w:rFonts w:ascii="Times New Roman" w:eastAsia="Times New Roman" w:hAnsi="Times New Roman" w:cs="Times New Roman"/>
                <w:b/>
                <w:bCs/>
                <w:color w:val="000000" w:themeColor="text1"/>
                <w:sz w:val="24"/>
                <w:szCs w:val="24"/>
                <w:lang w:eastAsia="ru-RU"/>
              </w:rPr>
            </w:pPr>
            <w:r w:rsidRPr="00D6246F">
              <w:rPr>
                <w:rFonts w:ascii="Times New Roman" w:eastAsia="Times New Roman" w:hAnsi="Times New Roman" w:cs="Times New Roman"/>
                <w:b/>
                <w:bCs/>
                <w:color w:val="000000" w:themeColor="text1"/>
                <w:sz w:val="24"/>
                <w:szCs w:val="24"/>
                <w:lang w:eastAsia="ru-RU"/>
              </w:rPr>
              <w:t>№</w:t>
            </w:r>
          </w:p>
        </w:tc>
        <w:tc>
          <w:tcPr>
            <w:tcW w:w="1701" w:type="dxa"/>
            <w:shd w:val="clear" w:color="auto" w:fill="auto"/>
            <w:hideMark/>
          </w:tcPr>
          <w:p w14:paraId="32459681" w14:textId="338F45CF" w:rsidR="000B78A3" w:rsidRPr="00D6246F" w:rsidRDefault="000B78A3" w:rsidP="0012000E">
            <w:pPr>
              <w:spacing w:after="0" w:line="240" w:lineRule="auto"/>
              <w:jc w:val="center"/>
              <w:rPr>
                <w:rFonts w:ascii="Times New Roman" w:eastAsia="Times New Roman" w:hAnsi="Times New Roman" w:cs="Times New Roman"/>
                <w:b/>
                <w:bCs/>
                <w:color w:val="000000" w:themeColor="text1"/>
                <w:sz w:val="24"/>
                <w:szCs w:val="24"/>
                <w:lang w:val="kk-KZ" w:eastAsia="ru-RU"/>
              </w:rPr>
            </w:pPr>
            <w:r w:rsidRPr="00D6246F">
              <w:rPr>
                <w:rFonts w:ascii="Times New Roman" w:eastAsia="Times New Roman" w:hAnsi="Times New Roman" w:cs="Times New Roman"/>
                <w:b/>
                <w:bCs/>
                <w:color w:val="000000" w:themeColor="text1"/>
                <w:sz w:val="24"/>
                <w:szCs w:val="24"/>
                <w:lang w:eastAsia="ru-RU"/>
              </w:rPr>
              <w:t>Тақырып</w:t>
            </w:r>
          </w:p>
        </w:tc>
        <w:tc>
          <w:tcPr>
            <w:tcW w:w="567" w:type="dxa"/>
            <w:shd w:val="clear" w:color="auto" w:fill="auto"/>
            <w:hideMark/>
          </w:tcPr>
          <w:p w14:paraId="32ABB21A" w14:textId="77777777" w:rsidR="000B78A3" w:rsidRPr="00D6246F" w:rsidRDefault="000B78A3" w:rsidP="0012000E">
            <w:pPr>
              <w:spacing w:after="0" w:line="240" w:lineRule="auto"/>
              <w:jc w:val="center"/>
              <w:rPr>
                <w:rFonts w:ascii="Times New Roman" w:eastAsia="Times New Roman" w:hAnsi="Times New Roman" w:cs="Times New Roman"/>
                <w:b/>
                <w:bCs/>
                <w:color w:val="000000" w:themeColor="text1"/>
                <w:sz w:val="24"/>
                <w:szCs w:val="24"/>
                <w:lang w:eastAsia="ru-RU"/>
              </w:rPr>
            </w:pPr>
            <w:r w:rsidRPr="00D6246F">
              <w:rPr>
                <w:rFonts w:ascii="Times New Roman" w:eastAsia="Times New Roman" w:hAnsi="Times New Roman" w:cs="Times New Roman"/>
                <w:b/>
                <w:bCs/>
                <w:color w:val="000000" w:themeColor="text1"/>
                <w:sz w:val="24"/>
                <w:szCs w:val="24"/>
                <w:lang w:eastAsia="ru-RU"/>
              </w:rPr>
              <w:t>№</w:t>
            </w:r>
          </w:p>
        </w:tc>
        <w:tc>
          <w:tcPr>
            <w:tcW w:w="2693" w:type="dxa"/>
            <w:shd w:val="clear" w:color="auto" w:fill="auto"/>
            <w:hideMark/>
          </w:tcPr>
          <w:p w14:paraId="7FDC4C22" w14:textId="1A75F7FC" w:rsidR="000B78A3" w:rsidRPr="00D6246F" w:rsidRDefault="000B78A3" w:rsidP="0012000E">
            <w:pPr>
              <w:spacing w:after="0" w:line="240" w:lineRule="auto"/>
              <w:jc w:val="center"/>
              <w:rPr>
                <w:rFonts w:ascii="Times New Roman" w:eastAsia="Times New Roman" w:hAnsi="Times New Roman" w:cs="Times New Roman"/>
                <w:b/>
                <w:bCs/>
                <w:color w:val="000000" w:themeColor="text1"/>
                <w:sz w:val="24"/>
                <w:szCs w:val="24"/>
                <w:lang w:val="kk-KZ" w:eastAsia="ru-RU"/>
              </w:rPr>
            </w:pPr>
            <w:r w:rsidRPr="00D6246F">
              <w:rPr>
                <w:rFonts w:ascii="Times New Roman" w:eastAsia="Times New Roman" w:hAnsi="Times New Roman" w:cs="Times New Roman"/>
                <w:b/>
                <w:bCs/>
                <w:color w:val="000000" w:themeColor="text1"/>
                <w:sz w:val="24"/>
                <w:szCs w:val="24"/>
                <w:lang w:eastAsia="ru-RU"/>
              </w:rPr>
              <w:t>Тақырып</w:t>
            </w:r>
            <w:r w:rsidRPr="00D6246F">
              <w:rPr>
                <w:rFonts w:ascii="Times New Roman" w:eastAsia="Times New Roman" w:hAnsi="Times New Roman" w:cs="Times New Roman"/>
                <w:b/>
                <w:bCs/>
                <w:color w:val="000000" w:themeColor="text1"/>
                <w:sz w:val="24"/>
                <w:szCs w:val="24"/>
                <w:lang w:val="kk-KZ" w:eastAsia="ru-RU"/>
              </w:rPr>
              <w:t>ша</w:t>
            </w:r>
          </w:p>
        </w:tc>
        <w:tc>
          <w:tcPr>
            <w:tcW w:w="4395" w:type="dxa"/>
            <w:shd w:val="clear" w:color="auto" w:fill="auto"/>
            <w:hideMark/>
          </w:tcPr>
          <w:p w14:paraId="4161B980" w14:textId="23117D03" w:rsidR="000B78A3" w:rsidRPr="00D6246F" w:rsidRDefault="000B78A3" w:rsidP="0012000E">
            <w:pPr>
              <w:spacing w:after="0" w:line="240" w:lineRule="auto"/>
              <w:jc w:val="center"/>
              <w:rPr>
                <w:rFonts w:ascii="Times New Roman" w:eastAsia="Times New Roman" w:hAnsi="Times New Roman" w:cs="Times New Roman"/>
                <w:b/>
                <w:bCs/>
                <w:color w:val="000000" w:themeColor="text1"/>
                <w:sz w:val="24"/>
                <w:szCs w:val="24"/>
                <w:lang w:val="kk-KZ" w:eastAsia="ru-RU"/>
              </w:rPr>
            </w:pPr>
            <w:r w:rsidRPr="00D6246F">
              <w:rPr>
                <w:rFonts w:ascii="Times New Roman" w:eastAsia="Times New Roman" w:hAnsi="Times New Roman" w:cs="Times New Roman"/>
                <w:b/>
                <w:bCs/>
                <w:color w:val="000000" w:themeColor="text1"/>
                <w:sz w:val="24"/>
                <w:szCs w:val="24"/>
                <w:lang w:eastAsia="ru-RU"/>
              </w:rPr>
              <w:t>Оқыту мақсат</w:t>
            </w:r>
            <w:r w:rsidR="000B3821" w:rsidRPr="00D6246F">
              <w:rPr>
                <w:rFonts w:ascii="Times New Roman" w:eastAsia="Times New Roman" w:hAnsi="Times New Roman" w:cs="Times New Roman"/>
                <w:b/>
                <w:bCs/>
                <w:color w:val="000000" w:themeColor="text1"/>
                <w:sz w:val="24"/>
                <w:szCs w:val="24"/>
                <w:lang w:val="kk-KZ" w:eastAsia="ru-RU"/>
              </w:rPr>
              <w:t>тары</w:t>
            </w:r>
          </w:p>
        </w:tc>
      </w:tr>
      <w:tr w:rsidR="00D6246F" w:rsidRPr="000B427C" w14:paraId="32B82BAA" w14:textId="01A7FF5D" w:rsidTr="0012000E">
        <w:trPr>
          <w:trHeight w:val="556"/>
        </w:trPr>
        <w:tc>
          <w:tcPr>
            <w:tcW w:w="567" w:type="dxa"/>
            <w:shd w:val="clear" w:color="auto" w:fill="auto"/>
          </w:tcPr>
          <w:p w14:paraId="7EDEDF8E" w14:textId="1EE4DB4A" w:rsidR="000B78A3" w:rsidRPr="00D6246F" w:rsidRDefault="0066157D"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01</w:t>
            </w:r>
          </w:p>
        </w:tc>
        <w:tc>
          <w:tcPr>
            <w:tcW w:w="1701" w:type="dxa"/>
            <w:shd w:val="clear" w:color="auto" w:fill="auto"/>
          </w:tcPr>
          <w:p w14:paraId="473336DB" w14:textId="23AB295F" w:rsidR="000B78A3" w:rsidRPr="00D6246F" w:rsidRDefault="000B78A3"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eastAsia="ru-RU"/>
              </w:rPr>
              <w:t>Кинематика</w:t>
            </w:r>
          </w:p>
        </w:tc>
        <w:tc>
          <w:tcPr>
            <w:tcW w:w="567" w:type="dxa"/>
            <w:shd w:val="clear" w:color="auto" w:fill="auto"/>
          </w:tcPr>
          <w:p w14:paraId="12CC5B89" w14:textId="196CF553" w:rsidR="000B78A3" w:rsidRPr="00D6246F" w:rsidRDefault="0066157D"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01</w:t>
            </w:r>
          </w:p>
        </w:tc>
        <w:tc>
          <w:tcPr>
            <w:tcW w:w="2693" w:type="dxa"/>
            <w:shd w:val="clear" w:color="auto" w:fill="auto"/>
          </w:tcPr>
          <w:p w14:paraId="0DFEA1F0" w14:textId="56667C96" w:rsidR="00A75B05" w:rsidRPr="00D6246F" w:rsidRDefault="00A75B05"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eastAsia="ru-RU"/>
              </w:rPr>
              <w:t>Скаляр және векторлық физикалық шамалар.</w:t>
            </w:r>
          </w:p>
          <w:p w14:paraId="452BFFA6" w14:textId="34C658FD" w:rsidR="00A75B05" w:rsidRPr="00D6246F" w:rsidRDefault="00A75B05"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Өлшеулер мен есептеулердің дәлдігі.</w:t>
            </w:r>
          </w:p>
          <w:p w14:paraId="5030E11A" w14:textId="3850BB3A" w:rsidR="00A75B05" w:rsidRPr="00D6246F" w:rsidRDefault="00A75B05"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Механикалық қозғалыс және оның сипаттамасы.</w:t>
            </w:r>
          </w:p>
          <w:p w14:paraId="2A33A6C7" w14:textId="0C2B6755" w:rsidR="00A75B05" w:rsidRPr="00D6246F" w:rsidRDefault="00A75B05"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Санақ жүйесі.</w:t>
            </w:r>
          </w:p>
          <w:p w14:paraId="4199C025" w14:textId="7827D163" w:rsidR="00A75B05" w:rsidRPr="00D6246F" w:rsidRDefault="00A75B05"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Механикалық қозғалыстың салыстырмалылығы.</w:t>
            </w:r>
          </w:p>
          <w:p w14:paraId="1771BEF3" w14:textId="2A98B4EF" w:rsidR="00A75B05" w:rsidRPr="00D6246F" w:rsidRDefault="00A75B05"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Түзусызықты бірқалыпты және бірқалыпсыз қозғалыстар.</w:t>
            </w:r>
          </w:p>
          <w:p w14:paraId="37EDA0C8" w14:textId="3F61F2F1" w:rsidR="00A75B05" w:rsidRPr="00D6246F" w:rsidRDefault="00A75B05"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Жылдамдық және орташа жылдамдықты есептеу.</w:t>
            </w:r>
          </w:p>
          <w:p w14:paraId="07774FB3" w14:textId="2BB1D148" w:rsidR="00A75B05" w:rsidRPr="00D6246F" w:rsidRDefault="00A75B05"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Әртүрлі механикалық қозғалыстардың графиктері.</w:t>
            </w:r>
          </w:p>
          <w:p w14:paraId="36DED860" w14:textId="77777777" w:rsidR="00A75B05" w:rsidRPr="00D6246F" w:rsidRDefault="00A75B05"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Қисықсызықты қозғалыс: материялық нүктенің шеңбер бойымен бірқалыпты қозғалысы.</w:t>
            </w:r>
          </w:p>
          <w:p w14:paraId="21391223" w14:textId="5FB686CE" w:rsidR="00A75B05" w:rsidRPr="00D6246F" w:rsidRDefault="00A75B05"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Сызықтық және бұрыштық жылдамдықтар.</w:t>
            </w:r>
          </w:p>
          <w:p w14:paraId="331D103F" w14:textId="785E69E5" w:rsidR="00A75B05" w:rsidRPr="00D6246F" w:rsidRDefault="00A75B05"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Түзусызықты теңайнымалы қозғалыс, үдеу.</w:t>
            </w:r>
          </w:p>
          <w:p w14:paraId="16CDD314" w14:textId="591166F5" w:rsidR="00A75B05" w:rsidRPr="00D6246F" w:rsidRDefault="00A75B05"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Дененің еркін түсуі, еркін түсу үдеуі.</w:t>
            </w:r>
          </w:p>
          <w:p w14:paraId="0F1AB207" w14:textId="0BA7AD15" w:rsidR="00A75B05" w:rsidRPr="00D6246F" w:rsidRDefault="00A75B05"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Горизонталь лақтырылған дененің қозғалысын зерттеу.</w:t>
            </w:r>
          </w:p>
          <w:p w14:paraId="44E0406E" w14:textId="04E638B9" w:rsidR="004E11F7" w:rsidRPr="00D6246F" w:rsidRDefault="00A75B05"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Көкжиекке бұрыш жасай лақтырылған дененің қозғалысы</w:t>
            </w:r>
          </w:p>
        </w:tc>
        <w:tc>
          <w:tcPr>
            <w:tcW w:w="4395" w:type="dxa"/>
            <w:shd w:val="clear" w:color="auto" w:fill="auto"/>
          </w:tcPr>
          <w:p w14:paraId="6F89ABAC" w14:textId="4E0DB34E" w:rsidR="00ED059D" w:rsidRDefault="00331913" w:rsidP="0012000E">
            <w:pPr>
              <w:spacing w:after="0" w:line="240" w:lineRule="auto"/>
              <w:rPr>
                <w:rFonts w:ascii="Times New Roman" w:hAnsi="Times New Roman" w:cs="Times New Roman"/>
                <w:color w:val="000000" w:themeColor="text1"/>
                <w:sz w:val="24"/>
                <w:szCs w:val="24"/>
                <w:lang w:val="kk-KZ"/>
              </w:rPr>
            </w:pPr>
            <w:r w:rsidRPr="00D6246F">
              <w:rPr>
                <w:rFonts w:ascii="Times New Roman" w:hAnsi="Times New Roman" w:cs="Times New Roman"/>
                <w:color w:val="000000" w:themeColor="text1"/>
                <w:sz w:val="24"/>
                <w:szCs w:val="24"/>
                <w:lang w:val="kk-KZ"/>
              </w:rPr>
              <w:t>Скаляр және векторлық физикалық шамаларды ажырату және мысалдар келтіру</w:t>
            </w:r>
            <w:r w:rsidR="00ED059D">
              <w:rPr>
                <w:rFonts w:ascii="Times New Roman" w:hAnsi="Times New Roman" w:cs="Times New Roman"/>
                <w:color w:val="000000" w:themeColor="text1"/>
                <w:sz w:val="24"/>
                <w:szCs w:val="24"/>
                <w:lang w:val="kk-KZ"/>
              </w:rPr>
              <w:t>;</w:t>
            </w:r>
          </w:p>
          <w:p w14:paraId="03EEEE96" w14:textId="77777777" w:rsidR="00ED059D" w:rsidRDefault="00331913" w:rsidP="0012000E">
            <w:pPr>
              <w:spacing w:after="0" w:line="240" w:lineRule="auto"/>
              <w:rPr>
                <w:rFonts w:ascii="Times New Roman" w:hAnsi="Times New Roman" w:cs="Times New Roman"/>
                <w:color w:val="000000" w:themeColor="text1"/>
                <w:sz w:val="24"/>
                <w:szCs w:val="24"/>
                <w:lang w:val="kk-KZ"/>
              </w:rPr>
            </w:pPr>
            <w:r w:rsidRPr="00D6246F">
              <w:rPr>
                <w:rFonts w:ascii="Times New Roman" w:hAnsi="Times New Roman" w:cs="Times New Roman"/>
                <w:color w:val="000000" w:themeColor="text1"/>
                <w:sz w:val="24"/>
                <w:szCs w:val="24"/>
                <w:lang w:val="kk-KZ"/>
              </w:rPr>
              <w:t xml:space="preserve">Материялық нүкте, санақ жүйесі, механикалық қозғалыстың салыстырмалылығы ұғымдарының мағынасын түсіндіру, </w:t>
            </w:r>
          </w:p>
          <w:p w14:paraId="7EA4924C" w14:textId="77777777" w:rsidR="00ED059D" w:rsidRDefault="00331913" w:rsidP="0012000E">
            <w:pPr>
              <w:spacing w:after="0" w:line="240" w:lineRule="auto"/>
              <w:rPr>
                <w:rFonts w:ascii="Times New Roman" w:hAnsi="Times New Roman" w:cs="Times New Roman"/>
                <w:color w:val="000000" w:themeColor="text1"/>
                <w:sz w:val="24"/>
                <w:szCs w:val="24"/>
                <w:lang w:val="kk-KZ"/>
              </w:rPr>
            </w:pPr>
            <w:r w:rsidRPr="00D6246F">
              <w:rPr>
                <w:rFonts w:ascii="Times New Roman" w:hAnsi="Times New Roman" w:cs="Times New Roman"/>
                <w:color w:val="000000" w:themeColor="text1"/>
                <w:sz w:val="24"/>
                <w:szCs w:val="24"/>
                <w:lang w:val="kk-KZ"/>
              </w:rPr>
              <w:t xml:space="preserve">жылдамдықтарды қосу және орын ауыстыру теоремаларын қолдану; дененің шеңбер бойымен бірқалыпты қозғалысын сызықтық және бұрыштық шамалар арқылы сипаттау; </w:t>
            </w:r>
          </w:p>
          <w:p w14:paraId="6BEBF6A3" w14:textId="77777777" w:rsidR="00ED059D" w:rsidRDefault="00331913" w:rsidP="0012000E">
            <w:pPr>
              <w:spacing w:after="0" w:line="240" w:lineRule="auto"/>
              <w:rPr>
                <w:rFonts w:ascii="Times New Roman" w:hAnsi="Times New Roman" w:cs="Times New Roman"/>
                <w:color w:val="000000" w:themeColor="text1"/>
                <w:sz w:val="24"/>
                <w:szCs w:val="24"/>
                <w:lang w:val="kk-KZ"/>
              </w:rPr>
            </w:pPr>
            <w:r w:rsidRPr="00D6246F">
              <w:rPr>
                <w:rFonts w:ascii="Times New Roman" w:hAnsi="Times New Roman" w:cs="Times New Roman"/>
                <w:color w:val="000000" w:themeColor="text1"/>
                <w:sz w:val="24"/>
                <w:szCs w:val="24"/>
                <w:lang w:val="kk-KZ"/>
              </w:rPr>
              <w:t>сызықтық және бұрыштық жылдамдықты байланыстыратын өрнектерді есептер шығаруда қолдану; уақыт (</w:t>
            </w:r>
            <w:r w:rsidRPr="00D6246F">
              <w:rPr>
                <w:rStyle w:val="katex-mathml"/>
                <w:rFonts w:ascii="Times New Roman" w:hAnsi="Times New Roman" w:cs="Times New Roman"/>
                <w:color w:val="000000" w:themeColor="text1"/>
                <w:sz w:val="24"/>
                <w:szCs w:val="24"/>
                <w:lang w:val="kk-KZ"/>
              </w:rPr>
              <w:t>t</w:t>
            </w:r>
            <w:r w:rsidRPr="00D6246F">
              <w:rPr>
                <w:rFonts w:ascii="Times New Roman" w:hAnsi="Times New Roman" w:cs="Times New Roman"/>
                <w:color w:val="000000" w:themeColor="text1"/>
                <w:sz w:val="24"/>
                <w:szCs w:val="24"/>
                <w:lang w:val="kk-KZ"/>
              </w:rPr>
              <w:t>) және орын ауыстыру (</w:t>
            </w:r>
            <w:r w:rsidRPr="00D6246F">
              <w:rPr>
                <w:rStyle w:val="katex-mathml"/>
                <w:rFonts w:ascii="Times New Roman" w:hAnsi="Times New Roman" w:cs="Times New Roman"/>
                <w:color w:val="000000" w:themeColor="text1"/>
                <w:sz w:val="24"/>
                <w:szCs w:val="24"/>
                <w:lang w:val="kk-KZ"/>
              </w:rPr>
              <w:t>s</w:t>
            </w:r>
            <w:r w:rsidRPr="00D6246F">
              <w:rPr>
                <w:rFonts w:ascii="Times New Roman" w:hAnsi="Times New Roman" w:cs="Times New Roman"/>
                <w:color w:val="000000" w:themeColor="text1"/>
                <w:sz w:val="24"/>
                <w:szCs w:val="24"/>
                <w:lang w:val="kk-KZ"/>
              </w:rPr>
              <w:t xml:space="preserve">) арасындағы тәуелділік графиктерінен орын ауыстыруды, жылдамдықты, үдеуді анықтау; </w:t>
            </w:r>
          </w:p>
          <w:p w14:paraId="00EAF7DE" w14:textId="77777777" w:rsidR="00ED059D" w:rsidRDefault="00331913" w:rsidP="0012000E">
            <w:pPr>
              <w:spacing w:after="0" w:line="240" w:lineRule="auto"/>
              <w:rPr>
                <w:rFonts w:ascii="Times New Roman" w:hAnsi="Times New Roman" w:cs="Times New Roman"/>
                <w:color w:val="000000" w:themeColor="text1"/>
                <w:sz w:val="24"/>
                <w:szCs w:val="24"/>
                <w:lang w:val="kk-KZ"/>
              </w:rPr>
            </w:pPr>
            <w:r w:rsidRPr="00D6246F">
              <w:rPr>
                <w:rFonts w:ascii="Times New Roman" w:hAnsi="Times New Roman" w:cs="Times New Roman"/>
                <w:color w:val="000000" w:themeColor="text1"/>
                <w:sz w:val="24"/>
                <w:szCs w:val="24"/>
                <w:lang w:val="kk-KZ"/>
              </w:rPr>
              <w:t xml:space="preserve">еркін түсуді сипаттау үшін теңайнымалы қозғалыстың кинематикалық теңдеулерін қолдану. Горизонталь лақтырылған дененің қозғалыс жылдамдығын анықтау. Көкжиекке бұрыш жасай лақтырылған дененің қозғалысы. </w:t>
            </w:r>
          </w:p>
          <w:p w14:paraId="6A14957F" w14:textId="5133A377" w:rsidR="000B78A3" w:rsidRPr="00D6246F" w:rsidRDefault="00331913"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hAnsi="Times New Roman" w:cs="Times New Roman"/>
                <w:color w:val="000000" w:themeColor="text1"/>
                <w:sz w:val="24"/>
                <w:szCs w:val="24"/>
                <w:lang w:val="kk-KZ"/>
              </w:rPr>
              <w:t>Көкжиекке бұрыш жасай лақтырылған дененің қозғалысы кезіндегі кинематикалық шамаларын анықтау.</w:t>
            </w:r>
          </w:p>
        </w:tc>
      </w:tr>
      <w:tr w:rsidR="00D6246F" w:rsidRPr="000B427C" w14:paraId="1C3575EE" w14:textId="7F64EFE3" w:rsidTr="0012000E">
        <w:trPr>
          <w:trHeight w:val="125"/>
        </w:trPr>
        <w:tc>
          <w:tcPr>
            <w:tcW w:w="567" w:type="dxa"/>
            <w:shd w:val="clear" w:color="auto" w:fill="auto"/>
            <w:hideMark/>
          </w:tcPr>
          <w:p w14:paraId="6F84A369" w14:textId="375E6A9D" w:rsidR="000B78A3" w:rsidRPr="00D6246F" w:rsidRDefault="0066157D"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02</w:t>
            </w:r>
          </w:p>
        </w:tc>
        <w:tc>
          <w:tcPr>
            <w:tcW w:w="1701" w:type="dxa"/>
            <w:shd w:val="clear" w:color="auto" w:fill="auto"/>
            <w:hideMark/>
          </w:tcPr>
          <w:p w14:paraId="4E7DD513" w14:textId="025C5752" w:rsidR="000B78A3" w:rsidRPr="00D6246F" w:rsidRDefault="000B78A3"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eastAsia="ru-RU"/>
              </w:rPr>
              <w:t xml:space="preserve">Астрономия </w:t>
            </w:r>
            <w:r w:rsidRPr="00D6246F">
              <w:rPr>
                <w:rFonts w:ascii="Times New Roman" w:eastAsia="Times New Roman" w:hAnsi="Times New Roman" w:cs="Times New Roman"/>
                <w:color w:val="000000" w:themeColor="text1"/>
                <w:sz w:val="24"/>
                <w:szCs w:val="24"/>
                <w:lang w:eastAsia="ru-RU"/>
              </w:rPr>
              <w:lastRenderedPageBreak/>
              <w:t>негіздері</w:t>
            </w:r>
          </w:p>
        </w:tc>
        <w:tc>
          <w:tcPr>
            <w:tcW w:w="567" w:type="dxa"/>
            <w:shd w:val="clear" w:color="auto" w:fill="auto"/>
          </w:tcPr>
          <w:p w14:paraId="4C642353" w14:textId="197F58D0" w:rsidR="000B78A3" w:rsidRPr="00D6246F" w:rsidRDefault="0066157D"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lastRenderedPageBreak/>
              <w:t>02</w:t>
            </w:r>
          </w:p>
        </w:tc>
        <w:tc>
          <w:tcPr>
            <w:tcW w:w="2693" w:type="dxa"/>
            <w:shd w:val="clear" w:color="auto" w:fill="auto"/>
          </w:tcPr>
          <w:p w14:paraId="7170B8E9" w14:textId="77777777" w:rsidR="00331913" w:rsidRPr="00D6246F" w:rsidRDefault="00331913"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 xml:space="preserve">Жұлдызды аспан. </w:t>
            </w:r>
            <w:r w:rsidRPr="00D6246F">
              <w:rPr>
                <w:rFonts w:ascii="Times New Roman" w:eastAsia="Times New Roman" w:hAnsi="Times New Roman" w:cs="Times New Roman"/>
                <w:color w:val="000000" w:themeColor="text1"/>
                <w:sz w:val="24"/>
                <w:szCs w:val="24"/>
                <w:lang w:val="kk-KZ" w:eastAsia="ru-RU"/>
              </w:rPr>
              <w:lastRenderedPageBreak/>
              <w:t>Аспан сферасы, аспан координаталарының жүйесі.</w:t>
            </w:r>
          </w:p>
          <w:p w14:paraId="38AC16CC" w14:textId="0C72A794" w:rsidR="000B78A3" w:rsidRPr="00D6246F" w:rsidRDefault="00331913"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Әртүрлі географиялық ендіктегі аспан шырақтарының көрінерлік қозғалысы, жергілікті, белдеулік және бүкіләлемдік уақыт. Күн жүйесіндегі ғаламшарлардың қозғалыс заңдары. Күн жүйесі денесіне дейінгі ара қашықтықты параллакс әдісімен анықтау</w:t>
            </w:r>
          </w:p>
        </w:tc>
        <w:tc>
          <w:tcPr>
            <w:tcW w:w="4395" w:type="dxa"/>
            <w:shd w:val="clear" w:color="auto" w:fill="auto"/>
          </w:tcPr>
          <w:p w14:paraId="3CF35C50" w14:textId="78B2465C" w:rsidR="000B78A3" w:rsidRPr="00D6246F" w:rsidRDefault="00331913"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lastRenderedPageBreak/>
              <w:t xml:space="preserve">Абсолюттік және көрінерлік жұлдыздық </w:t>
            </w:r>
            <w:r w:rsidRPr="00D6246F">
              <w:rPr>
                <w:rFonts w:ascii="Times New Roman" w:eastAsia="Times New Roman" w:hAnsi="Times New Roman" w:cs="Times New Roman"/>
                <w:color w:val="000000" w:themeColor="text1"/>
                <w:sz w:val="24"/>
                <w:szCs w:val="24"/>
                <w:lang w:val="kk-KZ" w:eastAsia="ru-RU"/>
              </w:rPr>
              <w:lastRenderedPageBreak/>
              <w:t>шамаларды ажырату; жұлдыздардың жарқырауына әсер ететін факторларды атау. Аспан сферасының негізгі элементтерін атау; Жұлдызды аспанның жылжымалы картасынан жұлдыздардың аспан координатасын анықтау. Әртүрлі ендіктегі жұлдыздардың шарықтау айырмашылығын түсіндіру; жергілікті, белдеулік және бүкіләлемдік уақытты сәйкестендіру. Кеплер заңдарының негізінде аспан денелерінің қозғалысын түсіндіру. Күн жүйесіндегі денелердің арақашықтығын немесе өлшемдерін анықтау үшін параллакс әдісін қолдануды түсіндіру.</w:t>
            </w:r>
          </w:p>
        </w:tc>
      </w:tr>
      <w:tr w:rsidR="00D6246F" w:rsidRPr="000B427C" w14:paraId="3E4F4B87" w14:textId="4F2877FA" w:rsidTr="0012000E">
        <w:trPr>
          <w:trHeight w:val="1265"/>
        </w:trPr>
        <w:tc>
          <w:tcPr>
            <w:tcW w:w="567" w:type="dxa"/>
            <w:shd w:val="clear" w:color="auto" w:fill="auto"/>
            <w:hideMark/>
          </w:tcPr>
          <w:p w14:paraId="4B427A3B" w14:textId="2FB8B909" w:rsidR="000B78A3" w:rsidRPr="00D6246F" w:rsidRDefault="0066157D"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lastRenderedPageBreak/>
              <w:t>03</w:t>
            </w:r>
          </w:p>
        </w:tc>
        <w:tc>
          <w:tcPr>
            <w:tcW w:w="1701" w:type="dxa"/>
            <w:shd w:val="clear" w:color="auto" w:fill="auto"/>
            <w:hideMark/>
          </w:tcPr>
          <w:p w14:paraId="5057F735" w14:textId="785EED43" w:rsidR="000B78A3" w:rsidRPr="00D6246F" w:rsidRDefault="00B4592C" w:rsidP="0012000E">
            <w:pPr>
              <w:spacing w:after="0" w:line="240" w:lineRule="auto"/>
              <w:rPr>
                <w:rFonts w:ascii="Times New Roman" w:eastAsia="Times New Roman" w:hAnsi="Times New Roman" w:cs="Times New Roman"/>
                <w:color w:val="000000" w:themeColor="text1"/>
                <w:sz w:val="24"/>
                <w:szCs w:val="24"/>
                <w:lang w:eastAsia="ru-RU"/>
              </w:rPr>
            </w:pPr>
            <w:r w:rsidRPr="00D6246F">
              <w:rPr>
                <w:rFonts w:ascii="Times New Roman" w:eastAsia="Times New Roman" w:hAnsi="Times New Roman" w:cs="Times New Roman"/>
                <w:color w:val="000000" w:themeColor="text1"/>
                <w:sz w:val="24"/>
                <w:szCs w:val="24"/>
                <w:lang w:val="kk-KZ" w:eastAsia="ru-RU"/>
              </w:rPr>
              <w:t>Динамика</w:t>
            </w:r>
          </w:p>
        </w:tc>
        <w:tc>
          <w:tcPr>
            <w:tcW w:w="567" w:type="dxa"/>
            <w:shd w:val="clear" w:color="auto" w:fill="auto"/>
            <w:hideMark/>
          </w:tcPr>
          <w:p w14:paraId="59B39AEC" w14:textId="6A4FED01" w:rsidR="000B78A3" w:rsidRPr="00D6246F" w:rsidRDefault="0066157D"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03</w:t>
            </w:r>
          </w:p>
        </w:tc>
        <w:tc>
          <w:tcPr>
            <w:tcW w:w="2693" w:type="dxa"/>
            <w:shd w:val="clear" w:color="auto" w:fill="auto"/>
            <w:hideMark/>
          </w:tcPr>
          <w:p w14:paraId="5A4B3470" w14:textId="0FD1DE46" w:rsidR="00A242A3" w:rsidRPr="00D6246F" w:rsidRDefault="00331913"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Заттың тығыздығы және тығыздықтың өлшем бірлігі. Масса және дененің массасын өлшеу. Тартылыс құбылысы және ауырлық күші. Салмақ. Деформация. Серпімділік күші, Гук заңы. Үйкеліс күші. Күштерді қосу, денеге бір түзу бойымен әсер ететін күштер. Ньютонның бірінші заңы, инерциялық санақ жүйелері. Ньютонның екінші заңы, масса. Ньютонның үшінші заңы. Бүкіләлемдік тартылыс заңы. Денелердің ауырлық күшінің әрекетінен қозғалуы. Жердің жасанды серіктерінің қозғалысы. Абсолют қатты дененің инерция моменті. Импульс моменті. Импульс моментінің сақталу заңы және оның кеңістік қасиеттерімен байланысы. Айналмалы қозғалыс динамикасының негізгі теңдеуі</w:t>
            </w:r>
          </w:p>
        </w:tc>
        <w:tc>
          <w:tcPr>
            <w:tcW w:w="4395" w:type="dxa"/>
            <w:shd w:val="clear" w:color="auto" w:fill="auto"/>
            <w:hideMark/>
          </w:tcPr>
          <w:p w14:paraId="12278B53" w14:textId="2FD2934C" w:rsidR="000B78A3" w:rsidRPr="00D6246F" w:rsidRDefault="00331913"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Тығыздықтың физикалық мағынасын түсіндіру. Дененің массасын өлшеу: әрекеттесетін денелердің жылдамдықтарын салыстыру арқылы және таразыға тарту арқылы. Дене массасын есептеуде көлем мен тығыздықтың байланысын анықтау. Салмақ және ауырлық күші ұғымдарын ажырату; пластикалық және серпімді деформацияларды ажырату, мысалдар келтіру. Гук заңының формуласы бойынша серпімділік күшін есептеу; тыныштық, домалау және сырғанау үйкелістерін сипаттау. Ньютон заңдарын және бүкіләлемдік тартылыс заңын тұжырымдау және оны есептер шығаруда қолдану; бірінші ғарыштық жылдамдықтың формуласын есептер шығаруда қолдану; ғарыш аппараттарының орбиталарын салыстыру; тартылыс өрісіндегі дененің қозғалысын сипаттайтын шамаларды анықтау.</w:t>
            </w:r>
          </w:p>
        </w:tc>
      </w:tr>
      <w:tr w:rsidR="00D6246F" w:rsidRPr="000B427C" w14:paraId="5ACCD273" w14:textId="77777777" w:rsidTr="0012000E">
        <w:trPr>
          <w:trHeight w:val="2597"/>
        </w:trPr>
        <w:tc>
          <w:tcPr>
            <w:tcW w:w="567" w:type="dxa"/>
          </w:tcPr>
          <w:p w14:paraId="0A4ACFBA" w14:textId="72ABEF32"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lastRenderedPageBreak/>
              <w:t>04</w:t>
            </w:r>
          </w:p>
        </w:tc>
        <w:tc>
          <w:tcPr>
            <w:tcW w:w="1701" w:type="dxa"/>
          </w:tcPr>
          <w:p w14:paraId="730FC093" w14:textId="203DBE63"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eastAsia="ru-RU"/>
              </w:rPr>
              <w:t>Қысым</w:t>
            </w:r>
          </w:p>
        </w:tc>
        <w:tc>
          <w:tcPr>
            <w:tcW w:w="567" w:type="dxa"/>
            <w:shd w:val="clear" w:color="auto" w:fill="auto"/>
          </w:tcPr>
          <w:p w14:paraId="3E5BB579" w14:textId="42E6952C"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04</w:t>
            </w:r>
          </w:p>
        </w:tc>
        <w:tc>
          <w:tcPr>
            <w:tcW w:w="2693" w:type="dxa"/>
            <w:shd w:val="clear" w:color="auto" w:fill="auto"/>
          </w:tcPr>
          <w:p w14:paraId="5F4DB65A" w14:textId="573A1AD5" w:rsidR="00A3028B" w:rsidRPr="00D6246F" w:rsidRDefault="00331913"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Қатты денелердегі қысым. Сұйықтар мен газдардағы қысым, Паскаль заңы. Сұйықтар мен газдарға батырылған денелерге әсер ететін күш. Гидравликалық машиналар</w:t>
            </w:r>
          </w:p>
        </w:tc>
        <w:tc>
          <w:tcPr>
            <w:tcW w:w="4395" w:type="dxa"/>
            <w:shd w:val="clear" w:color="auto" w:fill="auto"/>
          </w:tcPr>
          <w:p w14:paraId="43597AE7" w14:textId="486BE63F" w:rsidR="00A3028B" w:rsidRPr="00D6246F" w:rsidRDefault="00331913"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Қысымның физикалық мағынасын түсіндіру және өзгерту әдістерін сипаттау. Сұйықтар мен газдар тарапынан батырылған денелерге әсер ететін кері итеруші күш. Архимед күші. Архимед күшіне есептер шығару. Гидравликалық машиналардың жұмыс істеу принципін сипаттау; гидравликалық машиналарды қолдану кезіндегі күштен ұтысты есептеу.</w:t>
            </w:r>
          </w:p>
        </w:tc>
      </w:tr>
      <w:tr w:rsidR="00D6246F" w:rsidRPr="000B427C" w14:paraId="1FE1EB99" w14:textId="46DBE250" w:rsidTr="0012000E">
        <w:trPr>
          <w:trHeight w:val="1058"/>
        </w:trPr>
        <w:tc>
          <w:tcPr>
            <w:tcW w:w="567" w:type="dxa"/>
            <w:shd w:val="clear" w:color="auto" w:fill="auto"/>
            <w:hideMark/>
          </w:tcPr>
          <w:p w14:paraId="5063BDA0" w14:textId="6FCAEC0F"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05</w:t>
            </w:r>
          </w:p>
        </w:tc>
        <w:tc>
          <w:tcPr>
            <w:tcW w:w="1701" w:type="dxa"/>
            <w:shd w:val="clear" w:color="auto" w:fill="auto"/>
            <w:hideMark/>
          </w:tcPr>
          <w:p w14:paraId="1D6E87C2" w14:textId="40FAE6E3"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Статика</w:t>
            </w:r>
          </w:p>
        </w:tc>
        <w:tc>
          <w:tcPr>
            <w:tcW w:w="567" w:type="dxa"/>
            <w:shd w:val="clear" w:color="auto" w:fill="auto"/>
            <w:hideMark/>
          </w:tcPr>
          <w:p w14:paraId="345ACEC8" w14:textId="5D512AB9"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05</w:t>
            </w:r>
          </w:p>
        </w:tc>
        <w:tc>
          <w:tcPr>
            <w:tcW w:w="2693" w:type="dxa"/>
            <w:shd w:val="clear" w:color="auto" w:fill="auto"/>
            <w:hideMark/>
          </w:tcPr>
          <w:p w14:paraId="1ABB9611" w14:textId="31C13AC4" w:rsidR="00A3028B" w:rsidRPr="00D6246F" w:rsidRDefault="00187682"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eastAsia="ru-RU"/>
              </w:rPr>
              <w:t>Массалар центрі. Тепе-теңдік түрлері. Жай механизмдер. Иіндіктің тепе-теңдік шарты</w:t>
            </w:r>
          </w:p>
        </w:tc>
        <w:tc>
          <w:tcPr>
            <w:tcW w:w="4395" w:type="dxa"/>
            <w:shd w:val="clear" w:color="auto" w:fill="auto"/>
            <w:hideMark/>
          </w:tcPr>
          <w:p w14:paraId="2978C1A0" w14:textId="21D81A15" w:rsidR="00A3028B" w:rsidRPr="00D6246F" w:rsidRDefault="00187682"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Абсолют қатты дененің және денелер жүйесінің массалар центрін анықтау. Әртүрлі тепе-теңдікті түсіндіру кезінде себеп-салдар байланысын орнату. «Механиканың алтын ережесін» тұжырымдау және қарапайым механизмдердің қолданылуына мысалдар келтіру. Күш моменті ұғымының физикалық мағынасын түсіндіру. Тепе-теңдікте тұрған денелер үшін күш моменттер ережесін тұжырымдау және есептер шығаруда қолдану.</w:t>
            </w:r>
          </w:p>
        </w:tc>
      </w:tr>
      <w:tr w:rsidR="00D6246F" w:rsidRPr="00D6246F" w14:paraId="5982E89B" w14:textId="77777777" w:rsidTr="0012000E">
        <w:trPr>
          <w:trHeight w:val="3444"/>
        </w:trPr>
        <w:tc>
          <w:tcPr>
            <w:tcW w:w="567" w:type="dxa"/>
          </w:tcPr>
          <w:p w14:paraId="442040AE" w14:textId="05909C94"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06</w:t>
            </w:r>
          </w:p>
        </w:tc>
        <w:tc>
          <w:tcPr>
            <w:tcW w:w="1701" w:type="dxa"/>
          </w:tcPr>
          <w:p w14:paraId="245E3F2F" w14:textId="64D5BB27"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eastAsia="ru-RU"/>
              </w:rPr>
              <w:t>Сақталу заңдары</w:t>
            </w:r>
          </w:p>
        </w:tc>
        <w:tc>
          <w:tcPr>
            <w:tcW w:w="567" w:type="dxa"/>
            <w:shd w:val="clear" w:color="auto" w:fill="auto"/>
          </w:tcPr>
          <w:p w14:paraId="4EAABE19" w14:textId="2990B8B0"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06</w:t>
            </w:r>
          </w:p>
        </w:tc>
        <w:tc>
          <w:tcPr>
            <w:tcW w:w="2693" w:type="dxa"/>
            <w:shd w:val="clear" w:color="auto" w:fill="auto"/>
          </w:tcPr>
          <w:p w14:paraId="074B9EA0" w14:textId="439BA6AC" w:rsidR="00A3028B" w:rsidRPr="00D6246F" w:rsidRDefault="00187682" w:rsidP="0012000E">
            <w:pPr>
              <w:pStyle w:val="aa"/>
              <w:widowControl w:val="0"/>
              <w:tabs>
                <w:tab w:val="left" w:pos="993"/>
              </w:tabs>
              <w:spacing w:after="0" w:line="240" w:lineRule="auto"/>
              <w:ind w:left="0"/>
              <w:rPr>
                <w:rFonts w:ascii="Times New Roman" w:eastAsia="Times New Roman" w:hAnsi="Times New Roman" w:cs="Times New Roman"/>
                <w:color w:val="000000" w:themeColor="text1"/>
                <w:spacing w:val="2"/>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 xml:space="preserve">Дене импульсі және күш импульсі. Импульстің сақталу заңы. Реактивті қозғалыс. Механикалық жұмыс. Қуат. Кинетикалық энергия. Потенциалдық энергия. </w:t>
            </w:r>
            <w:r w:rsidR="003C5867" w:rsidRPr="00D6246F">
              <w:rPr>
                <w:rFonts w:ascii="Times New Roman" w:eastAsia="Times New Roman" w:hAnsi="Times New Roman" w:cs="Times New Roman"/>
                <w:color w:val="000000" w:themeColor="text1"/>
                <w:spacing w:val="2"/>
                <w:sz w:val="24"/>
                <w:szCs w:val="24"/>
                <w:lang w:val="kk-KZ" w:eastAsia="ru-RU"/>
              </w:rPr>
              <w:t>Энергияның сақталу және айналу заңы</w:t>
            </w:r>
          </w:p>
        </w:tc>
        <w:tc>
          <w:tcPr>
            <w:tcW w:w="4395" w:type="dxa"/>
            <w:shd w:val="clear" w:color="auto" w:fill="auto"/>
          </w:tcPr>
          <w:p w14:paraId="7B1115EC" w14:textId="127AAA4A" w:rsidR="00A3028B" w:rsidRPr="00D6246F" w:rsidRDefault="00187682"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Дене импульсі мен күш импульсін ажырату. Импульстің сақталу заңын тұжырымдау және есептер шығаруда қолдану. Механикалық жұмыс пен қуаттың формулаларын есептер шығаруда қолдану. Механикалық жұмысты аналитикалық және графиктік тәсілдермен анықтау; жұмыс пен энергияның байланысын түсіндіру. Энергияның сақталу заңын тұжырымдау және есептер шығаруда қолдану.</w:t>
            </w:r>
          </w:p>
        </w:tc>
      </w:tr>
      <w:tr w:rsidR="00D6246F" w:rsidRPr="000B427C" w14:paraId="0663883A" w14:textId="77777777" w:rsidTr="0012000E">
        <w:trPr>
          <w:trHeight w:val="5801"/>
        </w:trPr>
        <w:tc>
          <w:tcPr>
            <w:tcW w:w="567" w:type="dxa"/>
          </w:tcPr>
          <w:p w14:paraId="7203C51B" w14:textId="0CB4F857"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lastRenderedPageBreak/>
              <w:t>07</w:t>
            </w:r>
          </w:p>
        </w:tc>
        <w:tc>
          <w:tcPr>
            <w:tcW w:w="1701" w:type="dxa"/>
          </w:tcPr>
          <w:p w14:paraId="15AD85A3" w14:textId="30E7C308"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eastAsia="ru-RU"/>
              </w:rPr>
            </w:pPr>
            <w:r w:rsidRPr="00D6246F">
              <w:rPr>
                <w:rFonts w:ascii="Times New Roman" w:eastAsia="Times New Roman" w:hAnsi="Times New Roman" w:cs="Times New Roman"/>
                <w:color w:val="000000" w:themeColor="text1"/>
                <w:sz w:val="24"/>
                <w:szCs w:val="24"/>
                <w:lang w:val="kk-KZ" w:eastAsia="ru-RU"/>
              </w:rPr>
              <w:t>Т</w:t>
            </w:r>
            <w:r w:rsidRPr="00D6246F">
              <w:rPr>
                <w:rFonts w:ascii="Times New Roman" w:eastAsia="Times New Roman" w:hAnsi="Times New Roman" w:cs="Times New Roman"/>
                <w:color w:val="000000" w:themeColor="text1"/>
                <w:sz w:val="24"/>
                <w:szCs w:val="24"/>
                <w:lang w:eastAsia="ru-RU"/>
              </w:rPr>
              <w:t>ербелістер мен толқындар</w:t>
            </w:r>
          </w:p>
        </w:tc>
        <w:tc>
          <w:tcPr>
            <w:tcW w:w="567" w:type="dxa"/>
            <w:shd w:val="clear" w:color="auto" w:fill="auto"/>
          </w:tcPr>
          <w:p w14:paraId="3CEC7630" w14:textId="634A30ED"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07</w:t>
            </w:r>
          </w:p>
        </w:tc>
        <w:tc>
          <w:tcPr>
            <w:tcW w:w="2693" w:type="dxa"/>
            <w:shd w:val="clear" w:color="auto" w:fill="auto"/>
          </w:tcPr>
          <w:p w14:paraId="567EDD36" w14:textId="1B6E5AB2" w:rsidR="00A3028B" w:rsidRPr="00D6246F" w:rsidRDefault="00187682"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Тербелмелі қозғалыс. Тербелістер кезіндегі энергияның түрленуі. Тербелмелі қозғалыстың теңдеуі. Математикалық және серіппелі маятниктердің тербелістері. Еркін және еріксіз тербелістер, резонанс. Толқындық қозғалыс. Дыбыс, дыбыстың сипаттамалары, акустикалық резонанс, жаңғырық. Гармоникалық тербелістердің теңдеулері мен графиктері</w:t>
            </w:r>
          </w:p>
        </w:tc>
        <w:tc>
          <w:tcPr>
            <w:tcW w:w="4395" w:type="dxa"/>
            <w:shd w:val="clear" w:color="auto" w:fill="auto"/>
          </w:tcPr>
          <w:p w14:paraId="5BF94F49" w14:textId="6FF8872E" w:rsidR="00A3028B" w:rsidRPr="00D6246F" w:rsidRDefault="00187682"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Еркін және еріксіз тербелістерге мысалдар келтіру; эксперименттік әдіспен амплитуда, период, жиілікті анықтау; формулаларды қолданып, период, жиілік, циклдік жиілікті анықтау. Тербелмелі процесте энергияның сақталу заңын сипаттау; гармониялық тербелістердің графиктері бойынша координатаның, жылдамдықтың және үдеудің теңдеулерін жаза білу. Әртүрлі тербелмелі жүйедегі тербелістің пайда болу себептерін түсіндіру; маятниктер тербелісі периодының әртүрлі параметрлерге тәуелділігін зерттеу. Толқын жылдамдығы, жиілігі және толқын ұзындығы формулаларын есеп шығаруда қолдану; көлденең және бойлық толқындарды салыстыру; эксперименттік, аналитикалық және графиктік тәсілмен гармоникалық тербелісті (х(t), v(t), a(t)) зерттеу.</w:t>
            </w:r>
          </w:p>
        </w:tc>
      </w:tr>
      <w:tr w:rsidR="00D6246F" w:rsidRPr="000B427C" w14:paraId="3673C37F" w14:textId="77777777" w:rsidTr="0012000E">
        <w:trPr>
          <w:trHeight w:val="3422"/>
        </w:trPr>
        <w:tc>
          <w:tcPr>
            <w:tcW w:w="567" w:type="dxa"/>
          </w:tcPr>
          <w:p w14:paraId="5472951D" w14:textId="3939A892"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08</w:t>
            </w:r>
          </w:p>
        </w:tc>
        <w:tc>
          <w:tcPr>
            <w:tcW w:w="1701" w:type="dxa"/>
          </w:tcPr>
          <w:p w14:paraId="4ACF5A91" w14:textId="13DA567E"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eastAsia="ru-RU"/>
              </w:rPr>
              <w:t>Сұйықтар мен газдардың механикасы</w:t>
            </w:r>
          </w:p>
        </w:tc>
        <w:tc>
          <w:tcPr>
            <w:tcW w:w="567" w:type="dxa"/>
            <w:shd w:val="clear" w:color="auto" w:fill="auto"/>
          </w:tcPr>
          <w:p w14:paraId="0FD24F23" w14:textId="72428B1C"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08</w:t>
            </w:r>
          </w:p>
        </w:tc>
        <w:tc>
          <w:tcPr>
            <w:tcW w:w="2693" w:type="dxa"/>
            <w:shd w:val="clear" w:color="auto" w:fill="auto"/>
          </w:tcPr>
          <w:p w14:paraId="123298C1" w14:textId="6D1DED60" w:rsidR="00A3028B" w:rsidRPr="00D6246F" w:rsidRDefault="00187682"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Гидродинамика. Сұйықтар мен газдардың ламинарлық және турбуленттік ағыстары. Үзіліссіздік теңдеуі. Бернулли теңдеуі. Көтергіш күш. Тұтқыр сұйықтың қозғалысы. Стокс формуласы. Денелердің қапталдай ағуы</w:t>
            </w:r>
          </w:p>
        </w:tc>
        <w:tc>
          <w:tcPr>
            <w:tcW w:w="4395" w:type="dxa"/>
            <w:shd w:val="clear" w:color="auto" w:fill="auto"/>
          </w:tcPr>
          <w:p w14:paraId="3A1AEFF1" w14:textId="62747FCD" w:rsidR="00A3028B" w:rsidRPr="00D6246F" w:rsidRDefault="00187682"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Сұйықтар мен газдардың ламинарлық және турбуленттік ағыстарын сипаттау. Үзіліссіздік теңдеуі мен Бернулли теңдеуін эксперименттік, сандық және сапалық есептерді шешуде қолдану. Торричелли теңдеуін эксперименттік, сандық және сапалық есептерді шешуде қолдану. Стокс формулаларын есептерде қолдану. Бернулли заңын Магнус эффектісін және оған байланысты құбылыстарды түсіндіру үшін қолдану.</w:t>
            </w:r>
          </w:p>
        </w:tc>
      </w:tr>
      <w:tr w:rsidR="00D6246F" w:rsidRPr="000B427C" w14:paraId="2729F522" w14:textId="77777777" w:rsidTr="0012000E">
        <w:trPr>
          <w:trHeight w:val="62"/>
        </w:trPr>
        <w:tc>
          <w:tcPr>
            <w:tcW w:w="567" w:type="dxa"/>
            <w:shd w:val="clear" w:color="auto" w:fill="auto"/>
          </w:tcPr>
          <w:p w14:paraId="4BBB65A6" w14:textId="0B08CECE"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09</w:t>
            </w:r>
          </w:p>
        </w:tc>
        <w:tc>
          <w:tcPr>
            <w:tcW w:w="1701" w:type="dxa"/>
            <w:shd w:val="clear" w:color="auto" w:fill="auto"/>
          </w:tcPr>
          <w:p w14:paraId="6F377B40" w14:textId="3D45063E"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Жылу құбылыстары</w:t>
            </w:r>
            <w:r w:rsidR="009A5831" w:rsidRPr="00D6246F">
              <w:rPr>
                <w:rFonts w:ascii="Times New Roman" w:eastAsia="Times New Roman" w:hAnsi="Times New Roman" w:cs="Times New Roman"/>
                <w:color w:val="000000" w:themeColor="text1"/>
                <w:sz w:val="24"/>
                <w:szCs w:val="24"/>
                <w:lang w:val="kk-KZ" w:eastAsia="ru-RU"/>
              </w:rPr>
              <w:t>. З</w:t>
            </w:r>
            <w:r w:rsidR="0058285E" w:rsidRPr="00D6246F">
              <w:rPr>
                <w:rFonts w:ascii="Times New Roman" w:eastAsia="Times New Roman" w:hAnsi="Times New Roman" w:cs="Times New Roman"/>
                <w:color w:val="000000" w:themeColor="text1"/>
                <w:sz w:val="24"/>
                <w:szCs w:val="24"/>
                <w:lang w:val="kk-KZ" w:eastAsia="ru-RU"/>
              </w:rPr>
              <w:t>аттың агрегаттық күйлері</w:t>
            </w:r>
          </w:p>
        </w:tc>
        <w:tc>
          <w:tcPr>
            <w:tcW w:w="567" w:type="dxa"/>
            <w:shd w:val="clear" w:color="auto" w:fill="auto"/>
          </w:tcPr>
          <w:p w14:paraId="3E80404F" w14:textId="4DEBF2FC"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09</w:t>
            </w:r>
          </w:p>
        </w:tc>
        <w:tc>
          <w:tcPr>
            <w:tcW w:w="2693" w:type="dxa"/>
            <w:shd w:val="clear" w:color="auto" w:fill="auto"/>
          </w:tcPr>
          <w:p w14:paraId="592FEC7E" w14:textId="615BA35E" w:rsidR="0058285E" w:rsidRPr="00D6246F" w:rsidRDefault="00187682"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 xml:space="preserve">Жылулық қозғалыс, броундық қозғалыс, диффузия. </w:t>
            </w:r>
            <w:r w:rsidRPr="00D6246F">
              <w:rPr>
                <w:rFonts w:ascii="Times New Roman" w:eastAsia="Times New Roman" w:hAnsi="Times New Roman" w:cs="Times New Roman"/>
                <w:color w:val="000000" w:themeColor="text1"/>
                <w:sz w:val="24"/>
                <w:szCs w:val="24"/>
                <w:lang w:eastAsia="ru-RU"/>
              </w:rPr>
              <w:t xml:space="preserve">Температура, оны өлшеу тәсілдері, температураның шкалалары. Ішкі энергия, ішкі энергияны өзгерту тәсілдері. Жылуөткізгіштік, конвекция, сәуле шығару. Жылу мөлшері. Заттың меншікті жылу сыйымдылығы. Отынның энергиясы, отынның меншікті жану жылуы. Жылу </w:t>
            </w:r>
            <w:r w:rsidRPr="00D6246F">
              <w:rPr>
                <w:rFonts w:ascii="Times New Roman" w:eastAsia="Times New Roman" w:hAnsi="Times New Roman" w:cs="Times New Roman"/>
                <w:color w:val="000000" w:themeColor="text1"/>
                <w:sz w:val="24"/>
                <w:szCs w:val="24"/>
                <w:lang w:eastAsia="ru-RU"/>
              </w:rPr>
              <w:lastRenderedPageBreak/>
              <w:t>үдерістеріндегі энергияның сақталу және айналу заңы.</w:t>
            </w:r>
            <w:r w:rsidRPr="00D6246F">
              <w:rPr>
                <w:rFonts w:ascii="Times New Roman" w:eastAsia="Times New Roman" w:hAnsi="Times New Roman" w:cs="Times New Roman"/>
                <w:color w:val="000000" w:themeColor="text1"/>
                <w:sz w:val="24"/>
                <w:szCs w:val="24"/>
                <w:lang w:eastAsia="ru-RU"/>
              </w:rPr>
              <w:br/>
              <w:t>Қатты денелердің балқуы және қатаюы, балқу температурасы, меншікті балқу жылуы. Булану және конденсация.</w:t>
            </w:r>
            <w:r w:rsidR="00B335F8" w:rsidRPr="00D6246F">
              <w:rPr>
                <w:rFonts w:ascii="Times New Roman" w:eastAsia="Times New Roman" w:hAnsi="Times New Roman" w:cs="Times New Roman"/>
                <w:color w:val="000000" w:themeColor="text1"/>
                <w:sz w:val="24"/>
                <w:szCs w:val="24"/>
                <w:lang w:val="kk-KZ" w:eastAsia="ru-RU"/>
              </w:rPr>
              <w:t xml:space="preserve"> </w:t>
            </w:r>
            <w:r w:rsidRPr="00D6246F">
              <w:rPr>
                <w:rFonts w:ascii="Times New Roman" w:eastAsia="Times New Roman" w:hAnsi="Times New Roman" w:cs="Times New Roman"/>
                <w:color w:val="000000" w:themeColor="text1"/>
                <w:sz w:val="24"/>
                <w:szCs w:val="24"/>
                <w:lang w:eastAsia="ru-RU"/>
              </w:rPr>
              <w:t>Қайнау, меншікті булану жылуы. Қайнау температурасының атмосфералық қысымға байланыстылығын анықтау</w:t>
            </w:r>
          </w:p>
        </w:tc>
        <w:tc>
          <w:tcPr>
            <w:tcW w:w="4395" w:type="dxa"/>
            <w:shd w:val="clear" w:color="auto" w:fill="auto"/>
          </w:tcPr>
          <w:p w14:paraId="57714BD4" w14:textId="77777777"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lastRenderedPageBreak/>
              <w:t>Молекула-кинетикалық теорияның негізгі қағидаларын дәлелдейтін мысалдар келтіру және тәжірибені сипаттау. Температураны өлшеуді жылулық ұлғаю негізінде сипаттау;</w:t>
            </w:r>
          </w:p>
          <w:p w14:paraId="0257112F" w14:textId="77777777"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температураны әр түрлі шкала (Цельсий, Кельвин) бойынша өрнектеу.</w:t>
            </w:r>
            <w:r w:rsidRPr="00D6246F">
              <w:rPr>
                <w:rFonts w:ascii="Times New Roman" w:hAnsi="Times New Roman" w:cs="Times New Roman"/>
                <w:color w:val="000000" w:themeColor="text1"/>
                <w:sz w:val="24"/>
                <w:szCs w:val="24"/>
                <w:lang w:val="kk-KZ"/>
              </w:rPr>
              <w:t xml:space="preserve"> </w:t>
            </w:r>
            <w:r w:rsidRPr="00D6246F">
              <w:rPr>
                <w:rFonts w:ascii="Times New Roman" w:eastAsia="Times New Roman" w:hAnsi="Times New Roman" w:cs="Times New Roman"/>
                <w:color w:val="000000" w:themeColor="text1"/>
                <w:sz w:val="24"/>
                <w:szCs w:val="24"/>
                <w:lang w:val="kk-KZ" w:eastAsia="ru-RU"/>
              </w:rPr>
              <w:t>Дененің ішкі энергиясын өзгерту тәсілдерін сипаттау. Жылу алмасу процесі кезінде алған немесе берген жылу мөлшерін анықтау. Заттың меншікті жылу сыйымдылығының мағынасын түсіндіру. Отынның жануы кезінде бөлінген жылу мөлшерін анықтау.</w:t>
            </w:r>
            <w:r w:rsidRPr="00D6246F">
              <w:rPr>
                <w:rFonts w:ascii="Times New Roman" w:hAnsi="Times New Roman" w:cs="Times New Roman"/>
                <w:color w:val="000000" w:themeColor="text1"/>
                <w:sz w:val="24"/>
                <w:szCs w:val="24"/>
                <w:lang w:val="kk-KZ"/>
              </w:rPr>
              <w:t xml:space="preserve"> </w:t>
            </w:r>
            <w:r w:rsidRPr="00D6246F">
              <w:rPr>
                <w:rFonts w:ascii="Times New Roman" w:eastAsia="Times New Roman" w:hAnsi="Times New Roman" w:cs="Times New Roman"/>
                <w:color w:val="000000" w:themeColor="text1"/>
                <w:sz w:val="24"/>
                <w:szCs w:val="24"/>
                <w:lang w:val="kk-KZ" w:eastAsia="ru-RU"/>
              </w:rPr>
              <w:t>Жылу құбылыстарындағы энергияның сақталу және айналу заңын зерттеу</w:t>
            </w:r>
            <w:r w:rsidR="0058285E" w:rsidRPr="00D6246F">
              <w:rPr>
                <w:rFonts w:ascii="Times New Roman" w:eastAsia="Times New Roman" w:hAnsi="Times New Roman" w:cs="Times New Roman"/>
                <w:color w:val="000000" w:themeColor="text1"/>
                <w:sz w:val="24"/>
                <w:szCs w:val="24"/>
                <w:lang w:val="kk-KZ" w:eastAsia="ru-RU"/>
              </w:rPr>
              <w:t>.</w:t>
            </w:r>
          </w:p>
          <w:p w14:paraId="0C432149" w14:textId="77777777" w:rsidR="0058285E" w:rsidRPr="00D6246F" w:rsidRDefault="0058285E"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 xml:space="preserve">Молекула-кинетикалық теория негізінде қатты күйден сұйыққа және кері </w:t>
            </w:r>
            <w:r w:rsidRPr="00D6246F">
              <w:rPr>
                <w:rFonts w:ascii="Times New Roman" w:eastAsia="Times New Roman" w:hAnsi="Times New Roman" w:cs="Times New Roman"/>
                <w:color w:val="000000" w:themeColor="text1"/>
                <w:sz w:val="24"/>
                <w:szCs w:val="24"/>
                <w:lang w:val="kk-KZ" w:eastAsia="ru-RU"/>
              </w:rPr>
              <w:lastRenderedPageBreak/>
              <w:t>айналуды сипаттау. Балқу/кристалдану кезіндегі жұтылатын/бөлінетін жылу мөлшерінің формуласын есептер шығаруға қолдану. Заттың балқу және қатаю үдерісі кезіндегі температураның уақытқа тәуелділік графигін талдау. Молекула-кинетикалық теория негізінде заттың сұйық күйден газ күйіне және кері айналуын сипаттау. Заттың булану және конденсация үдерісі кезіндегі температураның уақытқа тәуелділік графигін талдау.</w:t>
            </w:r>
            <w:r w:rsidRPr="00D6246F">
              <w:rPr>
                <w:rFonts w:ascii="Times New Roman" w:hAnsi="Times New Roman" w:cs="Times New Roman"/>
                <w:color w:val="000000" w:themeColor="text1"/>
                <w:sz w:val="24"/>
                <w:szCs w:val="24"/>
                <w:lang w:val="kk-KZ"/>
              </w:rPr>
              <w:t xml:space="preserve"> </w:t>
            </w:r>
            <w:r w:rsidRPr="00D6246F">
              <w:rPr>
                <w:rFonts w:ascii="Times New Roman" w:eastAsia="Times New Roman" w:hAnsi="Times New Roman" w:cs="Times New Roman"/>
                <w:color w:val="000000" w:themeColor="text1"/>
                <w:sz w:val="24"/>
                <w:szCs w:val="24"/>
                <w:lang w:val="kk-KZ" w:eastAsia="ru-RU"/>
              </w:rPr>
              <w:t xml:space="preserve">Меншікті булану жылуын анықтау. </w:t>
            </w:r>
          </w:p>
          <w:p w14:paraId="1E9076CA" w14:textId="42A2F89B" w:rsidR="0058285E" w:rsidRPr="00D6246F" w:rsidRDefault="0058285E"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Қайнау температурасының сыртқы қысымға тәуелділігін түсіндіру.</w:t>
            </w:r>
          </w:p>
        </w:tc>
      </w:tr>
      <w:tr w:rsidR="00D6246F" w:rsidRPr="000B427C" w14:paraId="00EBFC97" w14:textId="77777777" w:rsidTr="0012000E">
        <w:trPr>
          <w:trHeight w:val="1058"/>
        </w:trPr>
        <w:tc>
          <w:tcPr>
            <w:tcW w:w="567" w:type="dxa"/>
            <w:shd w:val="clear" w:color="auto" w:fill="auto"/>
          </w:tcPr>
          <w:p w14:paraId="2CFC1928" w14:textId="4DDBB92E"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lastRenderedPageBreak/>
              <w:t>1</w:t>
            </w:r>
            <w:r w:rsidR="0058285E" w:rsidRPr="00D6246F">
              <w:rPr>
                <w:rFonts w:ascii="Times New Roman" w:eastAsia="Times New Roman" w:hAnsi="Times New Roman" w:cs="Times New Roman"/>
                <w:color w:val="000000" w:themeColor="text1"/>
                <w:sz w:val="24"/>
                <w:szCs w:val="24"/>
                <w:lang w:val="kk-KZ" w:eastAsia="ru-RU"/>
              </w:rPr>
              <w:t>0</w:t>
            </w:r>
          </w:p>
        </w:tc>
        <w:tc>
          <w:tcPr>
            <w:tcW w:w="1701" w:type="dxa"/>
            <w:shd w:val="clear" w:color="auto" w:fill="auto"/>
          </w:tcPr>
          <w:p w14:paraId="5E5DE580" w14:textId="409379D8"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Молекулалық-кинетикалық теория негiздерi</w:t>
            </w:r>
            <w:r w:rsidR="009A5831" w:rsidRPr="00D6246F">
              <w:rPr>
                <w:rFonts w:ascii="Times New Roman" w:eastAsia="Times New Roman" w:hAnsi="Times New Roman" w:cs="Times New Roman"/>
                <w:color w:val="000000" w:themeColor="text1"/>
                <w:sz w:val="24"/>
                <w:szCs w:val="24"/>
                <w:lang w:val="kk-KZ" w:eastAsia="ru-RU"/>
              </w:rPr>
              <w:t>. Г</w:t>
            </w:r>
            <w:r w:rsidR="0058285E" w:rsidRPr="00D6246F">
              <w:rPr>
                <w:rFonts w:ascii="Times New Roman" w:eastAsia="Times New Roman" w:hAnsi="Times New Roman" w:cs="Times New Roman"/>
                <w:color w:val="000000" w:themeColor="text1"/>
                <w:sz w:val="24"/>
                <w:szCs w:val="24"/>
                <w:lang w:val="kk-KZ" w:eastAsia="ru-RU"/>
              </w:rPr>
              <w:t>аз заңдары</w:t>
            </w:r>
          </w:p>
        </w:tc>
        <w:tc>
          <w:tcPr>
            <w:tcW w:w="567" w:type="dxa"/>
            <w:shd w:val="clear" w:color="auto" w:fill="auto"/>
          </w:tcPr>
          <w:p w14:paraId="533A54C3" w14:textId="42419B60"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1</w:t>
            </w:r>
            <w:r w:rsidR="0058285E" w:rsidRPr="00D6246F">
              <w:rPr>
                <w:rFonts w:ascii="Times New Roman" w:eastAsia="Times New Roman" w:hAnsi="Times New Roman" w:cs="Times New Roman"/>
                <w:color w:val="000000" w:themeColor="text1"/>
                <w:sz w:val="24"/>
                <w:szCs w:val="24"/>
                <w:lang w:val="kk-KZ" w:eastAsia="ru-RU"/>
              </w:rPr>
              <w:t>0</w:t>
            </w:r>
          </w:p>
        </w:tc>
        <w:tc>
          <w:tcPr>
            <w:tcW w:w="2693" w:type="dxa"/>
            <w:shd w:val="clear" w:color="auto" w:fill="auto"/>
          </w:tcPr>
          <w:p w14:paraId="7DA1186E" w14:textId="77777777" w:rsidR="00D603A3" w:rsidRPr="00D6246F" w:rsidRDefault="00D603A3"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Газдардың молекулалық-кинетикалық теориясының негізгі қағидалары және оның тәжірибелік дәлелдемелері. Термодинамикалық жүйелер және термодинамикалық параметрлер. Тепе-теңдік және тепе-теңдік емес күйдегі термодинамикалық жүйе. Температура - зат бөлшектерінің жылулық қозғалысының орташа кинетикалық энергиясының өлшемі ретінде. Идеал газ. Газдардың молекулалық-кинетикалық теориясының негізгі теңдеуі.</w:t>
            </w:r>
          </w:p>
          <w:p w14:paraId="7FD2A0F1" w14:textId="57AE5A76" w:rsidR="0058285E" w:rsidRPr="00D6246F" w:rsidRDefault="00D603A3"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Идеал газ күйінің теңдеуі. Изопроцестер. Изопроцесстер графиктері. Дальтон заңы</w:t>
            </w:r>
          </w:p>
        </w:tc>
        <w:tc>
          <w:tcPr>
            <w:tcW w:w="4395" w:type="dxa"/>
            <w:shd w:val="clear" w:color="auto" w:fill="auto"/>
          </w:tcPr>
          <w:p w14:paraId="31529301" w14:textId="0C320EAA" w:rsidR="00D603A3" w:rsidRPr="00D6246F" w:rsidRDefault="00D603A3"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Температура мен молекулалардың ілгерілемелі қозғалысының орташа кинетикалық энергиясының байланысын сипаттау.</w:t>
            </w:r>
          </w:p>
          <w:p w14:paraId="3583FD1B" w14:textId="77694421" w:rsidR="00D603A3" w:rsidRPr="00D6246F" w:rsidRDefault="00D603A3"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Идеал газ моделін сипаттау.</w:t>
            </w:r>
          </w:p>
          <w:p w14:paraId="28982BAC" w14:textId="4F2E99AC" w:rsidR="00D603A3" w:rsidRPr="00D6246F" w:rsidRDefault="00D603A3"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Молекулалық кинетикалық теорияның негізгі теңдеуін есептер шығаруда қолдану.</w:t>
            </w:r>
          </w:p>
          <w:p w14:paraId="7E037CE0" w14:textId="6C5B6F1C" w:rsidR="00D603A3" w:rsidRPr="00D6246F" w:rsidRDefault="00D603A3"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Идеал газ күйінің негізгі теңдеуін есептер шығаруда қолдану.</w:t>
            </w:r>
          </w:p>
          <w:p w14:paraId="6BAE0A94" w14:textId="5EE05AF5" w:rsidR="00D603A3" w:rsidRPr="00D6246F" w:rsidRDefault="00D603A3"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Тұрақты температура кезінде қысымның газ көлеміне тәуелділігін зерттеу (Бойль-Мариотт заңы).</w:t>
            </w:r>
          </w:p>
          <w:p w14:paraId="2E0B5623" w14:textId="202F72BC" w:rsidR="00D603A3" w:rsidRPr="00D6246F" w:rsidRDefault="00D603A3"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Тұрақты қысым кезінде газ көлемінің температураға тәуелділігін зерттеу (Гей-Люссак заңы).</w:t>
            </w:r>
          </w:p>
          <w:p w14:paraId="504D2FE3" w14:textId="67A9FE84" w:rsidR="00D603A3" w:rsidRPr="00D6246F" w:rsidRDefault="00D603A3"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Тұрақты көлем кезінде қысымның газ температурасына тәуелділігін зерттеу (Шарль заңы).</w:t>
            </w:r>
          </w:p>
          <w:p w14:paraId="4E75312A" w14:textId="7F960ED4" w:rsidR="0058285E" w:rsidRPr="00D6246F" w:rsidRDefault="00D603A3"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Газ заңдарын сандық және графиктік есептер шығаруда қолдану.</w:t>
            </w:r>
          </w:p>
        </w:tc>
      </w:tr>
      <w:tr w:rsidR="00D6246F" w:rsidRPr="000B427C" w14:paraId="66F9F9E1" w14:textId="392FC2D3" w:rsidTr="0012000E">
        <w:trPr>
          <w:trHeight w:val="5943"/>
        </w:trPr>
        <w:tc>
          <w:tcPr>
            <w:tcW w:w="567" w:type="dxa"/>
            <w:hideMark/>
          </w:tcPr>
          <w:p w14:paraId="48AF9AD2" w14:textId="16D020AC"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lastRenderedPageBreak/>
              <w:t>1</w:t>
            </w:r>
            <w:r w:rsidR="0058285E" w:rsidRPr="00D6246F">
              <w:rPr>
                <w:rFonts w:ascii="Times New Roman" w:eastAsia="Times New Roman" w:hAnsi="Times New Roman" w:cs="Times New Roman"/>
                <w:color w:val="000000" w:themeColor="text1"/>
                <w:sz w:val="24"/>
                <w:szCs w:val="24"/>
                <w:lang w:val="kk-KZ" w:eastAsia="ru-RU"/>
              </w:rPr>
              <w:t>1</w:t>
            </w:r>
          </w:p>
        </w:tc>
        <w:tc>
          <w:tcPr>
            <w:tcW w:w="1701" w:type="dxa"/>
            <w:hideMark/>
          </w:tcPr>
          <w:p w14:paraId="13D3445B" w14:textId="377D7264"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eastAsia="ru-RU"/>
              </w:rPr>
            </w:pPr>
            <w:r w:rsidRPr="00D6246F">
              <w:rPr>
                <w:rFonts w:ascii="Times New Roman" w:eastAsia="Times New Roman" w:hAnsi="Times New Roman" w:cs="Times New Roman"/>
                <w:color w:val="000000" w:themeColor="text1"/>
                <w:sz w:val="24"/>
                <w:szCs w:val="24"/>
                <w:lang w:eastAsia="ru-RU"/>
              </w:rPr>
              <w:t>Термодинамика негiздерi</w:t>
            </w:r>
          </w:p>
        </w:tc>
        <w:tc>
          <w:tcPr>
            <w:tcW w:w="567" w:type="dxa"/>
            <w:shd w:val="clear" w:color="auto" w:fill="auto"/>
            <w:hideMark/>
          </w:tcPr>
          <w:p w14:paraId="2AF21746" w14:textId="2388F1BC"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1</w:t>
            </w:r>
            <w:r w:rsidR="0058285E" w:rsidRPr="00D6246F">
              <w:rPr>
                <w:rFonts w:ascii="Times New Roman" w:eastAsia="Times New Roman" w:hAnsi="Times New Roman" w:cs="Times New Roman"/>
                <w:color w:val="000000" w:themeColor="text1"/>
                <w:sz w:val="24"/>
                <w:szCs w:val="24"/>
                <w:lang w:val="kk-KZ" w:eastAsia="ru-RU"/>
              </w:rPr>
              <w:t>1</w:t>
            </w:r>
          </w:p>
        </w:tc>
        <w:tc>
          <w:tcPr>
            <w:tcW w:w="2693" w:type="dxa"/>
            <w:shd w:val="clear" w:color="auto" w:fill="auto"/>
          </w:tcPr>
          <w:p w14:paraId="1E07ED0A" w14:textId="339F15EF" w:rsidR="00D603A3" w:rsidRPr="00D6246F" w:rsidRDefault="00D603A3"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Идеал газдың ішкі энергиясы.</w:t>
            </w:r>
          </w:p>
          <w:p w14:paraId="4D67CF8C" w14:textId="79194AC3" w:rsidR="00D603A3" w:rsidRPr="00D6246F" w:rsidRDefault="00D603A3"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Термодинамикалық жұмыс.</w:t>
            </w:r>
          </w:p>
          <w:p w14:paraId="59D911B2" w14:textId="5A560BFB" w:rsidR="00D603A3" w:rsidRPr="00D6246F" w:rsidRDefault="00D603A3"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Жылу мөлшері, жылусыйымдылық.</w:t>
            </w:r>
          </w:p>
          <w:p w14:paraId="52BCE923" w14:textId="321680AA" w:rsidR="00D603A3" w:rsidRPr="00D6246F" w:rsidRDefault="00D603A3"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Термодинамиканың бірінші заңы.</w:t>
            </w:r>
          </w:p>
          <w:p w14:paraId="678B2C03" w14:textId="16226210" w:rsidR="00D603A3" w:rsidRPr="00D6246F" w:rsidRDefault="00D603A3"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Термодинамиканың бірінші заңын изопроцестерге қолдану.</w:t>
            </w:r>
          </w:p>
          <w:p w14:paraId="4AFFC240" w14:textId="0F1E89FF" w:rsidR="00D603A3" w:rsidRPr="00D6246F" w:rsidRDefault="00D603A3"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Адиабаталық процесс, Пуассон теңдеуі.</w:t>
            </w:r>
          </w:p>
          <w:p w14:paraId="3920AD60" w14:textId="2E8A04C4" w:rsidR="00D603A3" w:rsidRPr="00D6246F" w:rsidRDefault="00D603A3"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Қайтымды және қайтымсыз процестер.</w:t>
            </w:r>
          </w:p>
          <w:p w14:paraId="09EEBAD5" w14:textId="7FE5A0FA" w:rsidR="00D603A3" w:rsidRPr="00D6246F" w:rsidRDefault="00D603A3"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Энтропия.</w:t>
            </w:r>
          </w:p>
          <w:p w14:paraId="6B7694C8" w14:textId="275D857E" w:rsidR="00D603A3" w:rsidRPr="00D6246F" w:rsidRDefault="00D603A3"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Термодинамиканың екінші заңы.</w:t>
            </w:r>
          </w:p>
          <w:p w14:paraId="2473A575" w14:textId="2675D78B" w:rsidR="00A3028B" w:rsidRPr="00D6246F" w:rsidRDefault="00D603A3"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Айналмалы процесс және оның пайдалы әсер коэффициенті, Карно циклі</w:t>
            </w:r>
          </w:p>
        </w:tc>
        <w:tc>
          <w:tcPr>
            <w:tcW w:w="4395" w:type="dxa"/>
            <w:shd w:val="clear" w:color="auto" w:fill="auto"/>
            <w:hideMark/>
          </w:tcPr>
          <w:p w14:paraId="582675F3" w14:textId="377E60B5" w:rsidR="00D603A3" w:rsidRPr="00D6246F" w:rsidRDefault="00D603A3"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Бір атомды және екі атомды идеал газдың ішкі энергиясының формуласын есептер шығаруда қолдану.</w:t>
            </w:r>
          </w:p>
          <w:p w14:paraId="35BDF23D" w14:textId="65FD964B" w:rsidR="00D603A3" w:rsidRPr="00D6246F" w:rsidRDefault="00D603A3"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Термодинамиканың бірінші заңын изопроцестерге және адиабаталық процеске қолдану.</w:t>
            </w:r>
          </w:p>
          <w:p w14:paraId="2FA82F66" w14:textId="41A7DE64" w:rsidR="00D603A3" w:rsidRPr="00D6246F" w:rsidRDefault="00D603A3"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Идеал жылу қозғалтқышы үшін Карно циклін сипаттау.</w:t>
            </w:r>
          </w:p>
          <w:p w14:paraId="039F48DB" w14:textId="622F373E" w:rsidR="00A3028B" w:rsidRPr="00D6246F" w:rsidRDefault="00D603A3"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Жылу қозғалтқышының пайдалы әсер коэффициенті формуласын есептерді шығаруда қолдану.</w:t>
            </w:r>
          </w:p>
        </w:tc>
      </w:tr>
      <w:tr w:rsidR="00D6246F" w:rsidRPr="000B427C" w14:paraId="51A6D025" w14:textId="77777777" w:rsidTr="0012000E">
        <w:trPr>
          <w:trHeight w:val="125"/>
        </w:trPr>
        <w:tc>
          <w:tcPr>
            <w:tcW w:w="567" w:type="dxa"/>
          </w:tcPr>
          <w:p w14:paraId="40FDE699" w14:textId="5AB7CC48"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1</w:t>
            </w:r>
            <w:r w:rsidR="0058285E" w:rsidRPr="00D6246F">
              <w:rPr>
                <w:rFonts w:ascii="Times New Roman" w:eastAsia="Times New Roman" w:hAnsi="Times New Roman" w:cs="Times New Roman"/>
                <w:color w:val="000000" w:themeColor="text1"/>
                <w:sz w:val="24"/>
                <w:szCs w:val="24"/>
                <w:lang w:val="kk-KZ" w:eastAsia="ru-RU"/>
              </w:rPr>
              <w:t>2</w:t>
            </w:r>
          </w:p>
        </w:tc>
        <w:tc>
          <w:tcPr>
            <w:tcW w:w="1701" w:type="dxa"/>
          </w:tcPr>
          <w:p w14:paraId="67844263" w14:textId="5DC793FF"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eastAsia="ru-RU"/>
              </w:rPr>
              <w:t>Сұйық және қатты денелер</w:t>
            </w:r>
          </w:p>
        </w:tc>
        <w:tc>
          <w:tcPr>
            <w:tcW w:w="567" w:type="dxa"/>
            <w:shd w:val="clear" w:color="auto" w:fill="auto"/>
          </w:tcPr>
          <w:p w14:paraId="57F3C2C1" w14:textId="1476505B"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1</w:t>
            </w:r>
            <w:r w:rsidR="0058285E" w:rsidRPr="00D6246F">
              <w:rPr>
                <w:rFonts w:ascii="Times New Roman" w:eastAsia="Times New Roman" w:hAnsi="Times New Roman" w:cs="Times New Roman"/>
                <w:color w:val="000000" w:themeColor="text1"/>
                <w:sz w:val="24"/>
                <w:szCs w:val="24"/>
                <w:lang w:val="kk-KZ" w:eastAsia="ru-RU"/>
              </w:rPr>
              <w:t>2</w:t>
            </w:r>
          </w:p>
        </w:tc>
        <w:tc>
          <w:tcPr>
            <w:tcW w:w="2693" w:type="dxa"/>
            <w:shd w:val="clear" w:color="auto" w:fill="auto"/>
          </w:tcPr>
          <w:p w14:paraId="6C06F465" w14:textId="33A1B14E" w:rsidR="002C6AF0" w:rsidRPr="00D6246F" w:rsidRDefault="002C6AF0"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Қаныққан және қанықпаған бу, ауаның ылғалдылығы.</w:t>
            </w:r>
          </w:p>
          <w:p w14:paraId="1FA5C108" w14:textId="0BB3DDB8" w:rsidR="002C6AF0" w:rsidRPr="00D6246F" w:rsidRDefault="002C6AF0"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Фазалық диаграммалар, үштік нүкте, заттың кризистік күйі.</w:t>
            </w:r>
          </w:p>
          <w:p w14:paraId="3951DCBA" w14:textId="510FC7FE" w:rsidR="002C6AF0" w:rsidRPr="00D6246F" w:rsidRDefault="002C6AF0"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Сұйықтың беткі қабатының қасиеттері. Жұғу, қылтүтіктік құбылыстар.</w:t>
            </w:r>
          </w:p>
          <w:p w14:paraId="3D834A71" w14:textId="5326C257" w:rsidR="00A3028B" w:rsidRPr="00D6246F" w:rsidRDefault="002C6AF0"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Кристалл және аморф денелер. Қатты денелердің механикалық қасиеттері</w:t>
            </w:r>
          </w:p>
        </w:tc>
        <w:tc>
          <w:tcPr>
            <w:tcW w:w="4395" w:type="dxa"/>
            <w:shd w:val="clear" w:color="auto" w:fill="auto"/>
          </w:tcPr>
          <w:p w14:paraId="5492D042" w14:textId="77777777"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 xml:space="preserve">Гигрометрдің және психрометрдің көмегімен ауаның салыстырмалы ылғалдылығын анықтау. Сұйықтың беттiк керiлу коэффициентiн әртүрлі тәсілдермен анықтау. Әртүрлі қатты денелер мысалында кристалдық және аморфты денелердің құрылымын ажырату. </w:t>
            </w:r>
          </w:p>
          <w:p w14:paraId="70CBB334" w14:textId="29102D02"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Серпімді деформация кезіндегі Юнг модулін анықтау.</w:t>
            </w:r>
          </w:p>
        </w:tc>
      </w:tr>
      <w:tr w:rsidR="00D6246F" w:rsidRPr="00D6246F" w14:paraId="629B1D8C" w14:textId="78F372E9" w:rsidTr="0012000E">
        <w:trPr>
          <w:trHeight w:val="415"/>
        </w:trPr>
        <w:tc>
          <w:tcPr>
            <w:tcW w:w="567" w:type="dxa"/>
            <w:hideMark/>
          </w:tcPr>
          <w:p w14:paraId="376928AE" w14:textId="2B1EC6BB"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1</w:t>
            </w:r>
            <w:r w:rsidR="0058285E" w:rsidRPr="00D6246F">
              <w:rPr>
                <w:rFonts w:ascii="Times New Roman" w:eastAsia="Times New Roman" w:hAnsi="Times New Roman" w:cs="Times New Roman"/>
                <w:color w:val="000000" w:themeColor="text1"/>
                <w:sz w:val="24"/>
                <w:szCs w:val="24"/>
                <w:lang w:val="kk-KZ" w:eastAsia="ru-RU"/>
              </w:rPr>
              <w:t>3</w:t>
            </w:r>
          </w:p>
        </w:tc>
        <w:tc>
          <w:tcPr>
            <w:tcW w:w="1701" w:type="dxa"/>
            <w:hideMark/>
          </w:tcPr>
          <w:p w14:paraId="584A74F9" w14:textId="485BC470"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eastAsia="ru-RU"/>
              </w:rPr>
            </w:pPr>
            <w:r w:rsidRPr="00D6246F">
              <w:rPr>
                <w:rFonts w:ascii="Times New Roman" w:eastAsia="Times New Roman" w:hAnsi="Times New Roman" w:cs="Times New Roman"/>
                <w:color w:val="000000" w:themeColor="text1"/>
                <w:sz w:val="24"/>
                <w:szCs w:val="24"/>
                <w:lang w:val="kk-KZ" w:eastAsia="ru-RU"/>
              </w:rPr>
              <w:t>Электростатика негіздері</w:t>
            </w:r>
          </w:p>
        </w:tc>
        <w:tc>
          <w:tcPr>
            <w:tcW w:w="567" w:type="dxa"/>
            <w:shd w:val="clear" w:color="auto" w:fill="auto"/>
          </w:tcPr>
          <w:p w14:paraId="3B766586" w14:textId="7770FBAB"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1</w:t>
            </w:r>
            <w:r w:rsidR="0058285E" w:rsidRPr="00D6246F">
              <w:rPr>
                <w:rFonts w:ascii="Times New Roman" w:eastAsia="Times New Roman" w:hAnsi="Times New Roman" w:cs="Times New Roman"/>
                <w:color w:val="000000" w:themeColor="text1"/>
                <w:sz w:val="24"/>
                <w:szCs w:val="24"/>
                <w:lang w:val="kk-KZ" w:eastAsia="ru-RU"/>
              </w:rPr>
              <w:t>3</w:t>
            </w:r>
          </w:p>
        </w:tc>
        <w:tc>
          <w:tcPr>
            <w:tcW w:w="2693" w:type="dxa"/>
            <w:shd w:val="clear" w:color="auto" w:fill="auto"/>
          </w:tcPr>
          <w:p w14:paraId="28CF4730" w14:textId="184B2EF8" w:rsidR="00E446FD" w:rsidRPr="00D6246F" w:rsidRDefault="00E446FD"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Электр заряды</w:t>
            </w:r>
          </w:p>
          <w:p w14:paraId="723A40DB" w14:textId="48D75C0A" w:rsidR="00E446FD" w:rsidRPr="00D6246F" w:rsidRDefault="00E446FD"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Зарядтың беттік және көлемдік тығыздығы</w:t>
            </w:r>
          </w:p>
          <w:p w14:paraId="370DEBD1" w14:textId="08F2C27A" w:rsidR="00E446FD" w:rsidRPr="00D6246F" w:rsidRDefault="00E446FD"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Электр өрісі, оның кернеулігі</w:t>
            </w:r>
          </w:p>
          <w:p w14:paraId="4821A331" w14:textId="2882DBCD" w:rsidR="00A3028B" w:rsidRPr="00D6246F" w:rsidRDefault="00B335F8"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Потенциал, эквипотенциал беттер</w:t>
            </w:r>
          </w:p>
        </w:tc>
        <w:tc>
          <w:tcPr>
            <w:tcW w:w="4395" w:type="dxa"/>
            <w:shd w:val="clear" w:color="auto" w:fill="auto"/>
          </w:tcPr>
          <w:p w14:paraId="4D7E5CA7" w14:textId="60C17041" w:rsidR="00A3028B" w:rsidRPr="00D6246F" w:rsidRDefault="00102088"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 xml:space="preserve">Электр зарядының сақталу заңы мен Кулон заңын есептер шығаруда қолдану. Суперпозиция принципін электр өрісінің қорытқы кернеулігін анықтау үшін пайдалану. Зарядталған жазықтықтың, шардың, сфераның электр өрісінің кернеулігін анықтау. Нүктелік зарядтың электр өрісінің потенциалы мен жұмысын есептеу. Электростатикалық өрісте күшті және энергетикалық сипаттамаларды байланыстыратын формуланы есептер шығаруда қолдану. Гравитациялық және электростатикалық өрістерде күшті және энергетикалық </w:t>
            </w:r>
            <w:r w:rsidRPr="00D6246F">
              <w:rPr>
                <w:rFonts w:ascii="Times New Roman" w:eastAsia="Times New Roman" w:hAnsi="Times New Roman" w:cs="Times New Roman"/>
                <w:color w:val="000000" w:themeColor="text1"/>
                <w:sz w:val="24"/>
                <w:szCs w:val="24"/>
                <w:lang w:val="kk-KZ" w:eastAsia="ru-RU"/>
              </w:rPr>
              <w:lastRenderedPageBreak/>
              <w:t>сипаттамаларды салыстыру. Диэлектриктердегі поляризация құбылысы мен өткізгіштердегі электростатикалық индукция құбылысына салыстырмалы талдау жасау. Конденсатор сыйымдылығының оның параметрлеріне тәуелділігін зерттеу. Конденсаторларды тізбектей және параллель жалғау формулаларын есеп шығаруда қолдану. Электр өрісінің энергиясын есептеу.</w:t>
            </w:r>
          </w:p>
        </w:tc>
      </w:tr>
      <w:tr w:rsidR="00D6246F" w:rsidRPr="00D6246F" w14:paraId="4B43D225" w14:textId="49F4A9E0" w:rsidTr="0012000E">
        <w:trPr>
          <w:trHeight w:val="2945"/>
        </w:trPr>
        <w:tc>
          <w:tcPr>
            <w:tcW w:w="567" w:type="dxa"/>
          </w:tcPr>
          <w:p w14:paraId="714DAFE0" w14:textId="19C855A6"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lastRenderedPageBreak/>
              <w:t>1</w:t>
            </w:r>
            <w:r w:rsidR="0058285E" w:rsidRPr="00D6246F">
              <w:rPr>
                <w:rFonts w:ascii="Times New Roman" w:eastAsia="Times New Roman" w:hAnsi="Times New Roman" w:cs="Times New Roman"/>
                <w:color w:val="000000" w:themeColor="text1"/>
                <w:sz w:val="24"/>
                <w:szCs w:val="24"/>
                <w:lang w:val="kk-KZ" w:eastAsia="ru-RU"/>
              </w:rPr>
              <w:t>4</w:t>
            </w:r>
          </w:p>
        </w:tc>
        <w:tc>
          <w:tcPr>
            <w:tcW w:w="1701" w:type="dxa"/>
          </w:tcPr>
          <w:p w14:paraId="7A29CA0A" w14:textId="77777777" w:rsidR="009A5831"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 xml:space="preserve">Тұрақты </w:t>
            </w:r>
            <w:r w:rsidR="00952789" w:rsidRPr="00D6246F">
              <w:rPr>
                <w:rFonts w:ascii="Times New Roman" w:eastAsia="Times New Roman" w:hAnsi="Times New Roman" w:cs="Times New Roman"/>
                <w:color w:val="000000" w:themeColor="text1"/>
                <w:sz w:val="24"/>
                <w:szCs w:val="24"/>
                <w:lang w:val="kk-KZ" w:eastAsia="ru-RU"/>
              </w:rPr>
              <w:t xml:space="preserve">электр </w:t>
            </w:r>
            <w:r w:rsidRPr="00D6246F">
              <w:rPr>
                <w:rFonts w:ascii="Times New Roman" w:eastAsia="Times New Roman" w:hAnsi="Times New Roman" w:cs="Times New Roman"/>
                <w:color w:val="000000" w:themeColor="text1"/>
                <w:sz w:val="24"/>
                <w:szCs w:val="24"/>
                <w:lang w:val="kk-KZ" w:eastAsia="ru-RU"/>
              </w:rPr>
              <w:t>то</w:t>
            </w:r>
            <w:r w:rsidR="00952789" w:rsidRPr="00D6246F">
              <w:rPr>
                <w:rFonts w:ascii="Times New Roman" w:eastAsia="Times New Roman" w:hAnsi="Times New Roman" w:cs="Times New Roman"/>
                <w:color w:val="000000" w:themeColor="text1"/>
                <w:sz w:val="24"/>
                <w:szCs w:val="24"/>
                <w:lang w:val="kk-KZ" w:eastAsia="ru-RU"/>
              </w:rPr>
              <w:t>гы</w:t>
            </w:r>
            <w:r w:rsidR="009A5831" w:rsidRPr="00D6246F">
              <w:rPr>
                <w:rFonts w:ascii="Times New Roman" w:eastAsia="Times New Roman" w:hAnsi="Times New Roman" w:cs="Times New Roman"/>
                <w:color w:val="000000" w:themeColor="text1"/>
                <w:sz w:val="24"/>
                <w:szCs w:val="24"/>
                <w:lang w:val="kk-KZ" w:eastAsia="ru-RU"/>
              </w:rPr>
              <w:t>.</w:t>
            </w:r>
          </w:p>
          <w:p w14:paraId="4C61160A" w14:textId="7BFEB33E" w:rsidR="00A3028B" w:rsidRPr="00D6246F" w:rsidRDefault="009A5831"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Ә</w:t>
            </w:r>
            <w:r w:rsidR="0058285E" w:rsidRPr="00D6246F">
              <w:rPr>
                <w:rFonts w:ascii="Times New Roman" w:eastAsia="Times New Roman" w:hAnsi="Times New Roman" w:cs="Times New Roman"/>
                <w:color w:val="000000" w:themeColor="text1"/>
                <w:sz w:val="24"/>
                <w:szCs w:val="24"/>
                <w:lang w:val="kk-KZ" w:eastAsia="ru-RU"/>
              </w:rPr>
              <w:t>ртүрлі ортадағы электр тогы</w:t>
            </w:r>
          </w:p>
        </w:tc>
        <w:tc>
          <w:tcPr>
            <w:tcW w:w="567" w:type="dxa"/>
            <w:shd w:val="clear" w:color="auto" w:fill="auto"/>
          </w:tcPr>
          <w:p w14:paraId="43976C9A" w14:textId="53504652"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1</w:t>
            </w:r>
            <w:r w:rsidR="0058285E" w:rsidRPr="00D6246F">
              <w:rPr>
                <w:rFonts w:ascii="Times New Roman" w:eastAsia="Times New Roman" w:hAnsi="Times New Roman" w:cs="Times New Roman"/>
                <w:color w:val="000000" w:themeColor="text1"/>
                <w:sz w:val="24"/>
                <w:szCs w:val="24"/>
                <w:lang w:val="kk-KZ" w:eastAsia="ru-RU"/>
              </w:rPr>
              <w:t>4</w:t>
            </w:r>
          </w:p>
        </w:tc>
        <w:tc>
          <w:tcPr>
            <w:tcW w:w="2693" w:type="dxa"/>
            <w:shd w:val="clear" w:color="auto" w:fill="auto"/>
          </w:tcPr>
          <w:p w14:paraId="152CDE78" w14:textId="77777777" w:rsidR="00102088" w:rsidRPr="00D6246F" w:rsidRDefault="00102088"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Тізбек бөлігіне арналған Ом заңы. Өткізгіштерді тізбектей және параллель қосу. Өткізгіштерді аралас жалғау. Ток көзінің электр қозғаушы күші мен ішкі кедергісі.</w:t>
            </w:r>
          </w:p>
          <w:p w14:paraId="755F61BB" w14:textId="77777777" w:rsidR="00102088" w:rsidRPr="00D6246F" w:rsidRDefault="00102088"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Толық тізбек үшін Ом заңы. Электр тогының жұмысы мен қуаты. Электр тогының жылулық әсері, Джоуль-Ленц заңы.</w:t>
            </w:r>
          </w:p>
          <w:p w14:paraId="232E2A29" w14:textId="42D44F51" w:rsidR="0058285E" w:rsidRPr="00D6246F" w:rsidRDefault="00102088"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Металдардағы электр тогы; асқын өткізгіштік, жартылай өткізгіштердегі электр тогы. Жартылай өткізгішті құралдар. Электролит ерітінділеріндегі және балқыламалардағы электр тогы. Электролиз заңы. Газдардағы элек</w:t>
            </w:r>
            <w:r w:rsidR="00E82000" w:rsidRPr="00D6246F">
              <w:rPr>
                <w:rFonts w:ascii="Times New Roman" w:eastAsia="Times New Roman" w:hAnsi="Times New Roman" w:cs="Times New Roman"/>
                <w:color w:val="000000" w:themeColor="text1"/>
                <w:sz w:val="24"/>
                <w:szCs w:val="24"/>
                <w:lang w:val="kk-KZ" w:eastAsia="ru-RU"/>
              </w:rPr>
              <w:t>тр тогы. Вакуумдегі электр тогы</w:t>
            </w:r>
          </w:p>
        </w:tc>
        <w:tc>
          <w:tcPr>
            <w:tcW w:w="4395" w:type="dxa"/>
            <w:shd w:val="clear" w:color="auto" w:fill="auto"/>
          </w:tcPr>
          <w:p w14:paraId="3ABC7206" w14:textId="77777777" w:rsidR="00E82000" w:rsidRPr="00D6246F" w:rsidRDefault="00E82000"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Аралас жалғанған өткізгіштерден тұратын тізбек бөлігі үшін Ом заңын қолдану. Өткізгіштерді тізбектей және параллель жалғауда тізбек бөлігі үшін Ом заңын қолданып, электр тізбектеріне есептеулер жүргізу. Өткізгіштерді аралас жалғауды зерттеу. Электр қозғаушы күші мен кернеу көзінің әртүрлі жұмыс режиміндегі (жұмыстық, бос жүріс, қысқа тұйықталу) байланысын зерттеу. Толық тізбек үшін Ом заңын қолдану. Жұмыс және қуат формулаларын есептер шығаруда қолдану. Джоуль-Ленц заңын есептер шығару үшін қолдану.</w:t>
            </w:r>
          </w:p>
          <w:p w14:paraId="3D14350C" w14:textId="6A6F164F" w:rsidR="0058285E" w:rsidRPr="00D6246F" w:rsidRDefault="00E82000"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Металл өткізгіштердегі электр тогын және оның кедергісінің температураға тәуелділігін сипаттау. Жоғары температурада асқын өткізгішті материалдарды алудың келешегін талқылау. Жартылай өткізгіштердегі электр тогын сипаттау және жартылай өткізгіш құралдарын қолдану принципін түсіндіру. Электролиттердегі электр тогын сипаттау және электролиз заңын есептер шығаруда қолдану. Газдардағы және вакуумдағы электр тогын сипаттау.</w:t>
            </w:r>
          </w:p>
        </w:tc>
      </w:tr>
      <w:tr w:rsidR="00D6246F" w:rsidRPr="000B427C" w14:paraId="6A24C3FC" w14:textId="2894B570" w:rsidTr="0012000E">
        <w:trPr>
          <w:trHeight w:val="2412"/>
        </w:trPr>
        <w:tc>
          <w:tcPr>
            <w:tcW w:w="567" w:type="dxa"/>
          </w:tcPr>
          <w:p w14:paraId="5C78991E" w14:textId="3038CAFC"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1</w:t>
            </w:r>
            <w:r w:rsidR="0058285E" w:rsidRPr="00D6246F">
              <w:rPr>
                <w:rFonts w:ascii="Times New Roman" w:eastAsia="Times New Roman" w:hAnsi="Times New Roman" w:cs="Times New Roman"/>
                <w:color w:val="000000" w:themeColor="text1"/>
                <w:sz w:val="24"/>
                <w:szCs w:val="24"/>
                <w:lang w:val="kk-KZ" w:eastAsia="ru-RU"/>
              </w:rPr>
              <w:t>5</w:t>
            </w:r>
          </w:p>
        </w:tc>
        <w:tc>
          <w:tcPr>
            <w:tcW w:w="1701" w:type="dxa"/>
          </w:tcPr>
          <w:p w14:paraId="0995F8A7" w14:textId="77777777" w:rsidR="00313841"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Магнит өрісі</w:t>
            </w:r>
            <w:r w:rsidR="009A5831" w:rsidRPr="00D6246F">
              <w:rPr>
                <w:rFonts w:ascii="Times New Roman" w:eastAsia="Times New Roman" w:hAnsi="Times New Roman" w:cs="Times New Roman"/>
                <w:color w:val="000000" w:themeColor="text1"/>
                <w:sz w:val="24"/>
                <w:szCs w:val="24"/>
                <w:lang w:val="kk-KZ" w:eastAsia="ru-RU"/>
              </w:rPr>
              <w:t>. Э</w:t>
            </w:r>
            <w:r w:rsidR="0058285E" w:rsidRPr="00D6246F">
              <w:rPr>
                <w:rFonts w:ascii="Times New Roman" w:eastAsia="Times New Roman" w:hAnsi="Times New Roman" w:cs="Times New Roman"/>
                <w:color w:val="000000" w:themeColor="text1"/>
                <w:sz w:val="24"/>
                <w:szCs w:val="24"/>
                <w:lang w:val="kk-KZ" w:eastAsia="ru-RU"/>
              </w:rPr>
              <w:t>лектромаг</w:t>
            </w:r>
          </w:p>
          <w:p w14:paraId="19970EA2" w14:textId="5970DAAF" w:rsidR="00A3028B" w:rsidRPr="00D6246F" w:rsidRDefault="0058285E"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ниттік индукция</w:t>
            </w:r>
          </w:p>
        </w:tc>
        <w:tc>
          <w:tcPr>
            <w:tcW w:w="567" w:type="dxa"/>
            <w:shd w:val="clear" w:color="auto" w:fill="auto"/>
          </w:tcPr>
          <w:p w14:paraId="5319248F" w14:textId="042AE807"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1</w:t>
            </w:r>
            <w:r w:rsidR="0058285E" w:rsidRPr="00D6246F">
              <w:rPr>
                <w:rFonts w:ascii="Times New Roman" w:eastAsia="Times New Roman" w:hAnsi="Times New Roman" w:cs="Times New Roman"/>
                <w:color w:val="000000" w:themeColor="text1"/>
                <w:sz w:val="24"/>
                <w:szCs w:val="24"/>
                <w:lang w:val="kk-KZ" w:eastAsia="ru-RU"/>
              </w:rPr>
              <w:t>5</w:t>
            </w:r>
          </w:p>
        </w:tc>
        <w:tc>
          <w:tcPr>
            <w:tcW w:w="2693" w:type="dxa"/>
            <w:shd w:val="clear" w:color="auto" w:fill="auto"/>
          </w:tcPr>
          <w:p w14:paraId="5B526489" w14:textId="77777777" w:rsidR="00E82000" w:rsidRPr="00D6246F" w:rsidRDefault="00E82000"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 xml:space="preserve">Тогы бар өткізгіштің өзара әрекеттесуі. Ампер тәжірибелері. Магнит индукция векторы. Дөңгелек және шексіз түзу тогы бар өткізгіштердің индукциясы. Бұрғы ережесі. Ампер күші, сол қолы ережесі. Лоренц күші. Магнит өрісіндегі зарядталған бөлшектердің қозғалысы. Заттың </w:t>
            </w:r>
            <w:r w:rsidRPr="00D6246F">
              <w:rPr>
                <w:rFonts w:ascii="Times New Roman" w:eastAsia="Times New Roman" w:hAnsi="Times New Roman" w:cs="Times New Roman"/>
                <w:color w:val="000000" w:themeColor="text1"/>
                <w:sz w:val="24"/>
                <w:szCs w:val="24"/>
                <w:lang w:val="kk-KZ" w:eastAsia="ru-RU"/>
              </w:rPr>
              <w:lastRenderedPageBreak/>
              <w:t>магниттік қасиеттері. Кюри температурасы.</w:t>
            </w:r>
          </w:p>
          <w:p w14:paraId="069C5546" w14:textId="219FD76B" w:rsidR="0058285E" w:rsidRPr="00D6246F" w:rsidRDefault="00E82000"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Магнит ағыны. Электромагниттiк индукция құбылысы. Электромагниттiк индукция заңы. Ленц ережесі. Өздік индукция. Индуктивтілік. Магнит өрісінің энергиясы. Электр қозғалтқыш және тұрақты токтың электр генер</w:t>
            </w:r>
            <w:r w:rsidR="004E2671" w:rsidRPr="00D6246F">
              <w:rPr>
                <w:rFonts w:ascii="Times New Roman" w:eastAsia="Times New Roman" w:hAnsi="Times New Roman" w:cs="Times New Roman"/>
                <w:color w:val="000000" w:themeColor="text1"/>
                <w:sz w:val="24"/>
                <w:szCs w:val="24"/>
                <w:lang w:val="kk-KZ" w:eastAsia="ru-RU"/>
              </w:rPr>
              <w:t>аторы</w:t>
            </w:r>
          </w:p>
        </w:tc>
        <w:tc>
          <w:tcPr>
            <w:tcW w:w="4395" w:type="dxa"/>
            <w:shd w:val="clear" w:color="auto" w:fill="auto"/>
          </w:tcPr>
          <w:p w14:paraId="470E7DF5" w14:textId="77777777" w:rsidR="00E82000" w:rsidRPr="00D6246F" w:rsidRDefault="00E82000"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lastRenderedPageBreak/>
              <w:t>Магниттердің негізгі қасиеттеріне сипаттама беру және магнит өрісін күш сызықтары арқылы бейнелеу.</w:t>
            </w:r>
          </w:p>
          <w:p w14:paraId="1202EC49" w14:textId="77777777" w:rsidR="00E82000" w:rsidRPr="00D6246F" w:rsidRDefault="00E82000"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 xml:space="preserve">Магнит индукция векторының физикалық мағынасын заманауи техниканың жетістіктері мен есептер шығару арқылы түсіндіру. Электр өлшеуіш құралдардың, электр қозғалтқыштың жұмыс істеу принципін түсіндіру. Токомак, циклотрон, андронды коллайдер, магниттік тордың жұмыс істеу принципін талдау және поляр шұғыласының табиғатын түсіндіру. Зарядталған бөлшектердің </w:t>
            </w:r>
            <w:r w:rsidRPr="00D6246F">
              <w:rPr>
                <w:rFonts w:ascii="Times New Roman" w:eastAsia="Times New Roman" w:hAnsi="Times New Roman" w:cs="Times New Roman"/>
                <w:color w:val="000000" w:themeColor="text1"/>
                <w:sz w:val="24"/>
                <w:szCs w:val="24"/>
                <w:lang w:val="kk-KZ" w:eastAsia="ru-RU"/>
              </w:rPr>
              <w:lastRenderedPageBreak/>
              <w:t>қозғалысына магнит өрісінің әсерін зерттеу. Заттың магниттік қасиеттері бойынша топтастыру және олардың қолдану аймағын анықтау. Магниттік материалдарды (неодим магниттер, датчиктер, сейсмометрлер, металл іздегіш) заманауи қолдану аймағын және олардың қолдану үрдісін талқылау.</w:t>
            </w:r>
          </w:p>
          <w:p w14:paraId="3680114F" w14:textId="23F6CB88" w:rsidR="0058285E" w:rsidRPr="00D6246F" w:rsidRDefault="00E82000"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Электромагниттік құралдардың (электромагниттік реле, генератор, трансформатор) жұмыс істеу принципін зерттеу. Электромагниттік индукция заңын есептер шығаруда қолдану. Механикалық және магнит өрісінің энергиялары арасындағы сәйкестікті жүргізу. Қолданыстағы электрқозғалтқыштың моделін зерттеу және Фарадей заңы мен Ленц ережесін қолданып алынған нәтижелерді пайдалана отырып дәлелді түрде түсіндіру.</w:t>
            </w:r>
          </w:p>
        </w:tc>
      </w:tr>
      <w:tr w:rsidR="00D6246F" w:rsidRPr="000B427C" w14:paraId="63E6B827" w14:textId="77777777" w:rsidTr="0012000E">
        <w:trPr>
          <w:trHeight w:val="1763"/>
        </w:trPr>
        <w:tc>
          <w:tcPr>
            <w:tcW w:w="567" w:type="dxa"/>
          </w:tcPr>
          <w:p w14:paraId="75E155F0" w14:textId="755449AA" w:rsidR="00A3028B" w:rsidRPr="00D6246F" w:rsidRDefault="0058285E"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lastRenderedPageBreak/>
              <w:t>16</w:t>
            </w:r>
          </w:p>
        </w:tc>
        <w:tc>
          <w:tcPr>
            <w:tcW w:w="1701" w:type="dxa"/>
          </w:tcPr>
          <w:p w14:paraId="427E1DD3" w14:textId="77777777" w:rsidR="00313841"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Электромаг</w:t>
            </w:r>
          </w:p>
          <w:p w14:paraId="05838599" w14:textId="7B4B0F46" w:rsidR="009A5831"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ниттік тербелістер мен толқындар</w:t>
            </w:r>
            <w:r w:rsidR="009A5831" w:rsidRPr="00D6246F">
              <w:rPr>
                <w:rFonts w:ascii="Times New Roman" w:eastAsia="Times New Roman" w:hAnsi="Times New Roman" w:cs="Times New Roman"/>
                <w:color w:val="000000" w:themeColor="text1"/>
                <w:sz w:val="24"/>
                <w:szCs w:val="24"/>
                <w:lang w:val="kk-KZ" w:eastAsia="ru-RU"/>
              </w:rPr>
              <w:t>.</w:t>
            </w:r>
          </w:p>
          <w:p w14:paraId="60AAC129" w14:textId="21A8E852" w:rsidR="00A3028B" w:rsidRPr="00D6246F" w:rsidRDefault="009A5831"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А</w:t>
            </w:r>
            <w:r w:rsidR="0058285E" w:rsidRPr="00D6246F">
              <w:rPr>
                <w:rFonts w:ascii="Times New Roman" w:eastAsia="Times New Roman" w:hAnsi="Times New Roman" w:cs="Times New Roman"/>
                <w:color w:val="000000" w:themeColor="text1"/>
                <w:sz w:val="24"/>
                <w:szCs w:val="24"/>
                <w:lang w:val="kk-KZ" w:eastAsia="ru-RU"/>
              </w:rPr>
              <w:t>йнымалы ток</w:t>
            </w:r>
          </w:p>
        </w:tc>
        <w:tc>
          <w:tcPr>
            <w:tcW w:w="567" w:type="dxa"/>
            <w:shd w:val="clear" w:color="auto" w:fill="auto"/>
          </w:tcPr>
          <w:p w14:paraId="11C12E2B" w14:textId="772157DA" w:rsidR="00A3028B" w:rsidRPr="00D6246F" w:rsidRDefault="0058285E"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16</w:t>
            </w:r>
          </w:p>
        </w:tc>
        <w:tc>
          <w:tcPr>
            <w:tcW w:w="2693" w:type="dxa"/>
            <w:shd w:val="clear" w:color="auto" w:fill="auto"/>
          </w:tcPr>
          <w:p w14:paraId="1AD6C060" w14:textId="77777777" w:rsidR="00E82000" w:rsidRPr="00D6246F" w:rsidRDefault="00E82000"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Еркін және еріксіз электромагниттік тербелістер.</w:t>
            </w:r>
          </w:p>
          <w:p w14:paraId="3B9EDFF1" w14:textId="77777777" w:rsidR="00E82000" w:rsidRPr="00D6246F" w:rsidRDefault="00E82000"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Механикалық тербелістер мен электромагниттік тербелістер арасындағы ұқсастық.</w:t>
            </w:r>
          </w:p>
          <w:p w14:paraId="5901FBD0" w14:textId="77777777" w:rsidR="00E82000" w:rsidRPr="00D6246F" w:rsidRDefault="00E82000"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Электромагниттік толқындардың жұтылуы мен шығарылуы.</w:t>
            </w:r>
          </w:p>
          <w:p w14:paraId="3C263D8B" w14:textId="77777777" w:rsidR="00E82000" w:rsidRPr="00D6246F" w:rsidRDefault="00E82000"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Радиобайланыс. Детекторлы радиоқабылдағыш.</w:t>
            </w:r>
          </w:p>
          <w:p w14:paraId="2213D550" w14:textId="77777777" w:rsidR="00E82000" w:rsidRPr="00D6246F" w:rsidRDefault="00E82000"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Электромагниттік толқындар. Электромагниттік толқындар шкаласы.</w:t>
            </w:r>
          </w:p>
          <w:p w14:paraId="6DEB3367" w14:textId="77777777" w:rsidR="00E82000" w:rsidRPr="00D6246F" w:rsidRDefault="00E82000"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Айнымалы ток генераторы. Еріксіз электромагниттік тербелістер.</w:t>
            </w:r>
          </w:p>
          <w:p w14:paraId="731FF259" w14:textId="77777777" w:rsidR="00E82000" w:rsidRPr="00D6246F" w:rsidRDefault="00E82000"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Айнымалы ток. Айнымалы ток тізбегінде активті және реактивті кедергі.</w:t>
            </w:r>
          </w:p>
          <w:p w14:paraId="2BA12ACF" w14:textId="77777777" w:rsidR="00E82000" w:rsidRPr="00D6246F" w:rsidRDefault="00E82000"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 xml:space="preserve">Активті және реактивті кедергілерден тұратын айнымалы токтың тізбектелген электр </w:t>
            </w:r>
            <w:r w:rsidRPr="00D6246F">
              <w:rPr>
                <w:rFonts w:ascii="Times New Roman" w:eastAsia="Times New Roman" w:hAnsi="Times New Roman" w:cs="Times New Roman"/>
                <w:color w:val="000000" w:themeColor="text1"/>
                <w:sz w:val="24"/>
                <w:szCs w:val="24"/>
                <w:lang w:val="kk-KZ" w:eastAsia="ru-RU"/>
              </w:rPr>
              <w:lastRenderedPageBreak/>
              <w:t>тізбегі үшін Ом заңы.</w:t>
            </w:r>
          </w:p>
          <w:p w14:paraId="60F3FF05" w14:textId="77777777" w:rsidR="00E82000" w:rsidRPr="00D6246F" w:rsidRDefault="00E82000"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Айнымалы ток тізбегіндегі қуат.</w:t>
            </w:r>
          </w:p>
          <w:p w14:paraId="0B8B4906" w14:textId="77777777" w:rsidR="00E82000" w:rsidRPr="00D6246F" w:rsidRDefault="00E82000"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Электр тізбегіндегі кернеу резонансы.</w:t>
            </w:r>
          </w:p>
          <w:p w14:paraId="3B14ED28" w14:textId="59E79C19" w:rsidR="0058285E" w:rsidRPr="00D6246F" w:rsidRDefault="00E82000"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Электр энергиясын өндіру, тасымалдау және қолдану, трансформатор</w:t>
            </w:r>
          </w:p>
        </w:tc>
        <w:tc>
          <w:tcPr>
            <w:tcW w:w="4395" w:type="dxa"/>
            <w:shd w:val="clear" w:color="auto" w:fill="auto"/>
          </w:tcPr>
          <w:p w14:paraId="6F8E329B" w14:textId="77777777" w:rsidR="00E82000" w:rsidRPr="00D6246F" w:rsidRDefault="00E82000"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lastRenderedPageBreak/>
              <w:t>Еркін және еріксіз тербелістердің пайда болу шарттарын сипаттау.</w:t>
            </w:r>
          </w:p>
          <w:p w14:paraId="3D385E11" w14:textId="77777777" w:rsidR="00E82000" w:rsidRPr="00D6246F" w:rsidRDefault="00E82000"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Механикалық тербелістер мен электромагниттік тербелістерді сәйкестендіру; Компьютерлік моделдеу арқылы заряд пен ток күшінің уақытқа тәуелді графиктерін зерттеу.</w:t>
            </w:r>
          </w:p>
          <w:p w14:paraId="367D9276" w14:textId="77777777" w:rsidR="00E82000" w:rsidRPr="00D6246F" w:rsidRDefault="00E82000"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Электромагниттік толқындардың пайда болу шарттарын түсіндіру және олардың қасиеттерін сипаттау.</w:t>
            </w:r>
          </w:p>
          <w:p w14:paraId="0A687C02" w14:textId="77777777" w:rsidR="00E82000" w:rsidRPr="00D6246F" w:rsidRDefault="00E82000"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Жоғары жиілікті электромагниттік тербелістердің модуляциясы мен детекторлауды сипаттау; Амплитудалық (АМ) және жиіліктік (FM) модуляцияны ажырату; Детекторлы радиоқабылдағыштың жұмыс істеу принципін түсіндіру.</w:t>
            </w:r>
          </w:p>
          <w:p w14:paraId="656A029C" w14:textId="77777777" w:rsidR="00E82000" w:rsidRPr="00D6246F" w:rsidRDefault="00E82000"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Электромагниттік толқындар шкаласын сипаттау және әртүрлі диапазондағы толқындардың қолданылуына мысалдар келтіру.</w:t>
            </w:r>
          </w:p>
          <w:p w14:paraId="2EF3091E" w14:textId="77777777" w:rsidR="00E82000" w:rsidRPr="00D6246F" w:rsidRDefault="00E82000"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Генератор моделін қолданып, айнымалы ток генераторының жұмыс істеу принципін зерттеу.</w:t>
            </w:r>
          </w:p>
          <w:p w14:paraId="3CB193B3" w14:textId="77777777" w:rsidR="00E82000" w:rsidRPr="00D6246F" w:rsidRDefault="00E82000"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Физикалық шамаларды (период, жиілік, кернеу, ток күші мен электр қозғаушы күшінің максималды және әсерлік мәндері) қолданып, айнымалы токты сипаттау; Синусоидалы айнымалы ток немесе кернеуді гармоникалық функция түрінде көрсете алу.</w:t>
            </w:r>
          </w:p>
          <w:p w14:paraId="037BFEAA" w14:textId="77777777" w:rsidR="00E82000" w:rsidRPr="00D6246F" w:rsidRDefault="00E82000"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lastRenderedPageBreak/>
              <w:t>Айнымалы ток тізбегінде тек активті жүктеме кезінде (резистор) фаза ығысуын сипаттау; Айнымалы ток тізбегінде реактивті жүктемелер кезінде (катушка, конденсатор) фаза ығысуын сипаттау.</w:t>
            </w:r>
          </w:p>
          <w:p w14:paraId="46E581EB" w14:textId="77777777" w:rsidR="00E82000" w:rsidRPr="00D6246F" w:rsidRDefault="00E82000"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R, L, C -дан тұратын айнымалы токтың тізбектелген электр тізбегін есептеу.</w:t>
            </w:r>
          </w:p>
          <w:p w14:paraId="6DB5FD1E" w14:textId="77777777" w:rsidR="00E82000" w:rsidRPr="00D6246F" w:rsidRDefault="00E82000"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Айнымалы токтың активті және реактивті қуат ұғымының физикалық мағынасын түсіндіру; Векторлық диаграмма салу арқылы қуат коэффициентін анықтау.</w:t>
            </w:r>
          </w:p>
          <w:p w14:paraId="79BC658D" w14:textId="77777777" w:rsidR="00E82000" w:rsidRPr="00D6246F" w:rsidRDefault="00E82000"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Резонанс шартын түсіндіру және оның қолданылуына мысал келтіру; Резонанстық жиілікті есептеу.</w:t>
            </w:r>
          </w:p>
          <w:p w14:paraId="2CDAE096" w14:textId="6BC436F9" w:rsidR="0058285E" w:rsidRPr="00D6246F" w:rsidRDefault="00E82000"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Қуат формуласының негізінде трансформатордың жұмыс істеу принципін талдау.</w:t>
            </w:r>
          </w:p>
        </w:tc>
      </w:tr>
      <w:tr w:rsidR="00D6246F" w:rsidRPr="000B427C" w14:paraId="3129C418" w14:textId="77777777" w:rsidTr="0012000E">
        <w:trPr>
          <w:trHeight w:val="5365"/>
        </w:trPr>
        <w:tc>
          <w:tcPr>
            <w:tcW w:w="567" w:type="dxa"/>
          </w:tcPr>
          <w:p w14:paraId="6BE56057" w14:textId="10431EA2" w:rsidR="00A3028B" w:rsidRPr="00D6246F" w:rsidRDefault="0058285E"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lastRenderedPageBreak/>
              <w:t>17</w:t>
            </w:r>
          </w:p>
        </w:tc>
        <w:tc>
          <w:tcPr>
            <w:tcW w:w="1701" w:type="dxa"/>
          </w:tcPr>
          <w:p w14:paraId="59ADEC34" w14:textId="3EBCF69B"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Толқындық оптика</w:t>
            </w:r>
          </w:p>
        </w:tc>
        <w:tc>
          <w:tcPr>
            <w:tcW w:w="567" w:type="dxa"/>
            <w:shd w:val="clear" w:color="auto" w:fill="auto"/>
          </w:tcPr>
          <w:p w14:paraId="004B77D0" w14:textId="6BBF205A" w:rsidR="00A3028B" w:rsidRPr="00D6246F" w:rsidRDefault="0058285E"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17</w:t>
            </w:r>
          </w:p>
        </w:tc>
        <w:tc>
          <w:tcPr>
            <w:tcW w:w="2693" w:type="dxa"/>
            <w:shd w:val="clear" w:color="auto" w:fill="auto"/>
          </w:tcPr>
          <w:p w14:paraId="15ADD154" w14:textId="77777777" w:rsidR="000B430C" w:rsidRPr="00D6246F" w:rsidRDefault="000B430C"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Жарықтың электромагниттік табиғаты.</w:t>
            </w:r>
          </w:p>
          <w:p w14:paraId="48443797" w14:textId="77777777" w:rsidR="000B430C" w:rsidRPr="00D6246F" w:rsidRDefault="000B430C"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Жарықтың жылдамдығы.</w:t>
            </w:r>
          </w:p>
          <w:p w14:paraId="7C157EE8" w14:textId="77777777" w:rsidR="000B430C" w:rsidRPr="00D6246F" w:rsidRDefault="000B430C"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Жарықтың дисперсиясы.</w:t>
            </w:r>
          </w:p>
          <w:p w14:paraId="5FB28F6D" w14:textId="77777777" w:rsidR="000B430C" w:rsidRPr="00D6246F" w:rsidRDefault="000B430C"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Жарықтың интерференциясы.</w:t>
            </w:r>
          </w:p>
          <w:p w14:paraId="60354042" w14:textId="77777777" w:rsidR="000B430C" w:rsidRPr="00D6246F" w:rsidRDefault="000B430C"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Жарықтың дифракциясы.</w:t>
            </w:r>
          </w:p>
          <w:p w14:paraId="75EF00E2" w14:textId="77777777" w:rsidR="000B430C" w:rsidRPr="00D6246F" w:rsidRDefault="000B430C"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Дифракциялық торлар.</w:t>
            </w:r>
          </w:p>
          <w:p w14:paraId="6A400FC5" w14:textId="60A230F1" w:rsidR="00A3028B" w:rsidRPr="00D6246F" w:rsidRDefault="000B430C"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Жарықтың поляризациясы</w:t>
            </w:r>
          </w:p>
        </w:tc>
        <w:tc>
          <w:tcPr>
            <w:tcW w:w="4395" w:type="dxa"/>
            <w:shd w:val="clear" w:color="auto" w:fill="auto"/>
          </w:tcPr>
          <w:p w14:paraId="7A82315E" w14:textId="77777777" w:rsidR="000B430C" w:rsidRPr="00D6246F" w:rsidRDefault="000B430C"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Жарықтың әртүрлі теорияларының негізгі қағидаларын бөліп көрсету.</w:t>
            </w:r>
          </w:p>
          <w:p w14:paraId="6FACE9B8" w14:textId="77777777" w:rsidR="000B430C" w:rsidRPr="00D6246F" w:rsidRDefault="000B430C"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Жарықтың жылдамдығын анықтаудың зертханалық және астрономиялық әдістерін түсіндіру.</w:t>
            </w:r>
          </w:p>
          <w:p w14:paraId="578F1A60" w14:textId="77777777" w:rsidR="000B430C" w:rsidRPr="00D6246F" w:rsidRDefault="000B430C"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Призма арқылы өткен кезде ақ жарықтың жіктелуін түсіндіру.</w:t>
            </w:r>
          </w:p>
          <w:p w14:paraId="27F3A952" w14:textId="77777777" w:rsidR="000B430C" w:rsidRPr="00D6246F" w:rsidRDefault="000B430C"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Жарықтың интерференция құбылысын сипаттап, түсіндіру.</w:t>
            </w:r>
          </w:p>
          <w:p w14:paraId="49B37D77" w14:textId="77777777" w:rsidR="000B430C" w:rsidRPr="00D6246F" w:rsidRDefault="000B430C"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Жарықтың және механикалық толқындардың интерференциялық көріністерін салыстыру.</w:t>
            </w:r>
          </w:p>
          <w:p w14:paraId="05E10D6F" w14:textId="77777777" w:rsidR="000B430C" w:rsidRPr="00D6246F" w:rsidRDefault="000B430C"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Френель теориясын пайдалана отырып, жіптен, саңылаудан және дөңгелек тесіктен туындайтын дифракциялық картинаны түсіндіру.</w:t>
            </w:r>
          </w:p>
          <w:p w14:paraId="36A9F506" w14:textId="61EF58F4" w:rsidR="00A3028B" w:rsidRPr="00D6246F" w:rsidRDefault="000B430C"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Интерференция, дифракция және поляризация құбылыстарын талдай отырып, жарықтың электромагниттік табиғатын эксперимент арқылы дәлелдеу.</w:t>
            </w:r>
          </w:p>
        </w:tc>
      </w:tr>
      <w:tr w:rsidR="00D6246F" w:rsidRPr="000B427C" w14:paraId="3FEBFF5E" w14:textId="0A0D0400" w:rsidTr="0012000E">
        <w:trPr>
          <w:trHeight w:val="7219"/>
        </w:trPr>
        <w:tc>
          <w:tcPr>
            <w:tcW w:w="567" w:type="dxa"/>
          </w:tcPr>
          <w:p w14:paraId="783F003D" w14:textId="2B09F65B" w:rsidR="00A3028B" w:rsidRPr="00D6246F" w:rsidRDefault="0058285E"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lastRenderedPageBreak/>
              <w:t>18</w:t>
            </w:r>
          </w:p>
        </w:tc>
        <w:tc>
          <w:tcPr>
            <w:tcW w:w="1701" w:type="dxa"/>
          </w:tcPr>
          <w:p w14:paraId="23F92D35" w14:textId="7F640CC7"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Геометриялық оптика</w:t>
            </w:r>
          </w:p>
        </w:tc>
        <w:tc>
          <w:tcPr>
            <w:tcW w:w="567" w:type="dxa"/>
            <w:shd w:val="clear" w:color="auto" w:fill="auto"/>
          </w:tcPr>
          <w:p w14:paraId="29480646" w14:textId="2BBA360F" w:rsidR="00A3028B" w:rsidRPr="00D6246F" w:rsidRDefault="0058285E"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18</w:t>
            </w:r>
          </w:p>
        </w:tc>
        <w:tc>
          <w:tcPr>
            <w:tcW w:w="2693" w:type="dxa"/>
            <w:shd w:val="clear" w:color="auto" w:fill="auto"/>
          </w:tcPr>
          <w:p w14:paraId="2BD73D7E" w14:textId="77777777" w:rsidR="000B430C" w:rsidRPr="00D6246F" w:rsidRDefault="000B430C"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Жарықтың түзу сызықты таралу заңы.</w:t>
            </w:r>
          </w:p>
          <w:p w14:paraId="7B5EE4FC" w14:textId="77777777" w:rsidR="000B430C" w:rsidRPr="00D6246F" w:rsidRDefault="000B430C"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Гюйгенс принципі.</w:t>
            </w:r>
          </w:p>
          <w:p w14:paraId="02838C10" w14:textId="77777777" w:rsidR="000B430C" w:rsidRPr="00D6246F" w:rsidRDefault="000B430C"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Жарықтың шағылу заңы.</w:t>
            </w:r>
          </w:p>
          <w:p w14:paraId="0BA106AD" w14:textId="77777777" w:rsidR="000B430C" w:rsidRPr="00D6246F" w:rsidRDefault="000B430C"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Жазық және сфералық айналар.</w:t>
            </w:r>
          </w:p>
          <w:p w14:paraId="3B89CB8E" w14:textId="77777777" w:rsidR="000B430C" w:rsidRPr="00D6246F" w:rsidRDefault="000B430C"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Жарықтың сыну заңы.</w:t>
            </w:r>
          </w:p>
          <w:p w14:paraId="3052D39B" w14:textId="77777777" w:rsidR="000B430C" w:rsidRPr="00D6246F" w:rsidRDefault="000B430C"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Толық ішкі шағылу.</w:t>
            </w:r>
          </w:p>
          <w:p w14:paraId="748CA15F" w14:textId="77777777" w:rsidR="000B430C" w:rsidRPr="00D6246F" w:rsidRDefault="000B430C"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Линзалар, линзаның оптикалық күшi, жұқа линзаның формуласы.</w:t>
            </w:r>
          </w:p>
          <w:p w14:paraId="52179EF7" w14:textId="77777777" w:rsidR="000B430C" w:rsidRPr="00D6246F" w:rsidRDefault="000B430C"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Линзаның көмегімен кескiн алу.</w:t>
            </w:r>
          </w:p>
          <w:p w14:paraId="6F3A4152" w14:textId="77777777" w:rsidR="000B430C" w:rsidRPr="00D6246F" w:rsidRDefault="000B430C"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Линзалар жүйесінде кескін салу.</w:t>
            </w:r>
          </w:p>
          <w:p w14:paraId="28E8CD98" w14:textId="77777777" w:rsidR="000B430C" w:rsidRPr="00D6246F" w:rsidRDefault="000B430C"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Жұқа линза формуласы.</w:t>
            </w:r>
          </w:p>
          <w:p w14:paraId="4B2571DD" w14:textId="0623FBCA" w:rsidR="00A3028B" w:rsidRPr="00D6246F" w:rsidRDefault="000B430C"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Оптикалық құралдар</w:t>
            </w:r>
          </w:p>
        </w:tc>
        <w:tc>
          <w:tcPr>
            <w:tcW w:w="4395" w:type="dxa"/>
            <w:shd w:val="clear" w:color="auto" w:fill="auto"/>
          </w:tcPr>
          <w:p w14:paraId="768DFB3B" w14:textId="05517AF9" w:rsidR="00A3028B" w:rsidRPr="00D6246F" w:rsidRDefault="000B430C"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Гюйгенс принципінің көмегімен жарықтың шағылу заңын түсіндіру; жазық айнада дененің кескінін алу және оны сипаттау; сфералық айнадағы сәуленің жолын салу және сфералық айнаның формуласын есептер шығаруда қолдану; дененің кескінін алу үшін сфералық айнада сәуленің жолын салу және алынған кескінді сипаттау; Гюйгенс принципінің көмегімен жарықтың сыну заңын түсіндіру; жазық параллель пластинада сәуленің жолын салу; жарықтың сыну заңын пайдаланып есептер шығару; тәжірибеге сүйене отырып толық ішкі шағылу құбылысын түсіндіру; жұқа линза формуласын есептер шығару үшін қолдану; линзаның сызықтық ұлғаю формуласын сандық және графиктік есептер шығару үшін қолдану; жұқа линзада сәуленің жолын салу және кескінге сипаттама беру; линзалар жүйесінде сәулелердің жолын салу; телескоп, микроскоп және лупадағы сәуленің жолын салу және түсіндіру.</w:t>
            </w:r>
          </w:p>
        </w:tc>
      </w:tr>
      <w:tr w:rsidR="00D6246F" w:rsidRPr="000B427C" w14:paraId="077CC995" w14:textId="4C101549" w:rsidTr="0012000E">
        <w:trPr>
          <w:trHeight w:val="913"/>
        </w:trPr>
        <w:tc>
          <w:tcPr>
            <w:tcW w:w="567" w:type="dxa"/>
          </w:tcPr>
          <w:p w14:paraId="69ECC760" w14:textId="00DFA072" w:rsidR="00A3028B" w:rsidRPr="00D6246F" w:rsidRDefault="0058285E"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19</w:t>
            </w:r>
          </w:p>
        </w:tc>
        <w:tc>
          <w:tcPr>
            <w:tcW w:w="1701" w:type="dxa"/>
          </w:tcPr>
          <w:p w14:paraId="21E7447A" w14:textId="77777777" w:rsidR="000B430C"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eastAsia="ru-RU"/>
              </w:rPr>
              <w:t>Салыстырма</w:t>
            </w:r>
          </w:p>
          <w:p w14:paraId="3BA99919" w14:textId="403AC1A1"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eastAsia="ru-RU"/>
              </w:rPr>
              <w:t>лы теорияның элементтері</w:t>
            </w:r>
          </w:p>
        </w:tc>
        <w:tc>
          <w:tcPr>
            <w:tcW w:w="567" w:type="dxa"/>
            <w:shd w:val="clear" w:color="auto" w:fill="auto"/>
          </w:tcPr>
          <w:p w14:paraId="74632B25" w14:textId="77C541F5" w:rsidR="00A3028B" w:rsidRPr="00D6246F" w:rsidRDefault="0058285E"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19</w:t>
            </w:r>
          </w:p>
        </w:tc>
        <w:tc>
          <w:tcPr>
            <w:tcW w:w="2693" w:type="dxa"/>
            <w:shd w:val="clear" w:color="auto" w:fill="auto"/>
          </w:tcPr>
          <w:p w14:paraId="2A74761A" w14:textId="013E085C" w:rsidR="000B430C" w:rsidRPr="00D6246F" w:rsidRDefault="000B430C"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Салыстырмалы теорияның постулаттары.</w:t>
            </w:r>
          </w:p>
          <w:p w14:paraId="44EB0427" w14:textId="43D35191" w:rsidR="000B430C" w:rsidRPr="00D6246F" w:rsidRDefault="000B430C"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Энергия.</w:t>
            </w:r>
          </w:p>
          <w:p w14:paraId="5022DEE4" w14:textId="1CECFE99" w:rsidR="000B430C" w:rsidRPr="00D6246F" w:rsidRDefault="000B430C"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Лоренц түрлендірулері.</w:t>
            </w:r>
          </w:p>
          <w:p w14:paraId="1B7B2D32" w14:textId="557612B7" w:rsidR="00A3028B" w:rsidRPr="00D6246F" w:rsidRDefault="000B430C"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 xml:space="preserve">Релятивистік </w:t>
            </w:r>
            <w:r w:rsidR="00B335F8" w:rsidRPr="00D6246F">
              <w:rPr>
                <w:rFonts w:ascii="Times New Roman" w:eastAsia="Times New Roman" w:hAnsi="Times New Roman" w:cs="Times New Roman"/>
                <w:color w:val="000000" w:themeColor="text1"/>
                <w:sz w:val="24"/>
                <w:szCs w:val="24"/>
                <w:lang w:val="kk-KZ" w:eastAsia="ru-RU"/>
              </w:rPr>
              <w:t>динамикадағы импульс және масса</w:t>
            </w:r>
          </w:p>
        </w:tc>
        <w:tc>
          <w:tcPr>
            <w:tcW w:w="4395" w:type="dxa"/>
            <w:shd w:val="clear" w:color="auto" w:fill="auto"/>
          </w:tcPr>
          <w:p w14:paraId="5F81894A" w14:textId="7F2E137B" w:rsidR="00A3028B" w:rsidRPr="00D6246F" w:rsidRDefault="009F31C2"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Галилейдің салыстырмалы принципі мен Эйнштейннің салыстырмалы принципін сәйкестендіру; Эйнштейн постулаттары мен Лоренц түрлендірулерін есептер шығаруда қолдана отырып, релятивистік эффектіні түсіндіру; Зарядталған бөлшектердің үдеткіштерінің жұмыс істеу принципін, оларда орын алатын релятивистік эффектіні ескере отырып түсіндіру.</w:t>
            </w:r>
          </w:p>
        </w:tc>
      </w:tr>
      <w:tr w:rsidR="00D6246F" w:rsidRPr="000B427C" w14:paraId="293DA93B" w14:textId="40DED76F" w:rsidTr="0012000E">
        <w:trPr>
          <w:trHeight w:val="1256"/>
        </w:trPr>
        <w:tc>
          <w:tcPr>
            <w:tcW w:w="567" w:type="dxa"/>
          </w:tcPr>
          <w:p w14:paraId="3B74EDC4" w14:textId="213DD31A" w:rsidR="00A3028B" w:rsidRPr="00D6246F" w:rsidRDefault="0058285E"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20</w:t>
            </w:r>
          </w:p>
        </w:tc>
        <w:tc>
          <w:tcPr>
            <w:tcW w:w="1701" w:type="dxa"/>
          </w:tcPr>
          <w:p w14:paraId="0FD239FE" w14:textId="6C7598BF"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eastAsia="ru-RU"/>
              </w:rPr>
              <w:t>Атомдық және кванттық физика</w:t>
            </w:r>
          </w:p>
        </w:tc>
        <w:tc>
          <w:tcPr>
            <w:tcW w:w="567" w:type="dxa"/>
            <w:shd w:val="clear" w:color="auto" w:fill="auto"/>
          </w:tcPr>
          <w:p w14:paraId="0F078B2F" w14:textId="64AF4C60" w:rsidR="00A3028B" w:rsidRPr="00D6246F" w:rsidRDefault="0058285E"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20</w:t>
            </w:r>
          </w:p>
        </w:tc>
        <w:tc>
          <w:tcPr>
            <w:tcW w:w="2693" w:type="dxa"/>
            <w:shd w:val="clear" w:color="auto" w:fill="auto"/>
          </w:tcPr>
          <w:p w14:paraId="62B31215" w14:textId="0DC393EF" w:rsidR="00313841" w:rsidRPr="00D6246F" w:rsidRDefault="00313841"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Сәулеленудің түрлері Спектрлер. Инфракызыл және ультракүлгін сәулелену. Рентген сәулелері. Электромагниттік сәулелену шка</w:t>
            </w:r>
            <w:r w:rsidR="0054071E" w:rsidRPr="00D6246F">
              <w:rPr>
                <w:rFonts w:ascii="Times New Roman" w:eastAsia="Times New Roman" w:hAnsi="Times New Roman" w:cs="Times New Roman"/>
                <w:color w:val="000000" w:themeColor="text1"/>
                <w:sz w:val="24"/>
                <w:szCs w:val="24"/>
                <w:lang w:val="kk-KZ" w:eastAsia="ru-RU"/>
              </w:rPr>
              <w:t>ласы. Жылулық сәулелену. Стефан</w:t>
            </w:r>
            <w:r w:rsidRPr="00D6246F">
              <w:rPr>
                <w:rFonts w:ascii="Times New Roman" w:eastAsia="Times New Roman" w:hAnsi="Times New Roman" w:cs="Times New Roman"/>
                <w:color w:val="000000" w:themeColor="text1"/>
                <w:sz w:val="24"/>
                <w:szCs w:val="24"/>
                <w:lang w:val="kk-KZ" w:eastAsia="ru-RU"/>
              </w:rPr>
              <w:t>–Больцман және Винн заңдары. Ультракүлгін апаты. Планк формуласы. Фотондар. Фо</w:t>
            </w:r>
            <w:r w:rsidR="004E2671" w:rsidRPr="00D6246F">
              <w:rPr>
                <w:rFonts w:ascii="Times New Roman" w:eastAsia="Times New Roman" w:hAnsi="Times New Roman" w:cs="Times New Roman"/>
                <w:color w:val="000000" w:themeColor="text1"/>
                <w:sz w:val="24"/>
                <w:szCs w:val="24"/>
                <w:lang w:val="kk-KZ" w:eastAsia="ru-RU"/>
              </w:rPr>
              <w:t>тоэффект. Фотоэффектіні қолдану</w:t>
            </w:r>
          </w:p>
          <w:p w14:paraId="230EE6F5" w14:textId="77777777" w:rsidR="004E2671" w:rsidRPr="00D6246F" w:rsidRDefault="004E2671" w:rsidP="0012000E">
            <w:pPr>
              <w:spacing w:after="0" w:line="240" w:lineRule="auto"/>
              <w:rPr>
                <w:rFonts w:ascii="Times New Roman" w:eastAsia="Times New Roman" w:hAnsi="Times New Roman" w:cs="Times New Roman"/>
                <w:color w:val="000000" w:themeColor="text1"/>
                <w:sz w:val="24"/>
                <w:szCs w:val="24"/>
                <w:lang w:val="kk-KZ" w:eastAsia="ru-RU"/>
              </w:rPr>
            </w:pPr>
          </w:p>
          <w:p w14:paraId="2F734F9C" w14:textId="33D8FAF8" w:rsidR="00A3028B" w:rsidRPr="00D6246F" w:rsidRDefault="00313841"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lastRenderedPageBreak/>
              <w:t>Жарық қысымы. Жарықтың химиялық әсері. Рентгендік сәулелену. Альфа бөлшектің шашырауы бойынша Резерфорд тәжірибесі. Бор постулаттар</w:t>
            </w:r>
            <w:r w:rsidR="004E2671" w:rsidRPr="00D6246F">
              <w:rPr>
                <w:rFonts w:ascii="Times New Roman" w:eastAsia="Times New Roman" w:hAnsi="Times New Roman" w:cs="Times New Roman"/>
                <w:color w:val="000000" w:themeColor="text1"/>
                <w:sz w:val="24"/>
                <w:szCs w:val="24"/>
                <w:lang w:val="kk-KZ" w:eastAsia="ru-RU"/>
              </w:rPr>
              <w:t>ы. Франк және Герц тәжірибелері</w:t>
            </w:r>
          </w:p>
        </w:tc>
        <w:tc>
          <w:tcPr>
            <w:tcW w:w="4395" w:type="dxa"/>
            <w:shd w:val="clear" w:color="auto" w:fill="auto"/>
          </w:tcPr>
          <w:p w14:paraId="75C1DCB9" w14:textId="36DE799D" w:rsidR="00A3028B" w:rsidRPr="00D6246F" w:rsidRDefault="00313841"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lastRenderedPageBreak/>
              <w:t xml:space="preserve">Жылулық сәуле шығару энергиясының температураға тәуелділігін сипаттау. Планк формуласын есептер шығаруда қолдану. Фотоэффект құбылысын сипаттау және фотоэффект құбылысының техникада пайдаланылуына мысалдар келтіру; Фотоэффект үшін Эйнштейн формуласын есептер шығаруда қолдану; Рентген сәулесін электромагниттік сәулелердің басқа түрлерімен салыстыру; Рентген сәулесін қолдануға мысалдар келтіру. α, β және γ - сәулеленудің табиғаты мен қасиеттерін түсіндіру. α-бөлшегінің шашырауы бойынша Резерфорд тәжірибесін </w:t>
            </w:r>
            <w:r w:rsidRPr="00D6246F">
              <w:rPr>
                <w:rFonts w:ascii="Times New Roman" w:eastAsia="Times New Roman" w:hAnsi="Times New Roman" w:cs="Times New Roman"/>
                <w:color w:val="000000" w:themeColor="text1"/>
                <w:sz w:val="24"/>
                <w:szCs w:val="24"/>
                <w:lang w:val="kk-KZ" w:eastAsia="ru-RU"/>
              </w:rPr>
              <w:lastRenderedPageBreak/>
              <w:t>сипаттау.</w:t>
            </w:r>
          </w:p>
        </w:tc>
      </w:tr>
      <w:tr w:rsidR="00D6246F" w:rsidRPr="000B427C" w14:paraId="7136A02D" w14:textId="77777777" w:rsidTr="0012000E">
        <w:trPr>
          <w:trHeight w:val="1256"/>
        </w:trPr>
        <w:tc>
          <w:tcPr>
            <w:tcW w:w="567" w:type="dxa"/>
          </w:tcPr>
          <w:p w14:paraId="246ADB13" w14:textId="3B78056D" w:rsidR="00A3028B" w:rsidRPr="00D6246F" w:rsidRDefault="0058285E"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lastRenderedPageBreak/>
              <w:t>21</w:t>
            </w:r>
          </w:p>
        </w:tc>
        <w:tc>
          <w:tcPr>
            <w:tcW w:w="1701" w:type="dxa"/>
          </w:tcPr>
          <w:p w14:paraId="326325CB" w14:textId="6D178712"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eastAsia="ru-RU"/>
              </w:rPr>
            </w:pPr>
            <w:r w:rsidRPr="00D6246F">
              <w:rPr>
                <w:rFonts w:ascii="Times New Roman" w:eastAsia="Times New Roman" w:hAnsi="Times New Roman" w:cs="Times New Roman"/>
                <w:color w:val="000000" w:themeColor="text1"/>
                <w:sz w:val="24"/>
                <w:szCs w:val="24"/>
                <w:lang w:eastAsia="ru-RU"/>
              </w:rPr>
              <w:t>Атом ядрос</w:t>
            </w:r>
            <w:r w:rsidRPr="00D6246F">
              <w:rPr>
                <w:rFonts w:ascii="Times New Roman" w:eastAsia="Times New Roman" w:hAnsi="Times New Roman" w:cs="Times New Roman"/>
                <w:color w:val="000000" w:themeColor="text1"/>
                <w:sz w:val="24"/>
                <w:szCs w:val="24"/>
                <w:lang w:val="kk-KZ" w:eastAsia="ru-RU"/>
              </w:rPr>
              <w:t>ы</w:t>
            </w:r>
            <w:r w:rsidRPr="00D6246F">
              <w:rPr>
                <w:rFonts w:ascii="Times New Roman" w:eastAsia="Times New Roman" w:hAnsi="Times New Roman" w:cs="Times New Roman"/>
                <w:color w:val="000000" w:themeColor="text1"/>
                <w:sz w:val="24"/>
                <w:szCs w:val="24"/>
                <w:lang w:eastAsia="ru-RU"/>
              </w:rPr>
              <w:t>ның физикасы</w:t>
            </w:r>
          </w:p>
        </w:tc>
        <w:tc>
          <w:tcPr>
            <w:tcW w:w="567" w:type="dxa"/>
            <w:shd w:val="clear" w:color="auto" w:fill="auto"/>
          </w:tcPr>
          <w:p w14:paraId="20ADB7F0" w14:textId="1A16AA42" w:rsidR="00A3028B" w:rsidRPr="00D6246F" w:rsidRDefault="0058285E"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21</w:t>
            </w:r>
          </w:p>
        </w:tc>
        <w:tc>
          <w:tcPr>
            <w:tcW w:w="2693" w:type="dxa"/>
            <w:shd w:val="clear" w:color="auto" w:fill="auto"/>
          </w:tcPr>
          <w:p w14:paraId="7D62955D" w14:textId="56F44891" w:rsidR="00313841" w:rsidRPr="00D6246F" w:rsidRDefault="00313841"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Ядролық өзара әрекеттесу, ядролық күштер.</w:t>
            </w:r>
          </w:p>
          <w:p w14:paraId="56A7450F" w14:textId="7199AEBB" w:rsidR="00313841" w:rsidRPr="00D6246F" w:rsidRDefault="00313841"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Массалар ақауы, атом ядросының байланыс энергиясы.</w:t>
            </w:r>
          </w:p>
          <w:p w14:paraId="306D8099" w14:textId="08DA5E04" w:rsidR="00313841" w:rsidRPr="00D6246F" w:rsidRDefault="00313841"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Табиғи радиоактивтілік. Радиоактивті ыдырау заңы.</w:t>
            </w:r>
          </w:p>
          <w:p w14:paraId="227EFEA9" w14:textId="37CA67BE" w:rsidR="00313841" w:rsidRPr="00D6246F" w:rsidRDefault="00313841"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Атомдық ядро. Ядроның нуклондық моделі.</w:t>
            </w:r>
          </w:p>
          <w:p w14:paraId="795F732D" w14:textId="2EDA09E6" w:rsidR="00313841" w:rsidRPr="00D6246F" w:rsidRDefault="00313841"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Изотоптар. Ядродағы нуклондардың байланыс энергиясы.</w:t>
            </w:r>
          </w:p>
          <w:p w14:paraId="6F68CED5" w14:textId="7A846E39" w:rsidR="00313841" w:rsidRPr="00D6246F" w:rsidRDefault="00313841"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Ядролық реакциялар. Жасанды радиоактивтілік.</w:t>
            </w:r>
          </w:p>
          <w:p w14:paraId="2C131837" w14:textId="2B1A1A23" w:rsidR="00313841" w:rsidRPr="00D6246F" w:rsidRDefault="00313841"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Ауыр ядролардық бөлінуі. Тізбекті ядролық реакция. Сындық масса.</w:t>
            </w:r>
          </w:p>
          <w:p w14:paraId="2B3E07C5" w14:textId="22402368" w:rsidR="00313841" w:rsidRPr="00D6246F" w:rsidRDefault="00313841"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Радиоактивті сәулелердің биологиялық әсері.</w:t>
            </w:r>
          </w:p>
          <w:p w14:paraId="38DE8775" w14:textId="119B1D42" w:rsidR="00313841" w:rsidRPr="00D6246F" w:rsidRDefault="00313841"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Радиациядан қорғану.</w:t>
            </w:r>
          </w:p>
          <w:p w14:paraId="208E6098" w14:textId="47688E61" w:rsidR="00313841" w:rsidRPr="00D6246F" w:rsidRDefault="00313841"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Ядролық реактор. Ядролық энергетика.</w:t>
            </w:r>
          </w:p>
          <w:p w14:paraId="437627D6" w14:textId="53157682" w:rsidR="00A3028B" w:rsidRPr="00D6246F" w:rsidRDefault="004E2671"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Термоядролық реакциялар</w:t>
            </w:r>
          </w:p>
        </w:tc>
        <w:tc>
          <w:tcPr>
            <w:tcW w:w="4395" w:type="dxa"/>
            <w:shd w:val="clear" w:color="auto" w:fill="auto"/>
          </w:tcPr>
          <w:p w14:paraId="2F09BFE2" w14:textId="142E585F" w:rsidR="00313841" w:rsidRPr="00D6246F" w:rsidRDefault="00313841"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Ядролық күштердің қасиеттерін сипаттау; Атом ядросының масса ақауын анықтау; Атом ядросының байланыс энергиясы формуласын есептер шығаруда қолдану.</w:t>
            </w:r>
          </w:p>
          <w:p w14:paraId="0B148BB4" w14:textId="29E4F130" w:rsidR="00313841" w:rsidRPr="00D6246F" w:rsidRDefault="00313841"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Ядролық реакцияның теңдеуін шешуде зарядтық және массалық сандардың сақталу заңын қолдану; Радиоактивті ыдыраудың ықтималдық сипатын түсіндіру; Радиоактивті ыдырау заңын есеп шығаруда қолдану.</w:t>
            </w:r>
          </w:p>
          <w:p w14:paraId="6D16A9E1" w14:textId="2384BAEB" w:rsidR="00313841" w:rsidRPr="00D6246F" w:rsidRDefault="00313841"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Атомдық ядроның байланыс энергиясын есептеу және меншікті байланыс энергиясының ядроның массалық санына тәуелділігін түсіндіру.</w:t>
            </w:r>
          </w:p>
          <w:p w14:paraId="6347B6B2" w14:textId="3FC517E6" w:rsidR="00313841" w:rsidRPr="00D6246F" w:rsidRDefault="00313841"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Ядролық реакцияны жазу кезінде массалық және зарядтық санның сақталу заңын қолдану; тізбекті ядролық реакциялардың өту шарттарын сипаттау; Ядролық реактордың жұмыс істеу принципін сипаттау.</w:t>
            </w:r>
          </w:p>
          <w:p w14:paraId="26E318AE" w14:textId="5138AD45" w:rsidR="00A3028B" w:rsidRPr="00D6246F" w:rsidRDefault="00313841"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Ядролық синтездің және табиғи радиоактивтіліктің табиғатын түсіну.</w:t>
            </w:r>
          </w:p>
        </w:tc>
      </w:tr>
      <w:tr w:rsidR="00D6246F" w:rsidRPr="00866471" w14:paraId="6180B16F" w14:textId="77777777" w:rsidTr="0012000E">
        <w:trPr>
          <w:trHeight w:val="303"/>
        </w:trPr>
        <w:tc>
          <w:tcPr>
            <w:tcW w:w="9923" w:type="dxa"/>
            <w:gridSpan w:val="5"/>
          </w:tcPr>
          <w:p w14:paraId="2DDF104A" w14:textId="2FC914B3" w:rsidR="00A3028B" w:rsidRPr="00D6246F" w:rsidRDefault="00A3028B" w:rsidP="0012000E">
            <w:pPr>
              <w:spacing w:after="0" w:line="240" w:lineRule="auto"/>
              <w:rPr>
                <w:rFonts w:ascii="Times New Roman" w:eastAsia="Times New Roman" w:hAnsi="Times New Roman" w:cs="Times New Roman"/>
                <w:color w:val="000000" w:themeColor="text1"/>
                <w:sz w:val="24"/>
                <w:szCs w:val="24"/>
                <w:lang w:val="kk-KZ" w:eastAsia="ru-RU"/>
              </w:rPr>
            </w:pPr>
            <w:r w:rsidRPr="00D6246F">
              <w:rPr>
                <w:rFonts w:ascii="Times New Roman" w:eastAsia="Times New Roman" w:hAnsi="Times New Roman" w:cs="Times New Roman"/>
                <w:color w:val="000000" w:themeColor="text1"/>
                <w:sz w:val="24"/>
                <w:szCs w:val="24"/>
                <w:lang w:val="kk-KZ" w:eastAsia="ru-RU"/>
              </w:rPr>
              <w:t>Мәнмәтіндік тапсырмалар (мәтін, кесте, графика, статистикалық ақпараттар, суреттер және т.б).</w:t>
            </w:r>
          </w:p>
        </w:tc>
      </w:tr>
    </w:tbl>
    <w:p w14:paraId="4DC2F480" w14:textId="77777777" w:rsidR="001822A4" w:rsidRPr="00D6246F" w:rsidRDefault="001822A4" w:rsidP="000B3821">
      <w:pPr>
        <w:shd w:val="clear" w:color="auto" w:fill="FFFFFF" w:themeFill="background1"/>
        <w:spacing w:after="0" w:line="240" w:lineRule="auto"/>
        <w:jc w:val="both"/>
        <w:rPr>
          <w:rFonts w:ascii="Times New Roman" w:eastAsia="Times New Roman" w:hAnsi="Times New Roman" w:cs="Times New Roman"/>
          <w:b/>
          <w:bCs/>
          <w:color w:val="000000" w:themeColor="text1"/>
          <w:sz w:val="24"/>
          <w:szCs w:val="24"/>
          <w:lang w:val="kk-KZ" w:eastAsia="ru-RU"/>
        </w:rPr>
      </w:pPr>
    </w:p>
    <w:p w14:paraId="5247C3B3" w14:textId="77777777" w:rsidR="00752E88" w:rsidRPr="009C2E2D" w:rsidRDefault="00D6246F" w:rsidP="00752E88">
      <w:pPr>
        <w:spacing w:after="0" w:line="240" w:lineRule="auto"/>
        <w:ind w:right="-136" w:firstLine="708"/>
        <w:jc w:val="both"/>
        <w:rPr>
          <w:rFonts w:ascii="Times New Roman" w:eastAsia="Times New Roman" w:hAnsi="Times New Roman" w:cs="Times New Roman"/>
          <w:b/>
          <w:bCs/>
          <w:sz w:val="24"/>
          <w:szCs w:val="24"/>
          <w:lang w:val="kk-KZ"/>
        </w:rPr>
      </w:pPr>
      <w:r w:rsidRPr="00D6246F">
        <w:rPr>
          <w:rFonts w:ascii="Times New Roman" w:eastAsia="Times New Roman" w:hAnsi="Times New Roman" w:cs="Times New Roman"/>
          <w:b/>
          <w:color w:val="000000" w:themeColor="text1"/>
          <w:sz w:val="24"/>
          <w:szCs w:val="24"/>
          <w:lang w:val="kk-KZ" w:eastAsia="ru-RU"/>
        </w:rPr>
        <w:tab/>
      </w:r>
      <w:r w:rsidR="00752E88" w:rsidRPr="009C2E2D">
        <w:rPr>
          <w:rFonts w:ascii="Times New Roman" w:eastAsia="Times New Roman" w:hAnsi="Times New Roman" w:cs="Times New Roman"/>
          <w:b/>
          <w:sz w:val="24"/>
          <w:szCs w:val="24"/>
          <w:lang w:val="kk-KZ"/>
        </w:rPr>
        <w:t>Тесттегі т</w:t>
      </w:r>
      <w:r w:rsidR="00752E88" w:rsidRPr="009C2E2D">
        <w:rPr>
          <w:rFonts w:ascii="Times New Roman" w:eastAsia="Times New Roman" w:hAnsi="Times New Roman" w:cs="Times New Roman"/>
          <w:b/>
          <w:bCs/>
          <w:sz w:val="24"/>
          <w:szCs w:val="24"/>
          <w:lang w:val="kk-KZ"/>
        </w:rPr>
        <w:t xml:space="preserve">ест тапсырмаларының саны: </w:t>
      </w:r>
    </w:p>
    <w:p w14:paraId="262B9687" w14:textId="77777777" w:rsidR="00752E88" w:rsidRPr="009C2E2D" w:rsidRDefault="00752E88" w:rsidP="00D83783">
      <w:pPr>
        <w:spacing w:after="0" w:line="240" w:lineRule="auto"/>
        <w:ind w:right="-136"/>
        <w:jc w:val="both"/>
        <w:rPr>
          <w:rFonts w:ascii="Times New Roman" w:eastAsia="Times New Roman" w:hAnsi="Times New Roman" w:cs="Times New Roman"/>
          <w:bCs/>
          <w:sz w:val="24"/>
          <w:szCs w:val="24"/>
          <w:lang w:val="kk-KZ"/>
        </w:rPr>
      </w:pPr>
      <w:r w:rsidRPr="009C2E2D">
        <w:rPr>
          <w:rFonts w:ascii="Times New Roman" w:eastAsia="Times New Roman" w:hAnsi="Times New Roman" w:cs="Times New Roman"/>
          <w:bCs/>
          <w:sz w:val="24"/>
          <w:szCs w:val="24"/>
          <w:lang w:val="kk-KZ"/>
        </w:rPr>
        <w:t xml:space="preserve">Тест бір дұрыс жауапты таңдауға арналған 50 тест тапсырмасынан тұрады. Оның ішінде: </w:t>
      </w:r>
    </w:p>
    <w:p w14:paraId="575AD604" w14:textId="77777777" w:rsidR="000B427C" w:rsidRPr="000B427C" w:rsidRDefault="000B427C" w:rsidP="000B427C">
      <w:pPr>
        <w:spacing w:after="0" w:line="240" w:lineRule="auto"/>
        <w:ind w:right="-136" w:firstLine="708"/>
        <w:jc w:val="both"/>
        <w:rPr>
          <w:rFonts w:ascii="Times New Roman" w:eastAsia="Times New Roman" w:hAnsi="Times New Roman" w:cs="Times New Roman"/>
          <w:bCs/>
          <w:sz w:val="24"/>
          <w:szCs w:val="24"/>
          <w:lang w:val="kk-KZ"/>
        </w:rPr>
      </w:pPr>
      <w:r w:rsidRPr="000B427C">
        <w:rPr>
          <w:rFonts w:ascii="Times New Roman" w:eastAsia="Times New Roman" w:hAnsi="Times New Roman" w:cs="Times New Roman"/>
          <w:bCs/>
          <w:sz w:val="24"/>
          <w:szCs w:val="24"/>
          <w:lang w:val="kk-KZ"/>
        </w:rPr>
        <w:t>- бір дұрыс жауапты таңдаумен 40 тест тапсырмасы;</w:t>
      </w:r>
    </w:p>
    <w:p w14:paraId="6978FAF4" w14:textId="52D13E8E" w:rsidR="00752E88" w:rsidRPr="009C2E2D" w:rsidRDefault="000B427C" w:rsidP="000B427C">
      <w:pPr>
        <w:spacing w:after="0" w:line="240" w:lineRule="auto"/>
        <w:ind w:right="-136" w:firstLine="708"/>
        <w:jc w:val="both"/>
        <w:rPr>
          <w:rFonts w:ascii="Times New Roman" w:eastAsia="Times New Roman" w:hAnsi="Times New Roman" w:cs="Times New Roman"/>
          <w:bCs/>
          <w:sz w:val="24"/>
          <w:szCs w:val="24"/>
          <w:lang w:val="kk-KZ"/>
        </w:rPr>
      </w:pPr>
      <w:r w:rsidRPr="000B427C">
        <w:rPr>
          <w:rFonts w:ascii="Times New Roman" w:eastAsia="Times New Roman" w:hAnsi="Times New Roman" w:cs="Times New Roman"/>
          <w:bCs/>
          <w:sz w:val="24"/>
          <w:szCs w:val="24"/>
          <w:lang w:val="kk-KZ"/>
        </w:rPr>
        <w:t>- 2 контекстке негізделген бір дұрыс жауапты таңдаумен 10 тест тапсырмасы.</w:t>
      </w:r>
      <w:bookmarkStart w:id="0" w:name="_GoBack"/>
      <w:bookmarkEnd w:id="0"/>
    </w:p>
    <w:p w14:paraId="6140416C" w14:textId="77777777" w:rsidR="00752E88" w:rsidRPr="009C2E2D" w:rsidRDefault="00752E88" w:rsidP="00752E88">
      <w:pPr>
        <w:tabs>
          <w:tab w:val="left" w:pos="709"/>
        </w:tabs>
        <w:spacing w:after="0" w:line="240" w:lineRule="auto"/>
        <w:ind w:right="2"/>
        <w:jc w:val="both"/>
        <w:rPr>
          <w:rFonts w:ascii="Times New Roman" w:eastAsia="Times New Roman" w:hAnsi="Times New Roman" w:cs="Times New Roman"/>
          <w:b/>
          <w:sz w:val="24"/>
          <w:szCs w:val="24"/>
          <w:lang w:val="kk-KZ"/>
        </w:rPr>
      </w:pPr>
      <w:r w:rsidRPr="009C2E2D">
        <w:rPr>
          <w:rFonts w:ascii="Times New Roman" w:eastAsia="Times New Roman" w:hAnsi="Times New Roman" w:cs="Times New Roman"/>
          <w:bCs/>
          <w:sz w:val="24"/>
          <w:szCs w:val="24"/>
          <w:lang w:val="kk-KZ"/>
        </w:rPr>
        <w:tab/>
      </w:r>
      <w:r w:rsidRPr="009C2E2D">
        <w:rPr>
          <w:rFonts w:ascii="Times New Roman" w:eastAsia="Times New Roman" w:hAnsi="Times New Roman" w:cs="Times New Roman"/>
          <w:b/>
          <w:sz w:val="24"/>
          <w:szCs w:val="24"/>
          <w:lang w:val="kk-KZ"/>
        </w:rPr>
        <w:t>Тесттің бір нұсқасындағы тест тапсырмаларының қиындығы:</w:t>
      </w:r>
    </w:p>
    <w:p w14:paraId="791AC3D1" w14:textId="77777777" w:rsidR="00752E88" w:rsidRPr="009C2E2D" w:rsidRDefault="00752E88" w:rsidP="00752E88">
      <w:pPr>
        <w:tabs>
          <w:tab w:val="left" w:pos="709"/>
        </w:tabs>
        <w:spacing w:after="0" w:line="240" w:lineRule="auto"/>
        <w:ind w:right="2"/>
        <w:jc w:val="both"/>
        <w:rPr>
          <w:rFonts w:ascii="Times New Roman" w:eastAsia="Times New Roman" w:hAnsi="Times New Roman" w:cs="Times New Roman"/>
          <w:bCs/>
          <w:sz w:val="24"/>
          <w:szCs w:val="24"/>
          <w:lang w:val="kk-KZ"/>
        </w:rPr>
      </w:pPr>
      <w:r w:rsidRPr="009C2E2D">
        <w:rPr>
          <w:rFonts w:ascii="Times New Roman" w:eastAsia="Times New Roman" w:hAnsi="Times New Roman" w:cs="Times New Roman"/>
          <w:b/>
          <w:sz w:val="24"/>
          <w:szCs w:val="24"/>
          <w:lang w:val="kk-KZ"/>
        </w:rPr>
        <w:tab/>
      </w:r>
      <w:r w:rsidRPr="009C2E2D">
        <w:rPr>
          <w:rFonts w:ascii="Times New Roman" w:eastAsia="Times New Roman" w:hAnsi="Times New Roman" w:cs="Times New Roman"/>
          <w:sz w:val="24"/>
          <w:szCs w:val="24"/>
          <w:lang w:val="kk-KZ"/>
        </w:rPr>
        <w:t xml:space="preserve"> Т</w:t>
      </w:r>
      <w:r w:rsidRPr="009C2E2D">
        <w:rPr>
          <w:rFonts w:ascii="Times New Roman" w:eastAsia="Times New Roman" w:hAnsi="Times New Roman" w:cs="Times New Roman"/>
          <w:color w:val="000000"/>
          <w:sz w:val="24"/>
          <w:szCs w:val="24"/>
          <w:lang w:val="kk-KZ"/>
        </w:rPr>
        <w:t xml:space="preserve">естегі тест тапсырмаларының қиындығы үш деңгейде берілген: </w:t>
      </w:r>
      <w:r w:rsidRPr="009C2E2D">
        <w:rPr>
          <w:rFonts w:ascii="Times New Roman" w:eastAsia="Times New Roman" w:hAnsi="Times New Roman" w:cs="Times New Roman"/>
          <w:sz w:val="24"/>
          <w:szCs w:val="24"/>
          <w:lang w:val="kk-KZ"/>
        </w:rPr>
        <w:t>базалық деңгейде</w:t>
      </w:r>
      <w:r w:rsidRPr="009C2E2D">
        <w:rPr>
          <w:rFonts w:ascii="Times New Roman" w:eastAsia="Times New Roman" w:hAnsi="Times New Roman" w:cs="Times New Roman"/>
          <w:color w:val="000000"/>
          <w:sz w:val="24"/>
          <w:szCs w:val="24"/>
          <w:lang w:val="kk-KZ"/>
        </w:rPr>
        <w:t xml:space="preserve"> (A) –</w:t>
      </w:r>
      <w:r w:rsidRPr="009C2E2D">
        <w:rPr>
          <w:rFonts w:ascii="Times New Roman" w:eastAsia="Times New Roman" w:hAnsi="Times New Roman" w:cs="Times New Roman"/>
          <w:color w:val="000000"/>
          <w:spacing w:val="-1"/>
          <w:sz w:val="24"/>
          <w:szCs w:val="24"/>
          <w:lang w:val="kk-KZ"/>
        </w:rPr>
        <w:t xml:space="preserve"> </w:t>
      </w:r>
      <w:r w:rsidRPr="009C2E2D">
        <w:rPr>
          <w:rFonts w:ascii="Times New Roman" w:eastAsia="Times New Roman" w:hAnsi="Times New Roman" w:cs="Times New Roman"/>
          <w:color w:val="000000"/>
          <w:sz w:val="24"/>
          <w:szCs w:val="24"/>
          <w:lang w:val="kk-KZ"/>
        </w:rPr>
        <w:t xml:space="preserve">26 %; </w:t>
      </w:r>
      <w:r w:rsidRPr="009C2E2D">
        <w:rPr>
          <w:rFonts w:ascii="Times New Roman" w:eastAsia="Times New Roman" w:hAnsi="Times New Roman" w:cs="Times New Roman"/>
          <w:sz w:val="24"/>
          <w:szCs w:val="24"/>
          <w:lang w:val="kk-KZ"/>
        </w:rPr>
        <w:t>орташа деңгейде (</w:t>
      </w:r>
      <w:r w:rsidRPr="009C2E2D">
        <w:rPr>
          <w:rFonts w:ascii="Times New Roman" w:eastAsia="Times New Roman" w:hAnsi="Times New Roman" w:cs="Times New Roman"/>
          <w:color w:val="000000"/>
          <w:spacing w:val="1"/>
          <w:sz w:val="24"/>
          <w:szCs w:val="24"/>
          <w:lang w:val="kk-KZ"/>
        </w:rPr>
        <w:t>B)</w:t>
      </w:r>
      <w:r w:rsidRPr="009C2E2D">
        <w:rPr>
          <w:rFonts w:ascii="Times New Roman" w:eastAsia="Times New Roman" w:hAnsi="Times New Roman" w:cs="Times New Roman"/>
          <w:color w:val="000000"/>
          <w:sz w:val="24"/>
          <w:szCs w:val="24"/>
          <w:lang w:val="kk-KZ"/>
        </w:rPr>
        <w:t xml:space="preserve"> – </w:t>
      </w:r>
      <w:r w:rsidRPr="009C2E2D">
        <w:rPr>
          <w:rFonts w:ascii="Times New Roman" w:eastAsia="Times New Roman" w:hAnsi="Times New Roman" w:cs="Times New Roman"/>
          <w:color w:val="000000"/>
          <w:spacing w:val="-1"/>
          <w:sz w:val="24"/>
          <w:szCs w:val="24"/>
          <w:lang w:val="kk-KZ"/>
        </w:rPr>
        <w:t xml:space="preserve">60 %; </w:t>
      </w:r>
      <w:r w:rsidRPr="009C2E2D">
        <w:rPr>
          <w:rFonts w:ascii="Times New Roman" w:eastAsia="Times New Roman" w:hAnsi="Times New Roman" w:cs="Times New Roman"/>
          <w:sz w:val="24"/>
          <w:szCs w:val="24"/>
          <w:lang w:val="kk-KZ"/>
        </w:rPr>
        <w:t>жоғары деңгейде (</w:t>
      </w:r>
      <w:r w:rsidRPr="009C2E2D">
        <w:rPr>
          <w:rFonts w:ascii="Times New Roman" w:eastAsia="Times New Roman" w:hAnsi="Times New Roman" w:cs="Times New Roman"/>
          <w:color w:val="000000"/>
          <w:spacing w:val="1"/>
          <w:sz w:val="24"/>
          <w:szCs w:val="24"/>
          <w:lang w:val="kk-KZ"/>
        </w:rPr>
        <w:t>C)</w:t>
      </w:r>
      <w:r w:rsidRPr="009C2E2D">
        <w:rPr>
          <w:rFonts w:ascii="Times New Roman" w:eastAsia="Times New Roman" w:hAnsi="Times New Roman" w:cs="Times New Roman"/>
          <w:color w:val="000000"/>
          <w:sz w:val="24"/>
          <w:szCs w:val="24"/>
          <w:lang w:val="kk-KZ"/>
        </w:rPr>
        <w:t xml:space="preserve"> –</w:t>
      </w:r>
      <w:r w:rsidRPr="009C2E2D">
        <w:rPr>
          <w:rFonts w:ascii="Times New Roman" w:eastAsia="Times New Roman" w:hAnsi="Times New Roman" w:cs="Times New Roman"/>
          <w:color w:val="000000"/>
          <w:spacing w:val="-1"/>
          <w:sz w:val="24"/>
          <w:szCs w:val="24"/>
          <w:lang w:val="kk-KZ"/>
        </w:rPr>
        <w:t xml:space="preserve"> </w:t>
      </w:r>
      <w:r w:rsidRPr="009C2E2D">
        <w:rPr>
          <w:rFonts w:ascii="Times New Roman" w:eastAsia="Times New Roman" w:hAnsi="Times New Roman" w:cs="Times New Roman"/>
          <w:color w:val="000000"/>
          <w:sz w:val="24"/>
          <w:szCs w:val="24"/>
          <w:lang w:val="kk-KZ"/>
        </w:rPr>
        <w:t>14 %.</w:t>
      </w:r>
    </w:p>
    <w:p w14:paraId="12D7253C" w14:textId="77777777" w:rsidR="00752E88" w:rsidRPr="009C2E2D" w:rsidRDefault="00752E88" w:rsidP="00752E88">
      <w:pPr>
        <w:spacing w:after="0" w:line="240" w:lineRule="auto"/>
        <w:ind w:firstLine="708"/>
        <w:jc w:val="both"/>
        <w:rPr>
          <w:rFonts w:ascii="Times New Roman" w:eastAsia="Times New Roman" w:hAnsi="Times New Roman" w:cs="Times New Roman"/>
          <w:sz w:val="24"/>
          <w:szCs w:val="24"/>
          <w:lang w:val="kk-KZ"/>
        </w:rPr>
      </w:pPr>
      <w:r w:rsidRPr="009C2E2D">
        <w:rPr>
          <w:rFonts w:ascii="Times New Roman" w:eastAsia="Times New Roman" w:hAnsi="Times New Roman" w:cs="Times New Roman"/>
          <w:b/>
          <w:sz w:val="24"/>
          <w:szCs w:val="24"/>
          <w:lang w:val="kk-KZ"/>
        </w:rPr>
        <w:t>Базалық деңгейдегі</w:t>
      </w:r>
      <w:r w:rsidRPr="009C2E2D">
        <w:rPr>
          <w:rFonts w:ascii="Times New Roman" w:eastAsia="Times New Roman" w:hAnsi="Times New Roman" w:cs="Times New Roman"/>
          <w:sz w:val="24"/>
          <w:szCs w:val="24"/>
          <w:lang w:val="kk-KZ"/>
        </w:rPr>
        <w:t xml:space="preserve"> тест тапсырмалары қарапайым білім мен дағдыларын пайдалануға, тестіленушінің ең төменгі дайындық деңгейіне баға беруге, белгілі бір нұсқаулардың көмегімен әрекеттерді орындауға, қарапайым дәлелдер мен ұғымдарды пайдалануға негізделген.</w:t>
      </w:r>
    </w:p>
    <w:p w14:paraId="62BC2F75" w14:textId="77777777" w:rsidR="00752E88" w:rsidRPr="009C2E2D" w:rsidRDefault="00752E88" w:rsidP="00752E88">
      <w:pPr>
        <w:spacing w:after="0" w:line="240" w:lineRule="auto"/>
        <w:ind w:firstLine="708"/>
        <w:jc w:val="both"/>
        <w:rPr>
          <w:rFonts w:ascii="Times New Roman" w:eastAsia="Times New Roman" w:hAnsi="Times New Roman" w:cs="Times New Roman"/>
          <w:sz w:val="24"/>
          <w:szCs w:val="24"/>
          <w:lang w:val="kk-KZ"/>
        </w:rPr>
      </w:pPr>
      <w:r w:rsidRPr="009C2E2D">
        <w:rPr>
          <w:rFonts w:ascii="Times New Roman" w:eastAsia="Times New Roman" w:hAnsi="Times New Roman" w:cs="Times New Roman"/>
          <w:b/>
          <w:sz w:val="24"/>
          <w:szCs w:val="24"/>
          <w:lang w:val="kk-KZ"/>
        </w:rPr>
        <w:lastRenderedPageBreak/>
        <w:t>Орташа деңгейдегі</w:t>
      </w:r>
      <w:r w:rsidRPr="009C2E2D">
        <w:rPr>
          <w:rFonts w:ascii="Times New Roman" w:eastAsia="Times New Roman" w:hAnsi="Times New Roman" w:cs="Times New Roman"/>
          <w:sz w:val="24"/>
          <w:szCs w:val="24"/>
          <w:lang w:val="kk-KZ"/>
        </w:rPr>
        <w:t xml:space="preserve"> тест тапсырмалары негізгі білім мен дағдыларын дұрыс пайдалануға, жаңа жағдайларда қарапайым модельдерді тануға, деректерді талдау мен салыстыруға, жүйелеуге, дәлелдерді қолданып, ақпаратты жалпылау мен қорытынды жасау қабілеттерін бағалауға негізделген.</w:t>
      </w:r>
    </w:p>
    <w:p w14:paraId="68759257" w14:textId="77777777" w:rsidR="00752E88" w:rsidRPr="009C2E2D" w:rsidRDefault="00752E88" w:rsidP="00752E88">
      <w:pPr>
        <w:spacing w:after="0" w:line="240" w:lineRule="auto"/>
        <w:ind w:firstLine="708"/>
        <w:jc w:val="both"/>
        <w:rPr>
          <w:rFonts w:ascii="Times New Roman" w:eastAsia="Times New Roman" w:hAnsi="Times New Roman" w:cs="Times New Roman"/>
          <w:sz w:val="24"/>
          <w:szCs w:val="24"/>
          <w:lang w:val="kk-KZ"/>
        </w:rPr>
      </w:pPr>
      <w:r w:rsidRPr="009C2E2D">
        <w:rPr>
          <w:rFonts w:ascii="Times New Roman" w:eastAsia="Times New Roman" w:hAnsi="Times New Roman" w:cs="Times New Roman"/>
          <w:b/>
          <w:sz w:val="24"/>
          <w:szCs w:val="24"/>
          <w:lang w:val="kk-KZ"/>
        </w:rPr>
        <w:t>Жоғары деңгейдегі</w:t>
      </w:r>
      <w:r w:rsidRPr="009C2E2D">
        <w:rPr>
          <w:rFonts w:ascii="Times New Roman" w:eastAsia="Times New Roman" w:hAnsi="Times New Roman" w:cs="Times New Roman"/>
          <w:sz w:val="24"/>
          <w:szCs w:val="24"/>
          <w:lang w:val="kk-KZ"/>
        </w:rPr>
        <w:t xml:space="preserve"> тест тапсырмалары неғұрлым күрделі білім мен дағдыларын пайдалануды, тапсырмалардың күрделі модельдерін тануды, мәселелерді шешу үшін білім мен дағдыларын біріктіруді, күрделі ақпаратты немесе деректерді талдауды, пайымдауды, тұжырымдарды негіздеуге бағытталған.</w:t>
      </w:r>
    </w:p>
    <w:p w14:paraId="017BF098" w14:textId="77777777" w:rsidR="00752E88" w:rsidRPr="009C2E2D" w:rsidRDefault="00752E88" w:rsidP="00752E88">
      <w:pPr>
        <w:spacing w:after="0" w:line="240" w:lineRule="auto"/>
        <w:ind w:firstLine="708"/>
        <w:jc w:val="both"/>
        <w:rPr>
          <w:rFonts w:ascii="Times New Roman" w:eastAsia="SimSun" w:hAnsi="Times New Roman" w:cs="Times New Roman"/>
          <w:b/>
          <w:sz w:val="24"/>
          <w:szCs w:val="24"/>
          <w:lang w:val="kk-KZ"/>
        </w:rPr>
      </w:pPr>
      <w:r w:rsidRPr="009C2E2D">
        <w:rPr>
          <w:rFonts w:ascii="Times New Roman" w:eastAsia="SimSun" w:hAnsi="Times New Roman" w:cs="Times New Roman"/>
          <w:b/>
          <w:sz w:val="24"/>
          <w:szCs w:val="24"/>
          <w:lang w:val="kk-KZ"/>
        </w:rPr>
        <w:t>Тест тапсырмасын орындау уақыты:</w:t>
      </w:r>
    </w:p>
    <w:p w14:paraId="593DE0CE" w14:textId="780A84CA" w:rsidR="00D6246F" w:rsidRPr="00D6246F" w:rsidRDefault="00752E88" w:rsidP="00752E88">
      <w:pPr>
        <w:tabs>
          <w:tab w:val="left" w:pos="709"/>
        </w:tabs>
        <w:spacing w:after="0"/>
        <w:jc w:val="both"/>
        <w:rPr>
          <w:rFonts w:ascii="Times New Roman" w:eastAsia="SimSun" w:hAnsi="Times New Roman" w:cs="Times New Roman"/>
          <w:b/>
          <w:color w:val="000000" w:themeColor="text1"/>
          <w:sz w:val="24"/>
          <w:szCs w:val="24"/>
          <w:lang w:val="kk-KZ"/>
        </w:rPr>
      </w:pPr>
      <w:r w:rsidRPr="00866471">
        <w:rPr>
          <w:rFonts w:ascii="Times New Roman" w:eastAsia="SimSun" w:hAnsi="Times New Roman" w:cs="Times New Roman"/>
          <w:color w:val="000000" w:themeColor="text1"/>
          <w:sz w:val="24"/>
          <w:szCs w:val="24"/>
          <w:lang w:val="kk-KZ"/>
        </w:rPr>
        <w:tab/>
      </w:r>
      <w:r w:rsidR="000B3821" w:rsidRPr="00D6246F">
        <w:rPr>
          <w:rFonts w:ascii="Times New Roman" w:eastAsia="SimSun" w:hAnsi="Times New Roman" w:cs="Times New Roman"/>
          <w:color w:val="000000" w:themeColor="text1"/>
          <w:sz w:val="24"/>
          <w:szCs w:val="24"/>
          <w:lang w:val="kk-KZ"/>
        </w:rPr>
        <w:t xml:space="preserve">Бір тапсырманы </w:t>
      </w:r>
      <w:r w:rsidR="00D6246F" w:rsidRPr="00D6246F">
        <w:rPr>
          <w:rFonts w:ascii="Times New Roman" w:eastAsia="SimSun" w:hAnsi="Times New Roman" w:cs="Times New Roman"/>
          <w:color w:val="000000" w:themeColor="text1"/>
          <w:sz w:val="24"/>
          <w:szCs w:val="24"/>
          <w:lang w:val="kk-KZ"/>
        </w:rPr>
        <w:t xml:space="preserve">орындаудың орташа ұзақтығы </w:t>
      </w:r>
      <w:r w:rsidR="000B3821" w:rsidRPr="00D6246F">
        <w:rPr>
          <w:rFonts w:ascii="Times New Roman" w:eastAsia="SimSun" w:hAnsi="Times New Roman" w:cs="Times New Roman"/>
          <w:color w:val="000000" w:themeColor="text1"/>
          <w:sz w:val="24"/>
          <w:szCs w:val="24"/>
          <w:lang w:val="kk-KZ"/>
        </w:rPr>
        <w:t xml:space="preserve">2 – 2,5  минутты құрайды. </w:t>
      </w:r>
      <w:r w:rsidR="00213A95" w:rsidRPr="00D6246F">
        <w:rPr>
          <w:rFonts w:ascii="Times New Roman" w:hAnsi="Times New Roman" w:cs="Times New Roman"/>
          <w:color w:val="000000" w:themeColor="text1"/>
          <w:sz w:val="24"/>
          <w:szCs w:val="24"/>
          <w:lang w:val="kk-KZ"/>
        </w:rPr>
        <w:t xml:space="preserve">Тестілеудің толық орындалу уақыты – </w:t>
      </w:r>
      <w:r w:rsidR="0015104F" w:rsidRPr="00D6246F">
        <w:rPr>
          <w:rFonts w:ascii="Times New Roman" w:hAnsi="Times New Roman" w:cs="Times New Roman"/>
          <w:color w:val="000000" w:themeColor="text1"/>
          <w:sz w:val="24"/>
          <w:szCs w:val="24"/>
          <w:lang w:val="kk-KZ"/>
        </w:rPr>
        <w:t>125</w:t>
      </w:r>
      <w:r w:rsidR="00213A95" w:rsidRPr="00D6246F">
        <w:rPr>
          <w:rFonts w:ascii="Times New Roman" w:hAnsi="Times New Roman" w:cs="Times New Roman"/>
          <w:color w:val="000000" w:themeColor="text1"/>
          <w:sz w:val="24"/>
          <w:szCs w:val="24"/>
          <w:lang w:val="kk-KZ"/>
        </w:rPr>
        <w:t xml:space="preserve"> минут.</w:t>
      </w:r>
    </w:p>
    <w:p w14:paraId="33D48674" w14:textId="77777777" w:rsidR="00752E88" w:rsidRPr="009C2E2D" w:rsidRDefault="00752E88" w:rsidP="00752E88">
      <w:pPr>
        <w:spacing w:after="0" w:line="240" w:lineRule="auto"/>
        <w:ind w:firstLine="708"/>
        <w:jc w:val="both"/>
        <w:rPr>
          <w:rFonts w:ascii="Times New Roman" w:eastAsia="Times New Roman" w:hAnsi="Times New Roman" w:cs="Times New Roman"/>
          <w:sz w:val="24"/>
          <w:szCs w:val="24"/>
          <w:lang w:val="kk-KZ"/>
        </w:rPr>
      </w:pPr>
      <w:r w:rsidRPr="009C2E2D">
        <w:rPr>
          <w:rFonts w:ascii="Times New Roman" w:eastAsia="Times New Roman" w:hAnsi="Times New Roman" w:cs="Times New Roman"/>
          <w:b/>
          <w:sz w:val="24"/>
          <w:szCs w:val="24"/>
          <w:lang w:val="kk-KZ"/>
        </w:rPr>
        <w:t>Жеке тест тапсырмаларының орындалуын бағалау</w:t>
      </w:r>
      <w:r w:rsidRPr="009C2E2D">
        <w:rPr>
          <w:rFonts w:ascii="Times New Roman" w:eastAsia="Times New Roman" w:hAnsi="Times New Roman" w:cs="Times New Roman"/>
          <w:sz w:val="24"/>
          <w:szCs w:val="24"/>
          <w:lang w:val="kk-KZ"/>
        </w:rPr>
        <w:t>:</w:t>
      </w:r>
    </w:p>
    <w:p w14:paraId="7B36DA77" w14:textId="77777777" w:rsidR="00752E88" w:rsidRPr="009C2E2D" w:rsidRDefault="00752E88" w:rsidP="00752E88">
      <w:pPr>
        <w:spacing w:after="0" w:line="240" w:lineRule="auto"/>
        <w:ind w:firstLine="708"/>
        <w:jc w:val="both"/>
        <w:rPr>
          <w:rFonts w:ascii="Times New Roman" w:eastAsia="Times New Roman" w:hAnsi="Times New Roman" w:cs="Times New Roman"/>
          <w:b/>
          <w:bCs/>
          <w:sz w:val="24"/>
          <w:szCs w:val="24"/>
          <w:lang w:val="kk-KZ"/>
        </w:rPr>
      </w:pPr>
      <w:r w:rsidRPr="009C2E2D">
        <w:rPr>
          <w:rFonts w:ascii="Times New Roman" w:eastAsia="Times New Roman" w:hAnsi="Times New Roman" w:cs="Times New Roman"/>
          <w:sz w:val="24"/>
          <w:szCs w:val="24"/>
          <w:lang w:val="kk-KZ"/>
        </w:rPr>
        <w:t>Дұрыс орындаған бір дұрыс жауапты тест тапсырмасы үшін – 1 балл, дұрыс орындалмаса – 0 балл.</w:t>
      </w:r>
      <w:r w:rsidRPr="009C2E2D">
        <w:rPr>
          <w:rFonts w:ascii="Times New Roman" w:eastAsia="Times New Roman" w:hAnsi="Times New Roman" w:cs="Times New Roman"/>
          <w:b/>
          <w:bCs/>
          <w:sz w:val="24"/>
          <w:szCs w:val="24"/>
          <w:lang w:val="kk-KZ"/>
        </w:rPr>
        <w:t xml:space="preserve"> </w:t>
      </w:r>
    </w:p>
    <w:p w14:paraId="02680EA1" w14:textId="77777777" w:rsidR="00752E88" w:rsidRPr="009C2E2D" w:rsidRDefault="00752E88" w:rsidP="00752E88">
      <w:pPr>
        <w:spacing w:after="0" w:line="240" w:lineRule="auto"/>
        <w:ind w:firstLine="708"/>
        <w:jc w:val="both"/>
        <w:rPr>
          <w:rFonts w:ascii="Times New Roman" w:eastAsia="Times New Roman" w:hAnsi="Times New Roman" w:cs="Times New Roman"/>
          <w:b/>
          <w:bCs/>
          <w:sz w:val="24"/>
          <w:szCs w:val="24"/>
          <w:lang w:val="kk-KZ"/>
        </w:rPr>
      </w:pPr>
      <w:r w:rsidRPr="009C2E2D">
        <w:rPr>
          <w:rFonts w:ascii="Times New Roman" w:eastAsia="Times New Roman" w:hAnsi="Times New Roman" w:cs="Times New Roman"/>
          <w:b/>
          <w:bCs/>
          <w:sz w:val="24"/>
          <w:szCs w:val="24"/>
          <w:lang w:val="kk-KZ"/>
        </w:rPr>
        <w:t>Ұсынылатын</w:t>
      </w:r>
      <w:r w:rsidRPr="009C2E2D">
        <w:rPr>
          <w:rFonts w:ascii="Times New Roman" w:eastAsia="Times New Roman" w:hAnsi="Times New Roman" w:cs="Times New Roman"/>
          <w:sz w:val="24"/>
          <w:szCs w:val="24"/>
          <w:lang w:val="kk-KZ"/>
        </w:rPr>
        <w:t xml:space="preserve"> </w:t>
      </w:r>
      <w:r w:rsidRPr="009C2E2D">
        <w:rPr>
          <w:rFonts w:ascii="Times New Roman" w:eastAsia="Times New Roman" w:hAnsi="Times New Roman" w:cs="Times New Roman"/>
          <w:b/>
          <w:bCs/>
          <w:sz w:val="24"/>
          <w:szCs w:val="24"/>
          <w:lang w:val="kk-KZ"/>
        </w:rPr>
        <w:t>әдебиеттер:</w:t>
      </w:r>
    </w:p>
    <w:p w14:paraId="6D05F2A7" w14:textId="77777777" w:rsidR="00752E88" w:rsidRPr="009C2E2D" w:rsidRDefault="00752E88" w:rsidP="00752E88">
      <w:pPr>
        <w:spacing w:after="0" w:line="240" w:lineRule="auto"/>
        <w:ind w:firstLine="708"/>
        <w:jc w:val="both"/>
        <w:rPr>
          <w:rFonts w:ascii="Times New Roman" w:eastAsia="Times New Roman" w:hAnsi="Times New Roman" w:cs="Times New Roman"/>
          <w:sz w:val="24"/>
          <w:szCs w:val="24"/>
          <w:lang w:val="kk-KZ"/>
        </w:rPr>
      </w:pPr>
      <w:r w:rsidRPr="009C2E2D">
        <w:rPr>
          <w:rFonts w:ascii="Times New Roman" w:eastAsia="Times New Roman" w:hAnsi="Times New Roman" w:cs="Times New Roman"/>
          <w:sz w:val="24"/>
          <w:szCs w:val="24"/>
          <w:lang w:val="kk-KZ"/>
        </w:rPr>
        <w:t>Қазақстан Республикасының Оқу-ағарту министрлігімен бекітілген  «</w:t>
      </w:r>
      <w:r w:rsidRPr="009C2E2D">
        <w:rPr>
          <w:rFonts w:ascii="Times New Roman" w:eastAsia="Times New Roman" w:hAnsi="Times New Roman" w:cs="Times New Roman"/>
          <w:bCs/>
          <w:sz w:val="24"/>
          <w:szCs w:val="24"/>
          <w:lang w:val="kk-KZ"/>
        </w:rPr>
        <w:t>Орта білім беру ұйымдарына арналған жекелеген пәндер бойынша оқулықтар мен базалық оқулықтардың, мектепке дейінгі ұйымдарға, орта білім беру ұйымдарына арналған оқу-әдістемелік кешендердің, оның ішінде электрондық нысандағы тізбесі</w:t>
      </w:r>
      <w:r w:rsidRPr="009C2E2D">
        <w:rPr>
          <w:rFonts w:ascii="Times New Roman" w:eastAsia="Times New Roman" w:hAnsi="Times New Roman" w:cs="Times New Roman"/>
          <w:spacing w:val="-6"/>
          <w:sz w:val="24"/>
          <w:szCs w:val="24"/>
          <w:lang w:val="kk-KZ"/>
        </w:rPr>
        <w:t>»</w:t>
      </w:r>
    </w:p>
    <w:p w14:paraId="2327D8E5" w14:textId="3E0A7FC5" w:rsidR="00AA0278" w:rsidRPr="00D6246F" w:rsidRDefault="00AA0278" w:rsidP="00752E88">
      <w:pPr>
        <w:spacing w:after="0" w:line="240" w:lineRule="auto"/>
        <w:ind w:firstLine="708"/>
        <w:jc w:val="both"/>
        <w:rPr>
          <w:rFonts w:ascii="Times New Roman" w:eastAsia="Times New Roman" w:hAnsi="Times New Roman" w:cs="Times New Roman"/>
          <w:color w:val="000000" w:themeColor="text1"/>
          <w:sz w:val="24"/>
          <w:szCs w:val="24"/>
          <w:lang w:val="kk-KZ" w:eastAsia="ru-RU"/>
        </w:rPr>
      </w:pPr>
    </w:p>
    <w:sectPr w:rsidR="00AA0278" w:rsidRPr="00D6246F" w:rsidSect="008F133A">
      <w:pgSz w:w="11906" w:h="16838"/>
      <w:pgMar w:top="1134" w:right="851" w:bottom="851" w:left="1134" w:header="720" w:footer="720"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2BF9BF" w14:textId="77777777" w:rsidR="00ED059D" w:rsidRDefault="00ED059D" w:rsidP="003D345A">
      <w:pPr>
        <w:spacing w:after="0" w:line="240" w:lineRule="auto"/>
      </w:pPr>
      <w:r>
        <w:separator/>
      </w:r>
    </w:p>
  </w:endnote>
  <w:endnote w:type="continuationSeparator" w:id="0">
    <w:p w14:paraId="42E533D4" w14:textId="77777777" w:rsidR="00ED059D" w:rsidRDefault="00ED059D" w:rsidP="003D34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17EDB2" w14:textId="77777777" w:rsidR="00ED059D" w:rsidRDefault="00ED059D" w:rsidP="003D345A">
      <w:pPr>
        <w:spacing w:after="0" w:line="240" w:lineRule="auto"/>
      </w:pPr>
      <w:r>
        <w:separator/>
      </w:r>
    </w:p>
  </w:footnote>
  <w:footnote w:type="continuationSeparator" w:id="0">
    <w:p w14:paraId="5763AF8A" w14:textId="77777777" w:rsidR="00ED059D" w:rsidRDefault="00ED059D" w:rsidP="003D345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0923E3"/>
    <w:multiLevelType w:val="multilevel"/>
    <w:tmpl w:val="C8982C0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195139D"/>
    <w:multiLevelType w:val="multilevel"/>
    <w:tmpl w:val="5060E5A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3A35D6B"/>
    <w:multiLevelType w:val="multilevel"/>
    <w:tmpl w:val="4ADA18AA"/>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46F7D8F"/>
    <w:multiLevelType w:val="hybridMultilevel"/>
    <w:tmpl w:val="50589D9E"/>
    <w:lvl w:ilvl="0" w:tplc="13A2A80C">
      <w:start w:val="2026"/>
      <w:numFmt w:val="decimal"/>
      <w:lvlText w:val="(%1"/>
      <w:lvlJc w:val="left"/>
      <w:pPr>
        <w:ind w:left="855" w:hanging="49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B3F4D7B"/>
    <w:multiLevelType w:val="hybridMultilevel"/>
    <w:tmpl w:val="46CEDC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D465A1F"/>
    <w:multiLevelType w:val="hybridMultilevel"/>
    <w:tmpl w:val="C5A4DDD8"/>
    <w:lvl w:ilvl="0" w:tplc="A0707428">
      <w:start w:val="1"/>
      <w:numFmt w:val="decimal"/>
      <w:lvlText w:val="%1."/>
      <w:lvlJc w:val="left"/>
      <w:pPr>
        <w:ind w:left="689" w:hanging="405"/>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9F86C0A"/>
    <w:multiLevelType w:val="hybridMultilevel"/>
    <w:tmpl w:val="034CB7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1DF2E24"/>
    <w:multiLevelType w:val="hybridMultilevel"/>
    <w:tmpl w:val="BC2A0A4C"/>
    <w:lvl w:ilvl="0" w:tplc="04190011">
      <w:start w:val="1"/>
      <w:numFmt w:val="decimal"/>
      <w:lvlText w:val="%1)"/>
      <w:lvlJc w:val="left"/>
      <w:pPr>
        <w:ind w:left="106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
    <w:nsid w:val="5E5C3BFA"/>
    <w:multiLevelType w:val="hybridMultilevel"/>
    <w:tmpl w:val="72B27EE4"/>
    <w:lvl w:ilvl="0" w:tplc="7AB4B58C">
      <w:start w:val="1"/>
      <w:numFmt w:val="decimal"/>
      <w:lvlText w:val="%1."/>
      <w:lvlJc w:val="left"/>
      <w:pPr>
        <w:ind w:left="720" w:hanging="360"/>
      </w:pPr>
      <w:rPr>
        <w:rFonts w:cstheme="minorBid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DCA2DAF"/>
    <w:multiLevelType w:val="hybridMultilevel"/>
    <w:tmpl w:val="7EB0B47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0">
    <w:nsid w:val="75CE2EC1"/>
    <w:multiLevelType w:val="hybridMultilevel"/>
    <w:tmpl w:val="3048CA5C"/>
    <w:lvl w:ilvl="0" w:tplc="EBD25A3C">
      <w:start w:val="2026"/>
      <w:numFmt w:val="decimal"/>
      <w:lvlText w:val="(%1"/>
      <w:lvlJc w:val="left"/>
      <w:pPr>
        <w:ind w:left="915" w:hanging="5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6F97962"/>
    <w:multiLevelType w:val="multilevel"/>
    <w:tmpl w:val="CC3496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6"/>
  </w:num>
  <w:num w:numId="3">
    <w:abstractNumId w:val="4"/>
  </w:num>
  <w:num w:numId="4">
    <w:abstractNumId w:val="5"/>
  </w:num>
  <w:num w:numId="5">
    <w:abstractNumId w:val="8"/>
  </w:num>
  <w:num w:numId="6">
    <w:abstractNumId w:val="7"/>
  </w:num>
  <w:num w:numId="7">
    <w:abstractNumId w:val="11"/>
  </w:num>
  <w:num w:numId="8">
    <w:abstractNumId w:val="0"/>
  </w:num>
  <w:num w:numId="9">
    <w:abstractNumId w:val="1"/>
  </w:num>
  <w:num w:numId="10">
    <w:abstractNumId w:val="2"/>
  </w:num>
  <w:num w:numId="11">
    <w:abstractNumId w:val="3"/>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C83"/>
    <w:rsid w:val="00016FD1"/>
    <w:rsid w:val="00023461"/>
    <w:rsid w:val="0004373E"/>
    <w:rsid w:val="00051BA6"/>
    <w:rsid w:val="000A5660"/>
    <w:rsid w:val="000B3821"/>
    <w:rsid w:val="000B427C"/>
    <w:rsid w:val="000B430C"/>
    <w:rsid w:val="000B78A3"/>
    <w:rsid w:val="000E6702"/>
    <w:rsid w:val="000F7CC1"/>
    <w:rsid w:val="00102088"/>
    <w:rsid w:val="00104738"/>
    <w:rsid w:val="001109F7"/>
    <w:rsid w:val="0011600C"/>
    <w:rsid w:val="0012000E"/>
    <w:rsid w:val="00122886"/>
    <w:rsid w:val="00124BC9"/>
    <w:rsid w:val="00142866"/>
    <w:rsid w:val="0015104F"/>
    <w:rsid w:val="001732D7"/>
    <w:rsid w:val="001822A4"/>
    <w:rsid w:val="00187682"/>
    <w:rsid w:val="001A0240"/>
    <w:rsid w:val="001B1435"/>
    <w:rsid w:val="001B46C1"/>
    <w:rsid w:val="001D3BE5"/>
    <w:rsid w:val="001D78D3"/>
    <w:rsid w:val="001F2E3E"/>
    <w:rsid w:val="002047B9"/>
    <w:rsid w:val="0021065E"/>
    <w:rsid w:val="00213A95"/>
    <w:rsid w:val="00217351"/>
    <w:rsid w:val="002547A1"/>
    <w:rsid w:val="0026102E"/>
    <w:rsid w:val="002700CE"/>
    <w:rsid w:val="00280726"/>
    <w:rsid w:val="00280862"/>
    <w:rsid w:val="00282096"/>
    <w:rsid w:val="002A77F1"/>
    <w:rsid w:val="002B3AAB"/>
    <w:rsid w:val="002C6AF0"/>
    <w:rsid w:val="00304F8C"/>
    <w:rsid w:val="00313841"/>
    <w:rsid w:val="00314CAE"/>
    <w:rsid w:val="00326B68"/>
    <w:rsid w:val="00331913"/>
    <w:rsid w:val="003322EA"/>
    <w:rsid w:val="00332588"/>
    <w:rsid w:val="00350D44"/>
    <w:rsid w:val="0036649D"/>
    <w:rsid w:val="00390627"/>
    <w:rsid w:val="003B7AE1"/>
    <w:rsid w:val="003C5867"/>
    <w:rsid w:val="003D16B6"/>
    <w:rsid w:val="003D345A"/>
    <w:rsid w:val="003E7D03"/>
    <w:rsid w:val="003F5CBD"/>
    <w:rsid w:val="00403BC5"/>
    <w:rsid w:val="00414823"/>
    <w:rsid w:val="0047719D"/>
    <w:rsid w:val="004A0702"/>
    <w:rsid w:val="004C0C83"/>
    <w:rsid w:val="004C6763"/>
    <w:rsid w:val="004D4B72"/>
    <w:rsid w:val="004D6F83"/>
    <w:rsid w:val="004E11F7"/>
    <w:rsid w:val="004E2671"/>
    <w:rsid w:val="004F1620"/>
    <w:rsid w:val="004F7CC1"/>
    <w:rsid w:val="00535AC0"/>
    <w:rsid w:val="0054071E"/>
    <w:rsid w:val="00550C83"/>
    <w:rsid w:val="00557861"/>
    <w:rsid w:val="005623C6"/>
    <w:rsid w:val="0056509A"/>
    <w:rsid w:val="0058285E"/>
    <w:rsid w:val="00587239"/>
    <w:rsid w:val="005B46A1"/>
    <w:rsid w:val="005C7B27"/>
    <w:rsid w:val="005E7008"/>
    <w:rsid w:val="00602ABD"/>
    <w:rsid w:val="0061165E"/>
    <w:rsid w:val="00621CCF"/>
    <w:rsid w:val="00636D33"/>
    <w:rsid w:val="0064763A"/>
    <w:rsid w:val="0066157D"/>
    <w:rsid w:val="00691AD1"/>
    <w:rsid w:val="006B2CC1"/>
    <w:rsid w:val="006C787E"/>
    <w:rsid w:val="006E2F6E"/>
    <w:rsid w:val="006F087C"/>
    <w:rsid w:val="00747495"/>
    <w:rsid w:val="00752E88"/>
    <w:rsid w:val="007663FC"/>
    <w:rsid w:val="00771687"/>
    <w:rsid w:val="00783768"/>
    <w:rsid w:val="00794D07"/>
    <w:rsid w:val="007B22C8"/>
    <w:rsid w:val="007C5058"/>
    <w:rsid w:val="007D45E3"/>
    <w:rsid w:val="007E77C4"/>
    <w:rsid w:val="00811508"/>
    <w:rsid w:val="00813884"/>
    <w:rsid w:val="008363D3"/>
    <w:rsid w:val="00845325"/>
    <w:rsid w:val="008511CA"/>
    <w:rsid w:val="00866471"/>
    <w:rsid w:val="008747FE"/>
    <w:rsid w:val="008772D4"/>
    <w:rsid w:val="008809CF"/>
    <w:rsid w:val="00880D01"/>
    <w:rsid w:val="008855FA"/>
    <w:rsid w:val="008923EE"/>
    <w:rsid w:val="008A7A6C"/>
    <w:rsid w:val="008C778B"/>
    <w:rsid w:val="008D4114"/>
    <w:rsid w:val="008E34EE"/>
    <w:rsid w:val="008E669D"/>
    <w:rsid w:val="008F133A"/>
    <w:rsid w:val="008F490F"/>
    <w:rsid w:val="00914F4E"/>
    <w:rsid w:val="00925A8C"/>
    <w:rsid w:val="00946334"/>
    <w:rsid w:val="00952789"/>
    <w:rsid w:val="00995CB0"/>
    <w:rsid w:val="009970F5"/>
    <w:rsid w:val="009A34DD"/>
    <w:rsid w:val="009A5831"/>
    <w:rsid w:val="009C4B49"/>
    <w:rsid w:val="009F31C2"/>
    <w:rsid w:val="009F440C"/>
    <w:rsid w:val="009F7546"/>
    <w:rsid w:val="00A242A3"/>
    <w:rsid w:val="00A24640"/>
    <w:rsid w:val="00A3028B"/>
    <w:rsid w:val="00A32A6D"/>
    <w:rsid w:val="00A34B21"/>
    <w:rsid w:val="00A36847"/>
    <w:rsid w:val="00A369A4"/>
    <w:rsid w:val="00A665C3"/>
    <w:rsid w:val="00A75B05"/>
    <w:rsid w:val="00A93693"/>
    <w:rsid w:val="00AA0278"/>
    <w:rsid w:val="00AD2746"/>
    <w:rsid w:val="00B00F92"/>
    <w:rsid w:val="00B075C4"/>
    <w:rsid w:val="00B12D5E"/>
    <w:rsid w:val="00B15DB7"/>
    <w:rsid w:val="00B335F8"/>
    <w:rsid w:val="00B4592C"/>
    <w:rsid w:val="00B61066"/>
    <w:rsid w:val="00B761CA"/>
    <w:rsid w:val="00B87796"/>
    <w:rsid w:val="00BA36D8"/>
    <w:rsid w:val="00BB4E7D"/>
    <w:rsid w:val="00BF1080"/>
    <w:rsid w:val="00C60B4A"/>
    <w:rsid w:val="00C658C4"/>
    <w:rsid w:val="00C96ADB"/>
    <w:rsid w:val="00CA0BCE"/>
    <w:rsid w:val="00CA6F3F"/>
    <w:rsid w:val="00CD32F0"/>
    <w:rsid w:val="00CE4B06"/>
    <w:rsid w:val="00D01182"/>
    <w:rsid w:val="00D05D7D"/>
    <w:rsid w:val="00D164D6"/>
    <w:rsid w:val="00D603A3"/>
    <w:rsid w:val="00D6246F"/>
    <w:rsid w:val="00D72B7F"/>
    <w:rsid w:val="00D83783"/>
    <w:rsid w:val="00DA57E0"/>
    <w:rsid w:val="00DB0350"/>
    <w:rsid w:val="00DE3002"/>
    <w:rsid w:val="00DE4B3A"/>
    <w:rsid w:val="00DF079B"/>
    <w:rsid w:val="00DF29DB"/>
    <w:rsid w:val="00E051CB"/>
    <w:rsid w:val="00E11168"/>
    <w:rsid w:val="00E15D99"/>
    <w:rsid w:val="00E446FD"/>
    <w:rsid w:val="00E46F97"/>
    <w:rsid w:val="00E504BC"/>
    <w:rsid w:val="00E62EC1"/>
    <w:rsid w:val="00E661CF"/>
    <w:rsid w:val="00E82000"/>
    <w:rsid w:val="00E970CB"/>
    <w:rsid w:val="00EA0A63"/>
    <w:rsid w:val="00EB2B6D"/>
    <w:rsid w:val="00EB4F43"/>
    <w:rsid w:val="00EC3889"/>
    <w:rsid w:val="00ED059D"/>
    <w:rsid w:val="00F05154"/>
    <w:rsid w:val="00F05375"/>
    <w:rsid w:val="00F150B5"/>
    <w:rsid w:val="00F23E6B"/>
    <w:rsid w:val="00F2585A"/>
    <w:rsid w:val="00F30E0F"/>
    <w:rsid w:val="00F3251E"/>
    <w:rsid w:val="00F527FD"/>
    <w:rsid w:val="00F5292E"/>
    <w:rsid w:val="00F70B33"/>
    <w:rsid w:val="00F7714C"/>
    <w:rsid w:val="00F85E52"/>
    <w:rsid w:val="00F92775"/>
    <w:rsid w:val="00FB1379"/>
    <w:rsid w:val="00FE511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57B3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02A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3D345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D345A"/>
  </w:style>
  <w:style w:type="paragraph" w:styleId="a6">
    <w:name w:val="footer"/>
    <w:basedOn w:val="a"/>
    <w:link w:val="a7"/>
    <w:uiPriority w:val="99"/>
    <w:unhideWhenUsed/>
    <w:rsid w:val="003D345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D345A"/>
  </w:style>
  <w:style w:type="paragraph" w:styleId="a8">
    <w:name w:val="Balloon Text"/>
    <w:basedOn w:val="a"/>
    <w:link w:val="a9"/>
    <w:uiPriority w:val="99"/>
    <w:semiHidden/>
    <w:unhideWhenUsed/>
    <w:rsid w:val="00794D0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94D07"/>
    <w:rPr>
      <w:rFonts w:ascii="Tahoma" w:hAnsi="Tahoma" w:cs="Tahoma"/>
      <w:sz w:val="16"/>
      <w:szCs w:val="16"/>
    </w:rPr>
  </w:style>
  <w:style w:type="character" w:customStyle="1" w:styleId="s0">
    <w:name w:val="s0"/>
    <w:rsid w:val="00280726"/>
    <w:rPr>
      <w:rFonts w:ascii="Times New Roman" w:hAnsi="Times New Roman" w:cs="Times New Roman" w:hint="default"/>
      <w:b w:val="0"/>
      <w:bCs w:val="0"/>
      <w:i w:val="0"/>
      <w:iCs w:val="0"/>
      <w:strike w:val="0"/>
      <w:dstrike w:val="0"/>
      <w:color w:val="000000"/>
      <w:sz w:val="20"/>
      <w:szCs w:val="20"/>
      <w:u w:val="none"/>
      <w:effect w:val="none"/>
    </w:rPr>
  </w:style>
  <w:style w:type="paragraph" w:styleId="aa">
    <w:name w:val="List Paragraph"/>
    <w:basedOn w:val="a"/>
    <w:link w:val="ab"/>
    <w:uiPriority w:val="34"/>
    <w:qFormat/>
    <w:rsid w:val="001822A4"/>
    <w:pPr>
      <w:ind w:left="720"/>
      <w:contextualSpacing/>
    </w:pPr>
  </w:style>
  <w:style w:type="character" w:customStyle="1" w:styleId="ab">
    <w:name w:val="Абзац списка Знак"/>
    <w:link w:val="aa"/>
    <w:uiPriority w:val="34"/>
    <w:locked/>
    <w:rsid w:val="00332588"/>
  </w:style>
  <w:style w:type="paragraph" w:styleId="2">
    <w:name w:val="Body Text 2"/>
    <w:aliases w:val="Знак13 Знак,Знак13"/>
    <w:basedOn w:val="a"/>
    <w:link w:val="20"/>
    <w:rsid w:val="00332588"/>
    <w:pPr>
      <w:autoSpaceDE w:val="0"/>
      <w:autoSpaceDN w:val="0"/>
      <w:spacing w:after="120" w:line="480" w:lineRule="auto"/>
    </w:pPr>
    <w:rPr>
      <w:rFonts w:ascii="Times New Roman" w:eastAsia="Calibri" w:hAnsi="Times New Roman" w:cs="Times New Roman"/>
      <w:sz w:val="20"/>
      <w:szCs w:val="20"/>
      <w:lang w:val="x-none" w:eastAsia="ru-RU"/>
    </w:rPr>
  </w:style>
  <w:style w:type="character" w:customStyle="1" w:styleId="20">
    <w:name w:val="Основной текст 2 Знак"/>
    <w:aliases w:val="Знак13 Знак Знак,Знак13 Знак1"/>
    <w:basedOn w:val="a0"/>
    <w:link w:val="2"/>
    <w:rsid w:val="00332588"/>
    <w:rPr>
      <w:rFonts w:ascii="Times New Roman" w:eastAsia="Calibri" w:hAnsi="Times New Roman" w:cs="Times New Roman"/>
      <w:sz w:val="20"/>
      <w:szCs w:val="20"/>
      <w:lang w:val="x-none" w:eastAsia="ru-RU"/>
    </w:rPr>
  </w:style>
  <w:style w:type="character" w:customStyle="1" w:styleId="katex-mathml">
    <w:name w:val="katex-mathml"/>
    <w:basedOn w:val="a0"/>
    <w:rsid w:val="00331913"/>
  </w:style>
  <w:style w:type="character" w:customStyle="1" w:styleId="mord">
    <w:name w:val="mord"/>
    <w:basedOn w:val="a0"/>
    <w:rsid w:val="00331913"/>
  </w:style>
  <w:style w:type="character" w:styleId="ac">
    <w:name w:val="Strong"/>
    <w:basedOn w:val="a0"/>
    <w:uiPriority w:val="22"/>
    <w:qFormat/>
    <w:rsid w:val="00F527FD"/>
    <w:rPr>
      <w:b/>
      <w:bCs/>
    </w:rPr>
  </w:style>
  <w:style w:type="paragraph" w:customStyle="1" w:styleId="TableParagraph">
    <w:name w:val="Table Paragraph"/>
    <w:basedOn w:val="a"/>
    <w:uiPriority w:val="1"/>
    <w:qFormat/>
    <w:rsid w:val="00752E88"/>
    <w:pPr>
      <w:widowControl w:val="0"/>
      <w:autoSpaceDE w:val="0"/>
      <w:autoSpaceDN w:val="0"/>
      <w:spacing w:after="0" w:line="240" w:lineRule="auto"/>
      <w:ind w:left="74"/>
    </w:pPr>
    <w:rPr>
      <w:rFonts w:ascii="Times New Roman" w:eastAsia="Times New Roman" w:hAnsi="Times New Roman" w:cs="Times New Roman"/>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02A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3D345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D345A"/>
  </w:style>
  <w:style w:type="paragraph" w:styleId="a6">
    <w:name w:val="footer"/>
    <w:basedOn w:val="a"/>
    <w:link w:val="a7"/>
    <w:uiPriority w:val="99"/>
    <w:unhideWhenUsed/>
    <w:rsid w:val="003D345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D345A"/>
  </w:style>
  <w:style w:type="paragraph" w:styleId="a8">
    <w:name w:val="Balloon Text"/>
    <w:basedOn w:val="a"/>
    <w:link w:val="a9"/>
    <w:uiPriority w:val="99"/>
    <w:semiHidden/>
    <w:unhideWhenUsed/>
    <w:rsid w:val="00794D0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94D07"/>
    <w:rPr>
      <w:rFonts w:ascii="Tahoma" w:hAnsi="Tahoma" w:cs="Tahoma"/>
      <w:sz w:val="16"/>
      <w:szCs w:val="16"/>
    </w:rPr>
  </w:style>
  <w:style w:type="character" w:customStyle="1" w:styleId="s0">
    <w:name w:val="s0"/>
    <w:rsid w:val="00280726"/>
    <w:rPr>
      <w:rFonts w:ascii="Times New Roman" w:hAnsi="Times New Roman" w:cs="Times New Roman" w:hint="default"/>
      <w:b w:val="0"/>
      <w:bCs w:val="0"/>
      <w:i w:val="0"/>
      <w:iCs w:val="0"/>
      <w:strike w:val="0"/>
      <w:dstrike w:val="0"/>
      <w:color w:val="000000"/>
      <w:sz w:val="20"/>
      <w:szCs w:val="20"/>
      <w:u w:val="none"/>
      <w:effect w:val="none"/>
    </w:rPr>
  </w:style>
  <w:style w:type="paragraph" w:styleId="aa">
    <w:name w:val="List Paragraph"/>
    <w:basedOn w:val="a"/>
    <w:link w:val="ab"/>
    <w:uiPriority w:val="34"/>
    <w:qFormat/>
    <w:rsid w:val="001822A4"/>
    <w:pPr>
      <w:ind w:left="720"/>
      <w:contextualSpacing/>
    </w:pPr>
  </w:style>
  <w:style w:type="character" w:customStyle="1" w:styleId="ab">
    <w:name w:val="Абзац списка Знак"/>
    <w:link w:val="aa"/>
    <w:uiPriority w:val="34"/>
    <w:locked/>
    <w:rsid w:val="00332588"/>
  </w:style>
  <w:style w:type="paragraph" w:styleId="2">
    <w:name w:val="Body Text 2"/>
    <w:aliases w:val="Знак13 Знак,Знак13"/>
    <w:basedOn w:val="a"/>
    <w:link w:val="20"/>
    <w:rsid w:val="00332588"/>
    <w:pPr>
      <w:autoSpaceDE w:val="0"/>
      <w:autoSpaceDN w:val="0"/>
      <w:spacing w:after="120" w:line="480" w:lineRule="auto"/>
    </w:pPr>
    <w:rPr>
      <w:rFonts w:ascii="Times New Roman" w:eastAsia="Calibri" w:hAnsi="Times New Roman" w:cs="Times New Roman"/>
      <w:sz w:val="20"/>
      <w:szCs w:val="20"/>
      <w:lang w:val="x-none" w:eastAsia="ru-RU"/>
    </w:rPr>
  </w:style>
  <w:style w:type="character" w:customStyle="1" w:styleId="20">
    <w:name w:val="Основной текст 2 Знак"/>
    <w:aliases w:val="Знак13 Знак Знак,Знак13 Знак1"/>
    <w:basedOn w:val="a0"/>
    <w:link w:val="2"/>
    <w:rsid w:val="00332588"/>
    <w:rPr>
      <w:rFonts w:ascii="Times New Roman" w:eastAsia="Calibri" w:hAnsi="Times New Roman" w:cs="Times New Roman"/>
      <w:sz w:val="20"/>
      <w:szCs w:val="20"/>
      <w:lang w:val="x-none" w:eastAsia="ru-RU"/>
    </w:rPr>
  </w:style>
  <w:style w:type="character" w:customStyle="1" w:styleId="katex-mathml">
    <w:name w:val="katex-mathml"/>
    <w:basedOn w:val="a0"/>
    <w:rsid w:val="00331913"/>
  </w:style>
  <w:style w:type="character" w:customStyle="1" w:styleId="mord">
    <w:name w:val="mord"/>
    <w:basedOn w:val="a0"/>
    <w:rsid w:val="00331913"/>
  </w:style>
  <w:style w:type="character" w:styleId="ac">
    <w:name w:val="Strong"/>
    <w:basedOn w:val="a0"/>
    <w:uiPriority w:val="22"/>
    <w:qFormat/>
    <w:rsid w:val="00F527FD"/>
    <w:rPr>
      <w:b/>
      <w:bCs/>
    </w:rPr>
  </w:style>
  <w:style w:type="paragraph" w:customStyle="1" w:styleId="TableParagraph">
    <w:name w:val="Table Paragraph"/>
    <w:basedOn w:val="a"/>
    <w:uiPriority w:val="1"/>
    <w:qFormat/>
    <w:rsid w:val="00752E88"/>
    <w:pPr>
      <w:widowControl w:val="0"/>
      <w:autoSpaceDE w:val="0"/>
      <w:autoSpaceDN w:val="0"/>
      <w:spacing w:after="0" w:line="240" w:lineRule="auto"/>
      <w:ind w:left="74"/>
    </w:pPr>
    <w:rPr>
      <w:rFonts w:ascii="Times New Roman" w:eastAsia="Times New Roman" w:hAnsi="Times New Roman" w:cs="Times New Roman"/>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771670">
      <w:bodyDiv w:val="1"/>
      <w:marLeft w:val="0"/>
      <w:marRight w:val="0"/>
      <w:marTop w:val="0"/>
      <w:marBottom w:val="0"/>
      <w:divBdr>
        <w:top w:val="none" w:sz="0" w:space="0" w:color="auto"/>
        <w:left w:val="none" w:sz="0" w:space="0" w:color="auto"/>
        <w:bottom w:val="none" w:sz="0" w:space="0" w:color="auto"/>
        <w:right w:val="none" w:sz="0" w:space="0" w:color="auto"/>
      </w:divBdr>
    </w:div>
    <w:div w:id="528758679">
      <w:bodyDiv w:val="1"/>
      <w:marLeft w:val="0"/>
      <w:marRight w:val="0"/>
      <w:marTop w:val="0"/>
      <w:marBottom w:val="0"/>
      <w:divBdr>
        <w:top w:val="none" w:sz="0" w:space="0" w:color="auto"/>
        <w:left w:val="none" w:sz="0" w:space="0" w:color="auto"/>
        <w:bottom w:val="none" w:sz="0" w:space="0" w:color="auto"/>
        <w:right w:val="none" w:sz="0" w:space="0" w:color="auto"/>
      </w:divBdr>
    </w:div>
    <w:div w:id="547229992">
      <w:bodyDiv w:val="1"/>
      <w:marLeft w:val="0"/>
      <w:marRight w:val="0"/>
      <w:marTop w:val="0"/>
      <w:marBottom w:val="0"/>
      <w:divBdr>
        <w:top w:val="none" w:sz="0" w:space="0" w:color="auto"/>
        <w:left w:val="none" w:sz="0" w:space="0" w:color="auto"/>
        <w:bottom w:val="none" w:sz="0" w:space="0" w:color="auto"/>
        <w:right w:val="none" w:sz="0" w:space="0" w:color="auto"/>
      </w:divBdr>
    </w:div>
    <w:div w:id="688331886">
      <w:bodyDiv w:val="1"/>
      <w:marLeft w:val="0"/>
      <w:marRight w:val="0"/>
      <w:marTop w:val="0"/>
      <w:marBottom w:val="0"/>
      <w:divBdr>
        <w:top w:val="none" w:sz="0" w:space="0" w:color="auto"/>
        <w:left w:val="none" w:sz="0" w:space="0" w:color="auto"/>
        <w:bottom w:val="none" w:sz="0" w:space="0" w:color="auto"/>
        <w:right w:val="none" w:sz="0" w:space="0" w:color="auto"/>
      </w:divBdr>
    </w:div>
    <w:div w:id="942154381">
      <w:bodyDiv w:val="1"/>
      <w:marLeft w:val="0"/>
      <w:marRight w:val="0"/>
      <w:marTop w:val="0"/>
      <w:marBottom w:val="0"/>
      <w:divBdr>
        <w:top w:val="none" w:sz="0" w:space="0" w:color="auto"/>
        <w:left w:val="none" w:sz="0" w:space="0" w:color="auto"/>
        <w:bottom w:val="none" w:sz="0" w:space="0" w:color="auto"/>
        <w:right w:val="none" w:sz="0" w:space="0" w:color="auto"/>
      </w:divBdr>
    </w:div>
    <w:div w:id="1051806635">
      <w:bodyDiv w:val="1"/>
      <w:marLeft w:val="0"/>
      <w:marRight w:val="0"/>
      <w:marTop w:val="0"/>
      <w:marBottom w:val="0"/>
      <w:divBdr>
        <w:top w:val="none" w:sz="0" w:space="0" w:color="auto"/>
        <w:left w:val="none" w:sz="0" w:space="0" w:color="auto"/>
        <w:bottom w:val="none" w:sz="0" w:space="0" w:color="auto"/>
        <w:right w:val="none" w:sz="0" w:space="0" w:color="auto"/>
      </w:divBdr>
    </w:div>
    <w:div w:id="1162696000">
      <w:bodyDiv w:val="1"/>
      <w:marLeft w:val="0"/>
      <w:marRight w:val="0"/>
      <w:marTop w:val="0"/>
      <w:marBottom w:val="0"/>
      <w:divBdr>
        <w:top w:val="none" w:sz="0" w:space="0" w:color="auto"/>
        <w:left w:val="none" w:sz="0" w:space="0" w:color="auto"/>
        <w:bottom w:val="none" w:sz="0" w:space="0" w:color="auto"/>
        <w:right w:val="none" w:sz="0" w:space="0" w:color="auto"/>
      </w:divBdr>
    </w:div>
    <w:div w:id="1382942950">
      <w:bodyDiv w:val="1"/>
      <w:marLeft w:val="0"/>
      <w:marRight w:val="0"/>
      <w:marTop w:val="0"/>
      <w:marBottom w:val="0"/>
      <w:divBdr>
        <w:top w:val="none" w:sz="0" w:space="0" w:color="auto"/>
        <w:left w:val="none" w:sz="0" w:space="0" w:color="auto"/>
        <w:bottom w:val="none" w:sz="0" w:space="0" w:color="auto"/>
        <w:right w:val="none" w:sz="0" w:space="0" w:color="auto"/>
      </w:divBdr>
    </w:div>
    <w:div w:id="1596745887">
      <w:bodyDiv w:val="1"/>
      <w:marLeft w:val="0"/>
      <w:marRight w:val="0"/>
      <w:marTop w:val="0"/>
      <w:marBottom w:val="0"/>
      <w:divBdr>
        <w:top w:val="none" w:sz="0" w:space="0" w:color="auto"/>
        <w:left w:val="none" w:sz="0" w:space="0" w:color="auto"/>
        <w:bottom w:val="none" w:sz="0" w:space="0" w:color="auto"/>
        <w:right w:val="none" w:sz="0" w:space="0" w:color="auto"/>
      </w:divBdr>
    </w:div>
    <w:div w:id="1644381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12</Pages>
  <Words>3692</Words>
  <Characters>21050</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24693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Сабира Ален</cp:lastModifiedBy>
  <cp:revision>9</cp:revision>
  <cp:lastPrinted>2025-04-07T05:09:00Z</cp:lastPrinted>
  <dcterms:created xsi:type="dcterms:W3CDTF">2025-04-07T04:37:00Z</dcterms:created>
  <dcterms:modified xsi:type="dcterms:W3CDTF">2026-01-09T10:53:00Z</dcterms:modified>
</cp:coreProperties>
</file>