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588" w:rsidRPr="00477AD1" w:rsidRDefault="00DF2588" w:rsidP="00DF2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77AD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«Информатика»</w:t>
      </w:r>
      <w:r w:rsidRPr="00477AD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пәні бойынша </w:t>
      </w:r>
    </w:p>
    <w:p w:rsidR="00DF2588" w:rsidRPr="00477AD1" w:rsidRDefault="00DF2588" w:rsidP="00DF25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477AD1">
        <w:rPr>
          <w:rStyle w:val="s0"/>
          <w:b/>
          <w:bCs/>
          <w:sz w:val="24"/>
          <w:szCs w:val="24"/>
          <w:lang w:val="kk-KZ"/>
        </w:rPr>
        <w:t>Педагогтердің білімін бағалауға</w:t>
      </w:r>
      <w:r w:rsidRPr="00477AD1">
        <w:rPr>
          <w:rStyle w:val="s0"/>
          <w:sz w:val="24"/>
          <w:szCs w:val="24"/>
          <w:lang w:val="kk-KZ"/>
        </w:rPr>
        <w:t xml:space="preserve"> </w:t>
      </w:r>
      <w:r w:rsidRPr="00477AD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арналған тест спецификациясы</w:t>
      </w:r>
    </w:p>
    <w:p w:rsidR="00DF2588" w:rsidRPr="00477AD1" w:rsidRDefault="00DF2588" w:rsidP="00DF258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</w:pPr>
      <w:r w:rsidRPr="00477AD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(202</w:t>
      </w:r>
      <w:r w:rsidR="00AE6EBD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6</w:t>
      </w:r>
      <w:r w:rsidRPr="00477AD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 жылдан бастап қолдану үшін)</w:t>
      </w:r>
    </w:p>
    <w:p w:rsidR="00DF2588" w:rsidRPr="00477AD1" w:rsidRDefault="00DF2588" w:rsidP="00DF2588">
      <w:pPr>
        <w:tabs>
          <w:tab w:val="left" w:pos="142"/>
          <w:tab w:val="left" w:pos="284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F2588" w:rsidRPr="00477AD1" w:rsidRDefault="00AE6EBD" w:rsidP="00DF258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DF2588" w:rsidRPr="00477AD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Мақсаты:</w:t>
      </w:r>
      <w:r w:rsidR="00DF2588" w:rsidRPr="00477A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F2588" w:rsidRPr="00477AD1">
        <w:rPr>
          <w:rStyle w:val="s0"/>
          <w:sz w:val="24"/>
          <w:szCs w:val="24"/>
          <w:lang w:val="kk-KZ"/>
        </w:rPr>
        <w:t>Бастауыш, негізгі орта және жалпы орта білімнің жалпы білім  беретін оқу бағдарламаларын іске асыратын білім беру ұйымдарында жұмыс істейтін педагогтерді аттестаттау барысында Педагогтердің білімін бағалау тест тапсырмаларын әзірлеу</w:t>
      </w:r>
      <w:r w:rsidR="00DF2588" w:rsidRPr="00477A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мақсатында құрастырылған.</w:t>
      </w:r>
    </w:p>
    <w:p w:rsidR="00DF2588" w:rsidRPr="00477AD1" w:rsidRDefault="00AE6EBD" w:rsidP="00DF2588">
      <w:pPr>
        <w:pStyle w:val="a3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DF2588" w:rsidRPr="00477AD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Мiндетi:</w:t>
      </w:r>
      <w:r w:rsidR="00DF2588" w:rsidRPr="00477A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Педагогтердің білім деңгейінің біліктілік талаптарға сәйкестігін анықтау.</w:t>
      </w:r>
    </w:p>
    <w:p w:rsidR="00DF2588" w:rsidRDefault="00AE6EBD" w:rsidP="00DF258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ab/>
      </w:r>
      <w:r w:rsidR="00DF2588" w:rsidRPr="00477AD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Тест</w:t>
      </w:r>
      <w:r w:rsidR="00DF2588" w:rsidRPr="00477AD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F2588" w:rsidRPr="00477AD1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мазмұны: </w:t>
      </w:r>
      <w:r w:rsidR="00DF2588" w:rsidRPr="00477AD1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«Информатика»</w:t>
      </w:r>
      <w:r w:rsidR="00DF2588" w:rsidRPr="00477AD1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  <w:r w:rsidR="00DF2588" w:rsidRPr="00477AD1">
        <w:rPr>
          <w:rFonts w:ascii="Times New Roman" w:eastAsia="Times New Roman" w:hAnsi="Times New Roman" w:cs="Times New Roman"/>
          <w:sz w:val="24"/>
          <w:szCs w:val="24"/>
          <w:lang w:val="kk-KZ"/>
        </w:rPr>
        <w:t>пәні бойынша оқу бағдарламасына сәйкес оқу материалдары енгізілген.</w:t>
      </w:r>
    </w:p>
    <w:p w:rsidR="00DF2588" w:rsidRPr="00477AD1" w:rsidRDefault="00DF2588" w:rsidP="00DF258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709"/>
        <w:gridCol w:w="2268"/>
        <w:gridCol w:w="4678"/>
      </w:tblGrid>
      <w:tr w:rsidR="00DF2588" w:rsidRPr="00477AD1" w:rsidTr="00DF2588">
        <w:trPr>
          <w:trHeight w:val="93"/>
        </w:trPr>
        <w:tc>
          <w:tcPr>
            <w:tcW w:w="567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Тақырып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№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Тақырыпша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Оқу мақсаттары</w:t>
            </w:r>
          </w:p>
        </w:tc>
      </w:tr>
      <w:tr w:rsidR="00DF2588" w:rsidRPr="00602D06" w:rsidTr="00DF2588">
        <w:trPr>
          <w:trHeight w:val="367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01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Ақпаратты ұсыну және өлшеу.</w:t>
            </w:r>
          </w:p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Ақпараттық процестер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Ақпаратты екілік кодтау арқылы ұсыну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ртүрлі ақпараттар мен олардың қасиеттерін атап шығу және көрсету. Ақпаратты беруші жән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 қабылдаушы  арналарын ажырату; </w:t>
            </w: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компьютерге арналған барлық ақпараттың екілік код түрінде берілетінін түсіну</w:t>
            </w:r>
          </w:p>
        </w:tc>
      </w:tr>
      <w:tr w:rsidR="00DF2588" w:rsidRPr="00602D06" w:rsidTr="00DF2588">
        <w:trPr>
          <w:trHeight w:val="525"/>
        </w:trPr>
        <w:tc>
          <w:tcPr>
            <w:tcW w:w="567" w:type="dxa"/>
            <w:vMerge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Есептеу жүйелері. </w:t>
            </w:r>
          </w:p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Ақпаратты өлшеу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ондық жүйедегі бүтін сандарды екілік, сегіздік, он алтылық санау жүйесіне ауда- ру және кері аудару. Ақпарат көлемін анықтауда алфавиттік (әліпби) тәсілін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м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әтіндік ақпаратты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шифрлеу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және де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шифрлеу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арқылы өңдеу</w:t>
            </w:r>
          </w:p>
        </w:tc>
      </w:tr>
      <w:tr w:rsidR="00DF2588" w:rsidRPr="00602D06" w:rsidTr="00DF2588">
        <w:trPr>
          <w:trHeight w:val="1421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02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Компьютерлік жүйелер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Есептеуіш техникасының даму тарихы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есептеу техникасының даму тарихы мен перспективасын(болашағын) білу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компьютердің негізгі құрылғыларының  өзара әрекетін түсіну; операциялық жүйенің негізгі міндеттерін білу;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қарапайым деңгейде процессордың </w:t>
            </w:r>
            <w:r w:rsidRPr="00477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қызметін және оның негізгі сипаттамасын түсіну</w:t>
            </w:r>
          </w:p>
        </w:tc>
      </w:tr>
      <w:tr w:rsidR="00DF2588" w:rsidRPr="002C00AE" w:rsidTr="00DF2588">
        <w:trPr>
          <w:trHeight w:val="1320"/>
        </w:trPr>
        <w:tc>
          <w:tcPr>
            <w:tcW w:w="567" w:type="dxa"/>
            <w:vMerge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Компьютердің қызметі. Процессор және оның сипаттамалары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DF2588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DF2588" w:rsidRPr="00602D06" w:rsidTr="00DF2588">
        <w:trPr>
          <w:trHeight w:val="557"/>
        </w:trPr>
        <w:tc>
          <w:tcPr>
            <w:tcW w:w="567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 операциялар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Логикалық</w:t>
            </w:r>
          </w:p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операциялар. Ақиқат кестелері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логикалық операцияларды қолдану (дизъюнкция, конъюнкция, инверсия); берілген логикалық өрнек үшін ақиқат кестесін құра білу;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логикалық өрнекті логикалық сызбаға түрлендіру және керісінше</w:t>
            </w:r>
          </w:p>
        </w:tc>
      </w:tr>
      <w:tr w:rsidR="00247FD3" w:rsidRPr="00602D06" w:rsidTr="00DF2588">
        <w:trPr>
          <w:trHeight w:val="27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47FD3" w:rsidRPr="00477AD1" w:rsidRDefault="00AE6EBD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Компьютерлік желілер және қауіпсіздік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Сымсыз желілер. Компьютерлік желілер және олардың жіктелуі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сымсыз байланыстың артықшылығын түсіну; компьютерлік желілерді жіктеуді білу; желінің өткізу қабілетін анықтай алу;. IP-мекен-жайдың жазылуы мен тағайындалуын түсіну; желілік компоненттердің қызметін сипаттау (желілік түйіндер, бағдарлауыш, коммутатор); домен аттар жүйесінің (DNS (ди эн эс)) қызметін және жеке виртуалды желінің қолдану мақсатын түсіну</w:t>
            </w:r>
          </w:p>
        </w:tc>
      </w:tr>
      <w:tr w:rsidR="00247FD3" w:rsidRPr="004C169D" w:rsidTr="00DF2588">
        <w:trPr>
          <w:trHeight w:val="1619"/>
        </w:trPr>
        <w:tc>
          <w:tcPr>
            <w:tcW w:w="567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Ақпараттық қауіпсіздік.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бөгде жұмыстың көшірмесін алу заңды еместігін талқылау, құжаттарға құпия сөз орната білу; желі қолданушыларының қауіпсіздігін қамтамасыз ету ережелерін сақтау (интернеттегі алаяқтық пен агрессия); компьютерді зиянды программалардан қорғау.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лектрондық цифрлық қолтаңбаның және сертификаттың мақсатын сипаттау, электрондық үкімет порталында электронд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ық цифрлық қолтаңбаны қолдану. К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омпьютерді зиянды программалардан қорғау</w:t>
            </w:r>
          </w:p>
        </w:tc>
      </w:tr>
      <w:tr w:rsidR="00DF2588" w:rsidRPr="00602D06" w:rsidTr="00DF2588">
        <w:trPr>
          <w:trHeight w:val="150"/>
        </w:trPr>
        <w:tc>
          <w:tcPr>
            <w:tcW w:w="567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Компьютерлік графика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Компьютерлік графика түрлері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растрлық және векторлық графика артықшылықтары мен кемшіліктерін бағалау</w:t>
            </w:r>
          </w:p>
        </w:tc>
      </w:tr>
      <w:tr w:rsidR="00DF2588" w:rsidRPr="00602D06" w:rsidTr="00DF2588">
        <w:trPr>
          <w:trHeight w:val="234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06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Есептерді электронды кестелердің көмегімен шешу, өңдеу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ED4AD3" w:rsidRDefault="00DF2588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Электронды кестелердің элементтерін пішімдеу. Мәліметтер пішімі. Шартты пішімдеу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DF2588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электронды кесте элементтерін пішімдеу; деректердің типін жіктеу, электронды кестеде шартты пішімдеуді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электронды кестеде диаграмма құру, есептерді шешуде функцияларды қолдану</w:t>
            </w:r>
          </w:p>
        </w:tc>
      </w:tr>
      <w:tr w:rsidR="00DF2588" w:rsidRPr="004C169D" w:rsidTr="00DF2588">
        <w:trPr>
          <w:trHeight w:val="299"/>
        </w:trPr>
        <w:tc>
          <w:tcPr>
            <w:tcW w:w="567" w:type="dxa"/>
            <w:vMerge/>
            <w:shd w:val="clear" w:color="auto" w:fill="auto"/>
            <w:vAlign w:val="center"/>
          </w:tcPr>
          <w:p w:rsidR="00DF2588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F2588" w:rsidRPr="00477AD1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Процесстерді электронды кестелерде модельдеу. Функциялар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DF2588" w:rsidRDefault="00DF2588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47FD3" w:rsidRPr="00602D06" w:rsidTr="00DF2588">
        <w:trPr>
          <w:trHeight w:val="523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Мәліметтер қорымен жұмыс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Мәліметтер қоры.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D48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SQL.</w:t>
            </w: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Реляциялық деректер қоры.</w:t>
            </w:r>
            <w:r w:rsidRPr="004A343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Сұраныстар.</w:t>
            </w: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Электронды кестелерде мәліметтер қорын құру</w:t>
            </w: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«мәліметтер қоры, жазба, өріс» терминдерін білу; «реляциялық деректер қоры» ұғымын түсіну; электронды кестеде мәліметтер қорын құра білу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м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әліметтерді іздеуді, сұрыптауды және сүзгілеуді жүзеге асыру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еляциондық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деректер қоры» ұғымын түсіндіру;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ж</w:t>
            </w: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ол, жазба, индекс терминдерінің анықтамасын қарастыру, деректер қорында бірінші кілтті анықтау. Деректер қоры жолдарының мәліметтер типін анықтау, біркестелі деректер қорын құру (SQL), көпкестелі деректер қорын құру (SQL) Bigdata-ны пайдалануда оң және теріс әсерлерін бағалау</w:t>
            </w:r>
          </w:p>
        </w:tc>
      </w:tr>
      <w:tr w:rsidR="00247FD3" w:rsidRPr="00602D06" w:rsidTr="00DF2588">
        <w:trPr>
          <w:trHeight w:val="842"/>
        </w:trPr>
        <w:tc>
          <w:tcPr>
            <w:tcW w:w="567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Мәліметтерді іздеу, сұрыптау және сүзу</w:t>
            </w:r>
          </w:p>
        </w:tc>
        <w:tc>
          <w:tcPr>
            <w:tcW w:w="4678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47FD3" w:rsidRPr="00602D06" w:rsidTr="00DF2588">
        <w:trPr>
          <w:trHeight w:val="523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F25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Программаларды құрудың кіріктірілген орталары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Сызықтық, тармақталу алгоритмдерін программалау. Кірістірілген шарттарды программалау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47FD3" w:rsidRPr="00477AD1" w:rsidRDefault="00247FD3" w:rsidP="00247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алгоритмді программалау тілінде жазу; сызықтық және тармақталу алгоритмдерін программаны өңдеудің кіріктірілген ортасында (С++, Python) қолдана білу</w:t>
            </w:r>
          </w:p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47FD3" w:rsidRPr="00602D06" w:rsidTr="00DF2588">
        <w:trPr>
          <w:trHeight w:val="598"/>
        </w:trPr>
        <w:tc>
          <w:tcPr>
            <w:tcW w:w="567" w:type="dxa"/>
            <w:vMerge/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Параметрлі цикл. Алғы шартты цикл</w:t>
            </w:r>
          </w:p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vMerge w:val="restart"/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таңдау және қайталау(циклдік) операторларын программаны өңдеудің кіріктірілген ортасында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</w:tr>
      <w:tr w:rsidR="00247FD3" w:rsidRPr="002C00AE" w:rsidTr="00247FD3">
        <w:trPr>
          <w:trHeight w:val="276"/>
        </w:trPr>
        <w:tc>
          <w:tcPr>
            <w:tcW w:w="567" w:type="dxa"/>
            <w:vMerge/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Массивтер мен </w:t>
            </w:r>
          </w:p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тізімдер.</w:t>
            </w:r>
          </w:p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Сұрыптау</w:t>
            </w:r>
          </w:p>
        </w:tc>
        <w:tc>
          <w:tcPr>
            <w:tcW w:w="4678" w:type="dxa"/>
            <w:vMerge/>
            <w:tcBorders>
              <w:bottom w:val="nil"/>
            </w:tcBorders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247FD3" w:rsidRPr="00602D06" w:rsidTr="00247FD3">
        <w:trPr>
          <w:trHeight w:val="809"/>
        </w:trPr>
        <w:tc>
          <w:tcPr>
            <w:tcW w:w="567" w:type="dxa"/>
            <w:vMerge/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программалау тілінде екі өлшемді массивтерді қолдана отырып бағдарлама құру</w:t>
            </w:r>
          </w:p>
        </w:tc>
      </w:tr>
      <w:tr w:rsidR="00247FD3" w:rsidRPr="00602D06" w:rsidTr="00247FD3">
        <w:trPr>
          <w:trHeight w:val="655"/>
        </w:trPr>
        <w:tc>
          <w:tcPr>
            <w:tcW w:w="567" w:type="dxa"/>
            <w:vMerge/>
            <w:shd w:val="clear" w:color="auto" w:fill="auto"/>
            <w:vAlign w:val="center"/>
          </w:tcPr>
          <w:p w:rsidR="00247FD3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Программалау тіліндегі жолдар және функциялар. Рекурсия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247FD3" w:rsidRDefault="00247FD3" w:rsidP="00247F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программаны өңдеудің кіріктірілген ортасында бір өлшемді массивті қолдана отырып программа құрастыру;  практикалық есептерді шешу үшін сұрыптау алгоритмдерін іске асыру; </w:t>
            </w:r>
          </w:p>
        </w:tc>
      </w:tr>
      <w:tr w:rsidR="00247FD3" w:rsidRPr="00602D06" w:rsidTr="00DF2588">
        <w:trPr>
          <w:trHeight w:val="1776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Веб-жобалау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HTML (Hyper Text Markup Language) –  гипермәтіндік белгілеу тілі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47FD3" w:rsidRPr="00477AD1" w:rsidRDefault="00247FD3" w:rsidP="005D0B9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Web-парақшаларды әзірлеуде HTML-тегтерін қолдану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</w:p>
        </w:tc>
      </w:tr>
      <w:tr w:rsidR="00247FD3" w:rsidRPr="00602D06" w:rsidTr="001847D5">
        <w:trPr>
          <w:trHeight w:val="2221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7FD3" w:rsidRPr="00477AD1" w:rsidRDefault="00C116E1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CSS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(Cascading Style Sheets)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47FD3" w:rsidRPr="00477AD1" w:rsidRDefault="005D0B9B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027C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Web-парақшаларды жасауда CSS қолдану</w:t>
            </w:r>
          </w:p>
        </w:tc>
      </w:tr>
      <w:tr w:rsidR="00247FD3" w:rsidRPr="00602D06" w:rsidTr="006309AD">
        <w:trPr>
          <w:trHeight w:val="7061"/>
        </w:trPr>
        <w:tc>
          <w:tcPr>
            <w:tcW w:w="567" w:type="dxa"/>
            <w:shd w:val="clear" w:color="auto" w:fill="auto"/>
            <w:vAlign w:val="center"/>
            <w:hideMark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Бейнеконтент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Бейнемен жұмыс программалары, бейнемонтаждау ережелері</w:t>
            </w:r>
          </w:p>
        </w:tc>
        <w:tc>
          <w:tcPr>
            <w:tcW w:w="4678" w:type="dxa"/>
            <w:shd w:val="clear" w:color="auto" w:fill="auto"/>
            <w:vAlign w:val="center"/>
            <w:hideMark/>
          </w:tcPr>
          <w:p w:rsidR="00247FD3" w:rsidRPr="00477AD1" w:rsidRDefault="00736EED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бейнемонтаж және бейнежазбаның негізгі қағидаларын сақтау, бейне клиптерді өз сценарийіне сәйкес өңдеп, дыбыстарды, суреттерді, әсерлерді, өтулерді және мәтінді қосу</w:t>
            </w:r>
          </w:p>
        </w:tc>
      </w:tr>
      <w:tr w:rsidR="00247FD3" w:rsidRPr="00602D06" w:rsidTr="00DF2588">
        <w:trPr>
          <w:trHeight w:val="2312"/>
        </w:trPr>
        <w:tc>
          <w:tcPr>
            <w:tcW w:w="567" w:type="dxa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1701" w:type="dxa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Жасанды интеллект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47FD3" w:rsidRPr="00ED4AD3" w:rsidRDefault="00247FD3" w:rsidP="009652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D4A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Жасанды интеллект, нейронды желі, машиналық оқыту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247FD3" w:rsidRPr="00477AD1" w:rsidRDefault="00736EED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машиналық оқыту, нейрондық желілер (нейрондар және синапстардың) қағидаттарын түсіну; өнеркәсіпте, білім беруде, ойын индустриясында, қоғамда жасанды интеллект қолдану саласын сипаттау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</w:p>
        </w:tc>
      </w:tr>
      <w:tr w:rsidR="00247FD3" w:rsidRPr="00C33CE5" w:rsidTr="0096527D">
        <w:trPr>
          <w:trHeight w:val="480"/>
        </w:trPr>
        <w:tc>
          <w:tcPr>
            <w:tcW w:w="9923" w:type="dxa"/>
            <w:gridSpan w:val="5"/>
            <w:vAlign w:val="center"/>
          </w:tcPr>
          <w:p w:rsidR="00247FD3" w:rsidRPr="00477AD1" w:rsidRDefault="00247FD3" w:rsidP="009652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77AD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Мәнмәтіндік тапсырмалар (мәтін, кесте, графика, статистикалық ақпараттар, суреттер және т.б).</w:t>
            </w:r>
          </w:p>
        </w:tc>
      </w:tr>
    </w:tbl>
    <w:p w:rsidR="00AE6EBD" w:rsidRDefault="00AE6EBD" w:rsidP="00AE6EBD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sz w:val="24"/>
          <w:lang w:val="kk-KZ"/>
        </w:rPr>
      </w:pPr>
    </w:p>
    <w:p w:rsidR="00796AF6" w:rsidRPr="00796AF6" w:rsidRDefault="00796AF6" w:rsidP="00796AF6">
      <w:pPr>
        <w:tabs>
          <w:tab w:val="left" w:pos="284"/>
        </w:tabs>
        <w:spacing w:after="0" w:line="240" w:lineRule="auto"/>
        <w:ind w:left="424" w:right="2" w:firstLine="284"/>
        <w:jc w:val="both"/>
        <w:rPr>
          <w:rFonts w:ascii="Times New Roman" w:hAnsi="Times New Roman"/>
          <w:b/>
          <w:bCs/>
          <w:sz w:val="24"/>
          <w:lang w:val="kk-KZ"/>
        </w:rPr>
      </w:pPr>
      <w:r w:rsidRPr="00796AF6">
        <w:rPr>
          <w:rFonts w:ascii="Times New Roman" w:hAnsi="Times New Roman"/>
          <w:b/>
          <w:bCs/>
          <w:sz w:val="24"/>
          <w:lang w:val="kk-KZ"/>
        </w:rPr>
        <w:t xml:space="preserve">Тесттегі тест тапсырмаларының саны: </w:t>
      </w:r>
    </w:p>
    <w:p w:rsidR="00602D06" w:rsidRDefault="00796AF6" w:rsidP="00602D06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lang w:val="kk-KZ"/>
        </w:rPr>
      </w:pPr>
      <w:r w:rsidRPr="00796AF6">
        <w:rPr>
          <w:rFonts w:ascii="Times New Roman" w:hAnsi="Times New Roman"/>
          <w:bCs/>
          <w:sz w:val="24"/>
          <w:lang w:val="kk-KZ"/>
        </w:rPr>
        <w:t>Тест бір дұрыс жауапты таңдауға арналған 50 тест тап</w:t>
      </w:r>
      <w:r w:rsidR="00602D06">
        <w:rPr>
          <w:rFonts w:ascii="Times New Roman" w:hAnsi="Times New Roman"/>
          <w:bCs/>
          <w:sz w:val="24"/>
          <w:lang w:val="kk-KZ"/>
        </w:rPr>
        <w:t>сырмасынан тұрады. Оның ішінде:</w:t>
      </w:r>
    </w:p>
    <w:p w:rsidR="00602D06" w:rsidRPr="00602D06" w:rsidRDefault="00602D06" w:rsidP="00602D06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lang w:val="kk-KZ"/>
        </w:rPr>
      </w:pPr>
      <w:r>
        <w:rPr>
          <w:rFonts w:ascii="Times New Roman" w:hAnsi="Times New Roman"/>
          <w:bCs/>
          <w:sz w:val="24"/>
          <w:lang w:val="kk-KZ"/>
        </w:rPr>
        <w:tab/>
      </w:r>
      <w:r>
        <w:rPr>
          <w:rFonts w:ascii="Times New Roman" w:hAnsi="Times New Roman"/>
          <w:bCs/>
          <w:sz w:val="24"/>
          <w:lang w:val="kk-KZ"/>
        </w:rPr>
        <w:tab/>
      </w:r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бір дұрыс жауапты таңдаумен 40 тест тапсырмасы;</w:t>
      </w:r>
    </w:p>
    <w:p w:rsidR="00AE6EBD" w:rsidRPr="00796AF6" w:rsidRDefault="00602D06" w:rsidP="00602D06">
      <w:pPr>
        <w:tabs>
          <w:tab w:val="left" w:pos="284"/>
        </w:tabs>
        <w:spacing w:after="0" w:line="240" w:lineRule="auto"/>
        <w:ind w:right="2"/>
        <w:jc w:val="both"/>
        <w:rPr>
          <w:rFonts w:ascii="Times New Roman" w:hAnsi="Times New Roman"/>
          <w:bCs/>
          <w:sz w:val="24"/>
          <w:szCs w:val="24"/>
          <w:lang w:val="kk-KZ"/>
        </w:rPr>
      </w:pPr>
      <w:r>
        <w:rPr>
          <w:rFonts w:ascii="Times New Roman" w:eastAsia="Times New Roman" w:hAnsi="Times New Roman"/>
          <w:bCs/>
          <w:sz w:val="24"/>
          <w:szCs w:val="24"/>
          <w:lang w:val="kk-KZ"/>
        </w:rPr>
        <w:tab/>
      </w:r>
      <w:r>
        <w:rPr>
          <w:rFonts w:ascii="Times New Roman" w:eastAsia="Times New Roman" w:hAnsi="Times New Roman"/>
          <w:bCs/>
          <w:sz w:val="24"/>
          <w:szCs w:val="24"/>
          <w:lang w:val="kk-KZ"/>
        </w:rPr>
        <w:tab/>
      </w:r>
      <w:bookmarkStart w:id="0" w:name="_GoBack"/>
      <w:bookmarkEnd w:id="0"/>
      <w:r w:rsidRPr="008C4589">
        <w:rPr>
          <w:rFonts w:ascii="Times New Roman" w:eastAsia="Times New Roman" w:hAnsi="Times New Roman"/>
          <w:bCs/>
          <w:sz w:val="24"/>
          <w:szCs w:val="24"/>
          <w:lang w:val="kk-KZ"/>
        </w:rPr>
        <w:t>- 2 контекстке негізделген бір дұрыс жауапты таңдаумен 10 тест тапсырмасы.</w:t>
      </w:r>
    </w:p>
    <w:p w:rsidR="00AE6EBD" w:rsidRPr="00E76407" w:rsidRDefault="00AE6EBD" w:rsidP="00AE6EB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kk-KZ"/>
        </w:rPr>
      </w:pPr>
      <w:r w:rsidRPr="00E76407">
        <w:rPr>
          <w:rFonts w:ascii="Times New Roman" w:eastAsia="SimSun" w:hAnsi="Times New Roman"/>
          <w:b/>
          <w:sz w:val="24"/>
          <w:szCs w:val="24"/>
          <w:lang w:val="kk-KZ"/>
        </w:rPr>
        <w:t>Тесттің бір нұсқасындағы</w:t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 xml:space="preserve"> тест тапсырмаларының қиындығы: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тест тапсырмаларының қиындығы 3 деңгейде беріледі: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базалық деңгейде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(A)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26 %;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орташа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B)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60 %; 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>жоғары деңгейде (</w:t>
      </w:r>
      <w:r w:rsidRPr="00F472D0">
        <w:rPr>
          <w:rFonts w:ascii="Times New Roman" w:hAnsi="Times New Roman"/>
          <w:spacing w:val="1"/>
          <w:sz w:val="24"/>
          <w:szCs w:val="24"/>
          <w:lang w:val="kk-KZ"/>
        </w:rPr>
        <w:t>C)</w:t>
      </w:r>
      <w:r w:rsidRPr="00F472D0">
        <w:rPr>
          <w:rFonts w:ascii="Times New Roman" w:hAnsi="Times New Roman"/>
          <w:sz w:val="24"/>
          <w:szCs w:val="24"/>
          <w:lang w:val="kk-KZ"/>
        </w:rPr>
        <w:t xml:space="preserve"> –</w:t>
      </w:r>
      <w:r w:rsidRPr="00F472D0">
        <w:rPr>
          <w:rFonts w:ascii="Times New Roman" w:hAnsi="Times New Roman"/>
          <w:spacing w:val="-1"/>
          <w:sz w:val="24"/>
          <w:szCs w:val="24"/>
          <w:lang w:val="kk-KZ"/>
        </w:rPr>
        <w:t xml:space="preserve"> </w:t>
      </w:r>
      <w:r w:rsidRPr="00F472D0">
        <w:rPr>
          <w:rFonts w:ascii="Times New Roman" w:hAnsi="Times New Roman"/>
          <w:sz w:val="24"/>
          <w:szCs w:val="24"/>
          <w:lang w:val="kk-KZ"/>
        </w:rPr>
        <w:t>14 %.</w:t>
      </w:r>
    </w:p>
    <w:p w:rsidR="00AE6EBD" w:rsidRPr="00F472D0" w:rsidRDefault="00AE6EBD" w:rsidP="00AE6EBD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Базалық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қарапайым білім мен дағдыларын пайдалануға, түсушінің ең төменгі дайындық деңгейіне баға беруге, белгілі бір нұсқаулардың көмегімен әрекеттерді орындауға, қарапайым дәлелдер мен ұғымдарды пайдалануға негізделген.</w:t>
      </w:r>
    </w:p>
    <w:p w:rsidR="00AE6EBD" w:rsidRPr="00F472D0" w:rsidRDefault="00AE6EBD" w:rsidP="00AE6EBD">
      <w:pPr>
        <w:spacing w:after="0" w:line="240" w:lineRule="auto"/>
        <w:ind w:firstLine="720"/>
        <w:jc w:val="both"/>
        <w:rPr>
          <w:rFonts w:ascii="Times New Roman" w:eastAsia="SimSun" w:hAnsi="Times New Roman"/>
          <w:sz w:val="24"/>
          <w:szCs w:val="24"/>
          <w:lang w:val="kk-KZ"/>
        </w:rPr>
      </w:pP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Орташа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негізгі білім мен дағдыларын дұрыс пайдалануға, жаңа жағдайларда қарапайым модельдерді тануға, деректерді талдау мен салыстыруға, жүйелеуге, дәлелдерді қолданып, ақпаратты жалпылау мен қорытынды жасау қабілеттерін бағалауға негізделген.</w:t>
      </w:r>
    </w:p>
    <w:p w:rsidR="00AE6EBD" w:rsidRDefault="00AE6EBD" w:rsidP="00AE6EBD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eastAsia="SimSun" w:hAnsi="Times New Roman"/>
          <w:b/>
          <w:sz w:val="24"/>
          <w:szCs w:val="24"/>
          <w:lang w:val="kk-KZ"/>
        </w:rPr>
        <w:tab/>
      </w:r>
      <w:r w:rsidRPr="00F472D0">
        <w:rPr>
          <w:rFonts w:ascii="Times New Roman" w:eastAsia="SimSun" w:hAnsi="Times New Roman"/>
          <w:b/>
          <w:sz w:val="24"/>
          <w:szCs w:val="24"/>
          <w:lang w:val="kk-KZ"/>
        </w:rPr>
        <w:t>Жоғары деңгейдегі</w:t>
      </w:r>
      <w:r w:rsidRPr="00F472D0">
        <w:rPr>
          <w:rFonts w:ascii="Times New Roman" w:eastAsia="SimSun" w:hAnsi="Times New Roman"/>
          <w:sz w:val="24"/>
          <w:szCs w:val="24"/>
          <w:lang w:val="kk-KZ"/>
        </w:rPr>
        <w:t xml:space="preserve"> тест тапсырмалары неғұрлым күрделі білім мен дағдыларын пайдалануды, тапсырмалардың күрделі модельдерін тануды, мәселелерді шешу үшін білім мен дағдыларын біріктіруді, күрделі ақпаратты немесе деректерді талдауды, пайымдауды, тұжырымдарды негіздеуге бағытталған</w:t>
      </w:r>
      <w:r>
        <w:rPr>
          <w:rFonts w:ascii="Times New Roman" w:eastAsia="SimSun" w:hAnsi="Times New Roman"/>
          <w:sz w:val="24"/>
          <w:szCs w:val="24"/>
          <w:lang w:val="kk-KZ"/>
        </w:rPr>
        <w:t>.</w:t>
      </w:r>
      <w:r w:rsidRPr="000A00B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</w:p>
    <w:p w:rsidR="00AE6EBD" w:rsidRDefault="00AE6EBD" w:rsidP="00AE6EBD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sz w:val="24"/>
          <w:szCs w:val="24"/>
          <w:lang w:val="kk-KZ"/>
        </w:rPr>
        <w:t>Тест тапсырмаларын орындау уақыты: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Бір тапсырманы орындаудың орташа ұзақтығы 2 – 2,5 минутты құрайды. Тестілеудің толық орындалу уақыты – </w:t>
      </w:r>
      <w:r>
        <w:rPr>
          <w:rFonts w:ascii="Times New Roman" w:hAnsi="Times New Roman"/>
          <w:sz w:val="24"/>
          <w:lang w:val="kk-KZ"/>
        </w:rPr>
        <w:t>125 минут.</w:t>
      </w:r>
    </w:p>
    <w:p w:rsidR="00AE6EBD" w:rsidRPr="00500A55" w:rsidRDefault="00AE6EBD" w:rsidP="00AE6EBD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lang w:val="kk-KZ"/>
        </w:rPr>
        <w:tab/>
      </w:r>
      <w:r w:rsidRPr="00D358FE">
        <w:rPr>
          <w:rFonts w:ascii="Times New Roman" w:hAnsi="Times New Roman"/>
          <w:b/>
          <w:bCs/>
          <w:sz w:val="24"/>
          <w:szCs w:val="24"/>
          <w:lang w:val="kk-KZ" w:eastAsia="en-US"/>
        </w:rPr>
        <w:t>Бағалау: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Аттестация кезінде тестілеудің жиынтық балы есептелінеді.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sz w:val="24"/>
          <w:szCs w:val="24"/>
          <w:lang w:val="kk-KZ"/>
        </w:rPr>
        <w:t>Төрт жауап нұсқасынан бір дұрыс жауап таңдалған тапсырма үшін ‒ 1 балл, дұрыс орындалмаған тапсырмаға ‒ 0 балл алады.</w:t>
      </w:r>
    </w:p>
    <w:p w:rsidR="00AE6EBD" w:rsidRPr="00DF2588" w:rsidRDefault="00AE6EBD" w:rsidP="00C33CE5">
      <w:pPr>
        <w:jc w:val="both"/>
        <w:rPr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ab/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Ұсынылатын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әдебиеттер</w:t>
      </w:r>
      <w:r w:rsidRPr="00B41716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B41716">
        <w:rPr>
          <w:rFonts w:ascii="Times New Roman" w:hAnsi="Times New Roman"/>
          <w:b/>
          <w:bCs/>
          <w:sz w:val="24"/>
          <w:szCs w:val="24"/>
          <w:lang w:val="kk-KZ"/>
        </w:rPr>
        <w:t>тізімі: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C33CE5" w:rsidRPr="00C33CE5">
        <w:rPr>
          <w:rFonts w:ascii="Times New Roman" w:hAnsi="Times New Roman"/>
          <w:sz w:val="24"/>
          <w:szCs w:val="24"/>
          <w:lang w:val="kk-KZ"/>
        </w:rPr>
        <w:t>Қазақстан Республикасының Оқу-ағарту министрлігімен бекітілген  «Орта білім беру ұйымдарына арналған жекелеген пәндер бойынша оқулықтар мен базалық оқулықтардың, мектепке дейінгі ұйымдарға, орта білім беру ұйымдарына арналған оқу-әдістемелік кешендердің, оның ішінде электрондық нысандағы тізбесі»</w:t>
      </w:r>
    </w:p>
    <w:sectPr w:rsidR="00AE6EBD" w:rsidRPr="00DF2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66E"/>
    <w:rsid w:val="00247FD3"/>
    <w:rsid w:val="005D0B9B"/>
    <w:rsid w:val="0060166E"/>
    <w:rsid w:val="00602D06"/>
    <w:rsid w:val="00736EED"/>
    <w:rsid w:val="00796AF6"/>
    <w:rsid w:val="00AE6EBD"/>
    <w:rsid w:val="00C116E1"/>
    <w:rsid w:val="00C33CE5"/>
    <w:rsid w:val="00DF2588"/>
    <w:rsid w:val="00EC5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DF25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List Paragraph"/>
    <w:basedOn w:val="a"/>
    <w:uiPriority w:val="1"/>
    <w:qFormat/>
    <w:rsid w:val="00DF25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F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DF258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3">
    <w:name w:val="List Paragraph"/>
    <w:basedOn w:val="a"/>
    <w:uiPriority w:val="1"/>
    <w:qFormat/>
    <w:rsid w:val="00DF25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Аманжол Қуандық</dc:creator>
  <cp:keywords/>
  <dc:description/>
  <cp:lastModifiedBy>Сабира Ален</cp:lastModifiedBy>
  <cp:revision>8</cp:revision>
  <dcterms:created xsi:type="dcterms:W3CDTF">2025-01-16T05:06:00Z</dcterms:created>
  <dcterms:modified xsi:type="dcterms:W3CDTF">2026-01-09T10:50:00Z</dcterms:modified>
</cp:coreProperties>
</file>