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E582A8" w14:textId="0112A8CA" w:rsidR="0089590B" w:rsidRPr="00145043" w:rsidRDefault="0089590B" w:rsidP="004067EB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14504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«Графика және жобалау» пәні бойынша</w:t>
      </w:r>
    </w:p>
    <w:p w14:paraId="08D23795" w14:textId="77777777" w:rsidR="0089590B" w:rsidRPr="00145043" w:rsidRDefault="0089590B" w:rsidP="004067EB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145043">
        <w:rPr>
          <w:rStyle w:val="s0"/>
          <w:b/>
          <w:bCs/>
          <w:sz w:val="24"/>
          <w:szCs w:val="24"/>
          <w:lang w:val="kk-KZ"/>
        </w:rPr>
        <w:t>Педагогтердің білімін бағалауға</w:t>
      </w:r>
      <w:r w:rsidRPr="00145043">
        <w:rPr>
          <w:rStyle w:val="s0"/>
          <w:sz w:val="24"/>
          <w:szCs w:val="24"/>
          <w:lang w:val="kk-KZ"/>
        </w:rPr>
        <w:t xml:space="preserve"> </w:t>
      </w:r>
      <w:r w:rsidRPr="0014504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 тест спецификациясы</w:t>
      </w:r>
    </w:p>
    <w:p w14:paraId="03AB0CB9" w14:textId="39133756" w:rsidR="0089590B" w:rsidRPr="00145043" w:rsidRDefault="0089590B" w:rsidP="004067EB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145043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(202</w:t>
      </w:r>
      <w:r w:rsidR="0049311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6</w:t>
      </w:r>
      <w:r w:rsidRPr="00145043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жылдан бастап қолдану үшін)</w:t>
      </w:r>
    </w:p>
    <w:p w14:paraId="5413D485" w14:textId="77777777" w:rsidR="0089590B" w:rsidRPr="00145043" w:rsidRDefault="0089590B" w:rsidP="004067EB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17CCDED1" w14:textId="2BFF08BF" w:rsidR="0089590B" w:rsidRPr="0049311E" w:rsidRDefault="0049311E" w:rsidP="0049311E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ab/>
      </w:r>
      <w:r w:rsidR="0089590B" w:rsidRPr="0049311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>Тест м</w:t>
      </w:r>
      <w:r w:rsidR="0089590B" w:rsidRPr="004931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ақса</w:t>
      </w:r>
      <w:r w:rsidR="0089590B" w:rsidRPr="0049311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>т</w:t>
      </w:r>
      <w:r w:rsidR="0089590B" w:rsidRPr="004931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ы:</w:t>
      </w:r>
      <w:r w:rsidR="0089590B" w:rsidRPr="0049311E">
        <w:rPr>
          <w:rFonts w:ascii="Times New Roman" w:eastAsia="Times New Roman" w:hAnsi="Times New Roman" w:cs="Times New Roman"/>
          <w:spacing w:val="105"/>
          <w:sz w:val="24"/>
          <w:szCs w:val="24"/>
          <w:lang w:val="kk-KZ" w:eastAsia="ru-RU"/>
        </w:rPr>
        <w:t xml:space="preserve"> </w:t>
      </w:r>
      <w:r w:rsidR="0069616A" w:rsidRPr="0049311E">
        <w:rPr>
          <w:rStyle w:val="s0"/>
          <w:sz w:val="24"/>
          <w:szCs w:val="24"/>
          <w:lang w:val="kk-KZ"/>
        </w:rPr>
        <w:t>Бастауыш, негізгі орта және жалпы орта білімнің жалпы білім  беретін оқу бағдарламаларын іске асыратын білім беру ұйымдарында жұмыс істейтін педагогтерді аттестаттау барысында Педагогтердің білімін бағалау тест тапсырмаларын әзірлеу</w:t>
      </w:r>
      <w:r w:rsidR="0069616A" w:rsidRPr="0049311E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 xml:space="preserve"> </w:t>
      </w:r>
      <w:r w:rsidR="0069616A" w:rsidRPr="0049311E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ма</w:t>
      </w:r>
      <w:r w:rsidR="0069616A" w:rsidRPr="0049311E">
        <w:rPr>
          <w:rFonts w:ascii="Times New Roman" w:eastAsia="Times New Roman" w:hAnsi="Times New Roman" w:cs="Times New Roman"/>
          <w:sz w:val="24"/>
          <w:szCs w:val="24"/>
          <w:lang w:val="kk-KZ"/>
        </w:rPr>
        <w:t>қс</w:t>
      </w:r>
      <w:r w:rsidR="0069616A" w:rsidRPr="0049311E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а</w:t>
      </w:r>
      <w:r w:rsidR="0069616A" w:rsidRPr="0049311E">
        <w:rPr>
          <w:rFonts w:ascii="Times New Roman" w:eastAsia="Times New Roman" w:hAnsi="Times New Roman" w:cs="Times New Roman"/>
          <w:sz w:val="24"/>
          <w:szCs w:val="24"/>
          <w:lang w:val="kk-KZ"/>
        </w:rPr>
        <w:t>тында</w:t>
      </w:r>
      <w:r w:rsidR="0069616A" w:rsidRPr="0049311E">
        <w:rPr>
          <w:rFonts w:ascii="Times New Roman" w:eastAsia="Times New Roman" w:hAnsi="Times New Roman" w:cs="Times New Roman"/>
          <w:spacing w:val="2"/>
          <w:sz w:val="24"/>
          <w:szCs w:val="24"/>
          <w:lang w:val="kk-KZ"/>
        </w:rPr>
        <w:t xml:space="preserve"> </w:t>
      </w:r>
      <w:r w:rsidR="0069616A" w:rsidRPr="0049311E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қ</w:t>
      </w:r>
      <w:r w:rsidR="0069616A" w:rsidRPr="0049311E">
        <w:rPr>
          <w:rFonts w:ascii="Times New Roman" w:eastAsia="Times New Roman" w:hAnsi="Times New Roman" w:cs="Times New Roman"/>
          <w:sz w:val="24"/>
          <w:szCs w:val="24"/>
          <w:lang w:val="kk-KZ"/>
        </w:rPr>
        <w:t>ұра</w:t>
      </w:r>
      <w:r w:rsidR="0069616A" w:rsidRPr="0049311E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с</w:t>
      </w:r>
      <w:r w:rsidR="0069616A" w:rsidRPr="0049311E">
        <w:rPr>
          <w:rFonts w:ascii="Times New Roman" w:eastAsia="Times New Roman" w:hAnsi="Times New Roman" w:cs="Times New Roman"/>
          <w:sz w:val="24"/>
          <w:szCs w:val="24"/>
          <w:lang w:val="kk-KZ"/>
        </w:rPr>
        <w:t>тыр</w:t>
      </w:r>
      <w:r w:rsidR="0069616A" w:rsidRPr="0049311E">
        <w:rPr>
          <w:rFonts w:ascii="Times New Roman" w:eastAsia="Times New Roman" w:hAnsi="Times New Roman" w:cs="Times New Roman"/>
          <w:spacing w:val="3"/>
          <w:sz w:val="24"/>
          <w:szCs w:val="24"/>
          <w:lang w:val="kk-KZ"/>
        </w:rPr>
        <w:t>ы</w:t>
      </w:r>
      <w:r w:rsidR="0069616A" w:rsidRPr="0049311E">
        <w:rPr>
          <w:rFonts w:ascii="Times New Roman" w:eastAsia="Times New Roman" w:hAnsi="Times New Roman" w:cs="Times New Roman"/>
          <w:sz w:val="24"/>
          <w:szCs w:val="24"/>
          <w:lang w:val="kk-KZ"/>
        </w:rPr>
        <w:t>лған.</w:t>
      </w:r>
    </w:p>
    <w:p w14:paraId="298CAC01" w14:textId="71FF4BA5" w:rsidR="0089590B" w:rsidRPr="00145043" w:rsidRDefault="0049311E" w:rsidP="0049311E">
      <w:pPr>
        <w:pStyle w:val="a3"/>
        <w:tabs>
          <w:tab w:val="left" w:pos="284"/>
        </w:tabs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 w:rsidR="0089590B" w:rsidRPr="0014504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Мiнде</w:t>
      </w:r>
      <w:r w:rsidR="0089590B" w:rsidRPr="0014504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/>
        </w:rPr>
        <w:t>т</w:t>
      </w:r>
      <w:r w:rsidR="0089590B" w:rsidRPr="0014504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i:</w:t>
      </w:r>
      <w:r w:rsidR="0089590B" w:rsidRPr="00145043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="0089590B" w:rsidRPr="0014504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Педагогтердің білім деңгейінің біліктілік талаптарға </w:t>
      </w:r>
      <w:r w:rsidR="0089590B" w:rsidRPr="00145043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сә</w:t>
      </w:r>
      <w:r w:rsidR="0089590B" w:rsidRPr="00145043">
        <w:rPr>
          <w:rFonts w:ascii="Times New Roman" w:eastAsia="Times New Roman" w:hAnsi="Times New Roman" w:cs="Times New Roman"/>
          <w:sz w:val="24"/>
          <w:szCs w:val="24"/>
          <w:lang w:val="kk-KZ"/>
        </w:rPr>
        <w:t>й</w:t>
      </w:r>
      <w:r w:rsidR="0089590B" w:rsidRPr="00145043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к</w:t>
      </w:r>
      <w:r w:rsidR="0089590B" w:rsidRPr="00145043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="0089590B" w:rsidRPr="00145043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с</w:t>
      </w:r>
      <w:r w:rsidR="0089590B" w:rsidRPr="00145043">
        <w:rPr>
          <w:rFonts w:ascii="Times New Roman" w:eastAsia="Times New Roman" w:hAnsi="Times New Roman" w:cs="Times New Roman"/>
          <w:sz w:val="24"/>
          <w:szCs w:val="24"/>
          <w:lang w:val="kk-KZ"/>
        </w:rPr>
        <w:t>тігін</w:t>
      </w:r>
      <w:r w:rsidR="0089590B" w:rsidRPr="00145043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="0089590B" w:rsidRPr="00145043">
        <w:rPr>
          <w:rFonts w:ascii="Times New Roman" w:eastAsia="Times New Roman" w:hAnsi="Times New Roman" w:cs="Times New Roman"/>
          <w:sz w:val="24"/>
          <w:szCs w:val="24"/>
          <w:lang w:val="kk-KZ"/>
        </w:rPr>
        <w:t>анық</w:t>
      </w:r>
      <w:r w:rsidR="0089590B" w:rsidRPr="00145043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та</w:t>
      </w:r>
      <w:r w:rsidR="0089590B" w:rsidRPr="00145043">
        <w:rPr>
          <w:rFonts w:ascii="Times New Roman" w:eastAsia="Times New Roman" w:hAnsi="Times New Roman" w:cs="Times New Roman"/>
          <w:sz w:val="24"/>
          <w:szCs w:val="24"/>
          <w:lang w:val="kk-KZ"/>
        </w:rPr>
        <w:t>у</w:t>
      </w:r>
      <w:r w:rsidR="0089590B" w:rsidRPr="0014504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14AF5F0F" w14:textId="6A05E4FC" w:rsidR="0089590B" w:rsidRPr="00145043" w:rsidRDefault="0049311E" w:rsidP="0049311E">
      <w:pPr>
        <w:pStyle w:val="a3"/>
        <w:tabs>
          <w:tab w:val="left" w:pos="284"/>
        </w:tabs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="0089590B" w:rsidRPr="0014504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Мазмұны:</w:t>
      </w:r>
      <w:r w:rsidR="0089590B" w:rsidRPr="00145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9590B" w:rsidRPr="00145043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«Графика және жобалау» пәні бойынша оқу бағдарламасына сәйкес оқу материалдары енгізілген.</w:t>
      </w:r>
    </w:p>
    <w:p w14:paraId="462DA4D8" w14:textId="470FDA18" w:rsidR="00A36124" w:rsidRPr="00145043" w:rsidRDefault="00A36124" w:rsidP="004067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567"/>
        <w:gridCol w:w="2836"/>
        <w:gridCol w:w="3969"/>
      </w:tblGrid>
      <w:tr w:rsidR="000B4D3C" w:rsidRPr="00145043" w14:paraId="68BC3205" w14:textId="77777777" w:rsidTr="00D90735">
        <w:tc>
          <w:tcPr>
            <w:tcW w:w="567" w:type="dxa"/>
          </w:tcPr>
          <w:p w14:paraId="4AF2E29B" w14:textId="77777777" w:rsidR="000B4D3C" w:rsidRPr="00145043" w:rsidRDefault="000B4D3C" w:rsidP="00D9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4" w:type="dxa"/>
          </w:tcPr>
          <w:p w14:paraId="62EC39FC" w14:textId="77777777" w:rsidR="000B4D3C" w:rsidRPr="00145043" w:rsidRDefault="000B4D3C" w:rsidP="00D9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</w:t>
            </w:r>
          </w:p>
        </w:tc>
        <w:tc>
          <w:tcPr>
            <w:tcW w:w="567" w:type="dxa"/>
          </w:tcPr>
          <w:p w14:paraId="1B79650C" w14:textId="77777777" w:rsidR="000B4D3C" w:rsidRPr="00145043" w:rsidRDefault="000B4D3C" w:rsidP="00D9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36" w:type="dxa"/>
          </w:tcPr>
          <w:p w14:paraId="1B263170" w14:textId="77777777" w:rsidR="000B4D3C" w:rsidRPr="00145043" w:rsidRDefault="000B4D3C" w:rsidP="00D9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Тақырыпша</w:t>
            </w:r>
          </w:p>
        </w:tc>
        <w:tc>
          <w:tcPr>
            <w:tcW w:w="3969" w:type="dxa"/>
          </w:tcPr>
          <w:p w14:paraId="23435262" w14:textId="77777777" w:rsidR="000B4D3C" w:rsidRPr="00145043" w:rsidRDefault="000B4D3C" w:rsidP="00D9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мақсаттары</w:t>
            </w:r>
          </w:p>
        </w:tc>
      </w:tr>
      <w:tr w:rsidR="000B4D3C" w:rsidRPr="008C6483" w14:paraId="3E1E0D2D" w14:textId="77777777" w:rsidTr="00D90735">
        <w:trPr>
          <w:trHeight w:val="1771"/>
        </w:trPr>
        <w:tc>
          <w:tcPr>
            <w:tcW w:w="567" w:type="dxa"/>
            <w:vMerge w:val="restart"/>
            <w:tcBorders>
              <w:bottom w:val="single" w:sz="4" w:space="0" w:color="auto"/>
            </w:tcBorders>
          </w:tcPr>
          <w:p w14:paraId="16D7E168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Merge w:val="restart"/>
            <w:tcBorders>
              <w:bottom w:val="single" w:sz="4" w:space="0" w:color="auto"/>
            </w:tcBorders>
          </w:tcPr>
          <w:p w14:paraId="72EF025C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Сызбаларды безендірудің негізгі ережелері және сызудағы геометриялық салулар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63A6A5F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1A0FAE88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Масштабтар. Сызбаны оны шектейтін сызықпен (жиектемемен) және негізгі жазумен безендіру. Сызба сызықтары. Сызба қаріптері. Сызбаларға өлшемдерді түсіру</w:t>
            </w:r>
          </w:p>
        </w:tc>
        <w:tc>
          <w:tcPr>
            <w:tcW w:w="3969" w:type="dxa"/>
            <w:vMerge w:val="restart"/>
            <w:tcBorders>
              <w:bottom w:val="single" w:sz="4" w:space="0" w:color="auto"/>
            </w:tcBorders>
          </w:tcPr>
          <w:p w14:paraId="66A76016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негізгі ережелерін меңгеру; сызық түрлері; сызбаны жобалау ережелері: формат, масштаб,; практикалық жұмыс: сызық түрлері, сызу шрифттері, өлшемдерді белгілеу; сызбалардағы геометриялық құрылулар; кесіндіні, шеңберді және бұрышты тең бөліктерге бөлу</w:t>
            </w:r>
          </w:p>
        </w:tc>
      </w:tr>
      <w:tr w:rsidR="000B4D3C" w:rsidRPr="00145043" w14:paraId="5FA60CF6" w14:textId="77777777" w:rsidTr="00D90735">
        <w:trPr>
          <w:trHeight w:val="253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21EC4161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7F94EB65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F1774A2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11E236E8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Перпендикуляр түзу салу. Түзу кесінділерін тең бөліктерге бөлу. Бұрыштарды тең бөліктерге бөлу. Шеңберді тең бөліктерге бөлу. Сызықтардың түйіндесулері. Лекалоны пайдаланып, қисық сызықтар сызу</w:t>
            </w: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2E6123C5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3C" w:rsidRPr="00145043" w14:paraId="0C181EB3" w14:textId="77777777" w:rsidTr="00D90735">
        <w:trPr>
          <w:trHeight w:val="253"/>
        </w:trPr>
        <w:tc>
          <w:tcPr>
            <w:tcW w:w="567" w:type="dxa"/>
            <w:vMerge w:val="restart"/>
          </w:tcPr>
          <w:p w14:paraId="004C35C1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</w:tcPr>
          <w:p w14:paraId="06B6CE4F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Проекциялау әдістері</w:t>
            </w:r>
          </w:p>
        </w:tc>
        <w:tc>
          <w:tcPr>
            <w:tcW w:w="567" w:type="dxa"/>
          </w:tcPr>
          <w:p w14:paraId="2E157216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36" w:type="dxa"/>
          </w:tcPr>
          <w:p w14:paraId="07C67F7E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Центрлік, параллель және тік бұрыштап проекциялау</w:t>
            </w:r>
          </w:p>
        </w:tc>
        <w:tc>
          <w:tcPr>
            <w:tcW w:w="3969" w:type="dxa"/>
            <w:vMerge w:val="restart"/>
          </w:tcPr>
          <w:p w14:paraId="6515B044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проекциялау әдістерін білу; негізгі жобалау әдістері; проекцияларды екі, үш жазықтықтарда орындау; графикалық бейнелердің негізгі түрлерін құрастыру тәсілдерін; аксонометриялық проекциялар; техникалық сызба және эскиз</w:t>
            </w:r>
          </w:p>
        </w:tc>
      </w:tr>
      <w:tr w:rsidR="000B4D3C" w:rsidRPr="00145043" w14:paraId="1A5B78E5" w14:textId="77777777" w:rsidTr="00D90735">
        <w:trPr>
          <w:trHeight w:val="553"/>
        </w:trPr>
        <w:tc>
          <w:tcPr>
            <w:tcW w:w="567" w:type="dxa"/>
            <w:vMerge/>
          </w:tcPr>
          <w:p w14:paraId="145E69BC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050B0753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324AD35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36" w:type="dxa"/>
          </w:tcPr>
          <w:p w14:paraId="01158A9F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Аксонометриялық проекцияларды алу және оларды салу. Жазық фигуралардың аксонометриялық проекциялары. Жазық жақты нәрселердің аксонометриялық проекциялары. Беттері дөңгелек пішінді нәрселердің аксонометриялық проекциясы</w:t>
            </w:r>
          </w:p>
        </w:tc>
        <w:tc>
          <w:tcPr>
            <w:tcW w:w="3969" w:type="dxa"/>
            <w:vMerge/>
          </w:tcPr>
          <w:p w14:paraId="3273AA5D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3C" w:rsidRPr="008C6483" w14:paraId="23094AA6" w14:textId="77777777" w:rsidTr="00D90735">
        <w:trPr>
          <w:trHeight w:val="115"/>
        </w:trPr>
        <w:tc>
          <w:tcPr>
            <w:tcW w:w="567" w:type="dxa"/>
            <w:vMerge w:val="restart"/>
          </w:tcPr>
          <w:p w14:paraId="4239B6A1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Merge w:val="restart"/>
          </w:tcPr>
          <w:p w14:paraId="3B2020FB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Геометриялық денелердің және модельдердің проекциясы</w:t>
            </w:r>
          </w:p>
        </w:tc>
        <w:tc>
          <w:tcPr>
            <w:tcW w:w="567" w:type="dxa"/>
          </w:tcPr>
          <w:p w14:paraId="5A9E2149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6" w:type="dxa"/>
          </w:tcPr>
          <w:p w14:paraId="7F6FE121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 xml:space="preserve">Нәрсенің геометриялық пішініне талдау жасау. Геометриялық денелердің сызбалары. Нәрсенің төбелерінің, қырлары мен </w:t>
            </w:r>
            <w:r w:rsidRPr="00145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жақтарының проекциялары</w:t>
            </w:r>
          </w:p>
        </w:tc>
        <w:tc>
          <w:tcPr>
            <w:tcW w:w="3969" w:type="dxa"/>
            <w:vMerge w:val="restart"/>
          </w:tcPr>
          <w:p w14:paraId="021CB99C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объектілердің (геометриялық денелердің) сызбаларын оқу және орындау; сызбалардағы өлшемдерді салу</w:t>
            </w:r>
          </w:p>
        </w:tc>
      </w:tr>
      <w:tr w:rsidR="000B4D3C" w:rsidRPr="00145043" w14:paraId="7C695654" w14:textId="77777777" w:rsidTr="00D90735">
        <w:trPr>
          <w:trHeight w:val="198"/>
        </w:trPr>
        <w:tc>
          <w:tcPr>
            <w:tcW w:w="567" w:type="dxa"/>
            <w:vMerge/>
          </w:tcPr>
          <w:p w14:paraId="368185E5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14:paraId="21FA6687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E3C15B2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836" w:type="dxa"/>
          </w:tcPr>
          <w:p w14:paraId="0219208A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Нүктенің нәрсе бетіндегі проекциясын салу. Берілген екі көрінісі бойынша нәрсенің үшінші көрінісін салу. Геометриялық денелер бетінің жазбалары</w:t>
            </w:r>
          </w:p>
        </w:tc>
        <w:tc>
          <w:tcPr>
            <w:tcW w:w="3969" w:type="dxa"/>
            <w:vMerge/>
          </w:tcPr>
          <w:p w14:paraId="1901FD91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4D3C" w:rsidRPr="008C6483" w14:paraId="5D7B3492" w14:textId="77777777" w:rsidTr="00D90735">
        <w:trPr>
          <w:trHeight w:val="77"/>
        </w:trPr>
        <w:tc>
          <w:tcPr>
            <w:tcW w:w="567" w:type="dxa"/>
            <w:vMerge w:val="restart"/>
          </w:tcPr>
          <w:p w14:paraId="7021BD43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Merge w:val="restart"/>
          </w:tcPr>
          <w:p w14:paraId="5966B125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Қималар және тіліктер</w:t>
            </w:r>
          </w:p>
        </w:tc>
        <w:tc>
          <w:tcPr>
            <w:tcW w:w="567" w:type="dxa"/>
          </w:tcPr>
          <w:p w14:paraId="53A6B161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836" w:type="dxa"/>
          </w:tcPr>
          <w:p w14:paraId="3CEFC761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Сызбада көріністерді орналастыру. Жергілікті көріністер. Қималардың атқаратын қызметі. Қималарды орындау</w:t>
            </w:r>
          </w:p>
        </w:tc>
        <w:tc>
          <w:tcPr>
            <w:tcW w:w="3969" w:type="dxa"/>
            <w:vMerge w:val="restart"/>
          </w:tcPr>
          <w:p w14:paraId="55C0B8B7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сызбаларда тіліктер мен қималарды қолдану қағидаларын білу; 2D объектінің тіліктер мен қималарын орындау үшін БҚ таңдау; Тіліктер мен қималарды қалыптастыру үшін қатты күйдегі модельдеу тәсілдері</w:t>
            </w:r>
          </w:p>
        </w:tc>
      </w:tr>
      <w:tr w:rsidR="000B4D3C" w:rsidRPr="00145043" w14:paraId="3928A321" w14:textId="77777777" w:rsidTr="00D90735">
        <w:trPr>
          <w:trHeight w:val="603"/>
        </w:trPr>
        <w:tc>
          <w:tcPr>
            <w:tcW w:w="567" w:type="dxa"/>
            <w:vMerge/>
          </w:tcPr>
          <w:p w14:paraId="5A9CBB0D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14:paraId="49C0BEC9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263EF6D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6" w:type="dxa"/>
          </w:tcPr>
          <w:p w14:paraId="4EE4EA3C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тіліктерді орындау және белгілеу. Күрделі тіліктер. Көрініс пен тілікті біріктіру. Тіліктерді аксонометриялық проекцияларда салу</w:t>
            </w:r>
          </w:p>
        </w:tc>
        <w:tc>
          <w:tcPr>
            <w:tcW w:w="3969" w:type="dxa"/>
            <w:vMerge/>
          </w:tcPr>
          <w:p w14:paraId="3EFADE22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4D3C" w:rsidRPr="008C6483" w14:paraId="0BBC4B96" w14:textId="77777777" w:rsidTr="00D90735">
        <w:trPr>
          <w:trHeight w:val="77"/>
        </w:trPr>
        <w:tc>
          <w:tcPr>
            <w:tcW w:w="567" w:type="dxa"/>
            <w:vMerge w:val="restart"/>
          </w:tcPr>
          <w:p w14:paraId="67070E97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Merge w:val="restart"/>
          </w:tcPr>
          <w:p w14:paraId="14C79C63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Машина жасау сызбалары туралы жалпы мәліметтер</w:t>
            </w:r>
          </w:p>
        </w:tc>
        <w:tc>
          <w:tcPr>
            <w:tcW w:w="567" w:type="dxa"/>
          </w:tcPr>
          <w:p w14:paraId="48C73A29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836" w:type="dxa"/>
          </w:tcPr>
          <w:p w14:paraId="1E0F1994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Бұйымдар туралы жалпы түсінік. Тетіктерді біріктіру туралы жалпы мәліметтер. Бұранданы кескіндеу және белгілеу. Тетіктерді біріктірудің сызбалары</w:t>
            </w:r>
          </w:p>
        </w:tc>
        <w:tc>
          <w:tcPr>
            <w:tcW w:w="3969" w:type="dxa"/>
            <w:vMerge w:val="restart"/>
          </w:tcPr>
          <w:p w14:paraId="4454FEB5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стандарттау, өзара алмастыру, біріздендіру, бөлшектер мен құрастыру бірліктері туралы жалпы ұғымдар; Құрастыру сызбасы; бөлшектерді қосу; ажыратылатын және ажыратылмайтын құрастыру сызбасын орындау және ресімдеу қағидалары; сәулет құрылысы элементтері – графика; құрылыс сызбалары туралы жалпы мәліметтер( жоспар, бас жоспар, қасбет, кесу); күрделі емес құрылыс сызбаларын орындау және оқу</w:t>
            </w:r>
          </w:p>
        </w:tc>
      </w:tr>
      <w:tr w:rsidR="000B4D3C" w:rsidRPr="00145043" w14:paraId="5BD0D6CD" w14:textId="77777777" w:rsidTr="00D90735">
        <w:trPr>
          <w:trHeight w:val="385"/>
        </w:trPr>
        <w:tc>
          <w:tcPr>
            <w:tcW w:w="567" w:type="dxa"/>
            <w:vMerge/>
          </w:tcPr>
          <w:p w14:paraId="51AC6733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14:paraId="5DFFE1B9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C835A03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</w:tcPr>
          <w:p w14:paraId="1620FCD5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Бұйымдардың құрастырмалы сызбасы. Сипаттамалық құжат. Күрделі емес құрастырмалы сызбаларды оқу. Бөлшектеу. Эскиздердің атқаратын қызметі. Эскиздерді орындау.</w:t>
            </w:r>
          </w:p>
        </w:tc>
        <w:tc>
          <w:tcPr>
            <w:tcW w:w="3969" w:type="dxa"/>
            <w:vMerge/>
          </w:tcPr>
          <w:p w14:paraId="0A9045C2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4D3C" w:rsidRPr="008C6483" w14:paraId="7BC515F7" w14:textId="77777777" w:rsidTr="00D90735">
        <w:trPr>
          <w:trHeight w:val="385"/>
        </w:trPr>
        <w:tc>
          <w:tcPr>
            <w:tcW w:w="567" w:type="dxa"/>
            <w:vMerge w:val="restart"/>
          </w:tcPr>
          <w:p w14:paraId="75CD6091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vMerge w:val="restart"/>
          </w:tcPr>
          <w:p w14:paraId="62FEA2AB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және топография сызбаларының элеметтері</w:t>
            </w:r>
          </w:p>
        </w:tc>
        <w:tc>
          <w:tcPr>
            <w:tcW w:w="567" w:type="dxa"/>
          </w:tcPr>
          <w:p w14:paraId="5DB36E09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</w:tcPr>
          <w:p w14:paraId="47912909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сызбаларының ерекшеліктері. Қарапайым құрылыс сызбаларын оқу</w:t>
            </w:r>
          </w:p>
        </w:tc>
        <w:tc>
          <w:tcPr>
            <w:tcW w:w="3969" w:type="dxa"/>
            <w:vMerge w:val="restart"/>
          </w:tcPr>
          <w:p w14:paraId="26E008FA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күрделі емес құрылыс сызбаларын орындау және оқу; сәулет құрылыс – графика элементтері; құрылыс сызбалары туралы жалпы мәліметтер (жоспар, бас жоспар, қасбет,кесу)</w:t>
            </w:r>
          </w:p>
        </w:tc>
      </w:tr>
      <w:tr w:rsidR="000B4D3C" w:rsidRPr="00145043" w14:paraId="0808107B" w14:textId="77777777" w:rsidTr="00D90735">
        <w:trPr>
          <w:trHeight w:val="242"/>
        </w:trPr>
        <w:tc>
          <w:tcPr>
            <w:tcW w:w="567" w:type="dxa"/>
            <w:vMerge/>
          </w:tcPr>
          <w:p w14:paraId="52E898F2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14:paraId="40404B43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D9430E3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</w:tcPr>
          <w:p w14:paraId="392475B8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Топографиялық сызулардың элеметтері</w:t>
            </w:r>
          </w:p>
        </w:tc>
        <w:tc>
          <w:tcPr>
            <w:tcW w:w="3969" w:type="dxa"/>
            <w:vMerge/>
          </w:tcPr>
          <w:p w14:paraId="46C4D40F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4D3C" w:rsidRPr="008C6483" w14:paraId="04FFAA10" w14:textId="77777777" w:rsidTr="00D90735">
        <w:trPr>
          <w:trHeight w:val="149"/>
        </w:trPr>
        <w:tc>
          <w:tcPr>
            <w:tcW w:w="567" w:type="dxa"/>
          </w:tcPr>
          <w:p w14:paraId="386CE7AC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14:paraId="450072AC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Графикалық редакторда жұмыс істеу</w:t>
            </w:r>
          </w:p>
        </w:tc>
        <w:tc>
          <w:tcPr>
            <w:tcW w:w="567" w:type="dxa"/>
          </w:tcPr>
          <w:p w14:paraId="3D3C0B5F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</w:tcPr>
          <w:p w14:paraId="438D2204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Компьютерлік графиканың программасы туралы түсінік. Екі өлшемді және үш өлшемді модельдерді құру</w:t>
            </w:r>
          </w:p>
        </w:tc>
        <w:tc>
          <w:tcPr>
            <w:tcW w:w="3969" w:type="dxa"/>
          </w:tcPr>
          <w:p w14:paraId="185EB984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компьютерлік графиканың негізгі түрлерін; растрлық және векторлық графикаға арналған бағдарламаларды үйрену; 2D кескіндерді жасауға арналған бағдарламалық қамтамасыз етуді; 2D кескіндерді жасауды; растрлық және векторлық графиканың түсті үлгілерін; растрлық және векторлық графикалық операцияларды; </w:t>
            </w: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графикалық редактордың мүмкіндіктерін пайдалана отырып сызбаны ресімдеуді; примитивтерді (кітапханаларды) пайдалана отырып, 2D объектілерді құруды; примитивтер; суреттерді басып шығару; бөлшектерді жылжыту арқылы 3D моделін түрлендіру; графикалық редактордағы құрылыс сызбаларын оқу; инфографика (схемалар, графиктер, диаграммалар)</w:t>
            </w:r>
          </w:p>
        </w:tc>
      </w:tr>
      <w:tr w:rsidR="000B4D3C" w:rsidRPr="00571524" w14:paraId="32882089" w14:textId="77777777" w:rsidTr="00D90735">
        <w:trPr>
          <w:trHeight w:val="77"/>
        </w:trPr>
        <w:tc>
          <w:tcPr>
            <w:tcW w:w="9923" w:type="dxa"/>
            <w:gridSpan w:val="5"/>
          </w:tcPr>
          <w:p w14:paraId="5F2BE8A0" w14:textId="77777777" w:rsidR="000B4D3C" w:rsidRPr="00145043" w:rsidRDefault="000B4D3C" w:rsidP="00D90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Мәнмәтіндік тапсырмалар (мәтін, кесте, графика, статистикалық ақпараттар, суреттер және т.б)</w:t>
            </w:r>
          </w:p>
        </w:tc>
      </w:tr>
    </w:tbl>
    <w:p w14:paraId="3654CBCE" w14:textId="3786BC23" w:rsidR="00C501A1" w:rsidRPr="00145043" w:rsidRDefault="00C501A1" w:rsidP="004067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619AFD9" w14:textId="6D13721B" w:rsidR="000F422E" w:rsidRPr="000F422E" w:rsidRDefault="000F422E" w:rsidP="000F422E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lang w:val="kk-KZ"/>
        </w:rPr>
      </w:pPr>
      <w:r w:rsidRPr="000F422E">
        <w:rPr>
          <w:rFonts w:ascii="Times New Roman" w:hAnsi="Times New Roman"/>
          <w:b/>
          <w:bCs/>
          <w:sz w:val="24"/>
          <w:lang w:val="kk-KZ"/>
        </w:rPr>
        <w:t xml:space="preserve">Тесттегі тест тапсырмаларының саны: </w:t>
      </w:r>
    </w:p>
    <w:p w14:paraId="327BF977" w14:textId="77777777" w:rsidR="000F422E" w:rsidRPr="000F422E" w:rsidRDefault="000F422E" w:rsidP="000F422E">
      <w:pPr>
        <w:spacing w:after="0" w:line="240" w:lineRule="auto"/>
        <w:jc w:val="both"/>
        <w:rPr>
          <w:rFonts w:ascii="Times New Roman" w:hAnsi="Times New Roman"/>
          <w:bCs/>
          <w:sz w:val="24"/>
          <w:lang w:val="kk-KZ"/>
        </w:rPr>
      </w:pPr>
      <w:r w:rsidRPr="000F422E">
        <w:rPr>
          <w:rFonts w:ascii="Times New Roman" w:hAnsi="Times New Roman"/>
          <w:bCs/>
          <w:sz w:val="24"/>
          <w:lang w:val="kk-KZ"/>
        </w:rPr>
        <w:t xml:space="preserve">Тест бір дұрыс жауапты таңдауға арналған 50 тест тапсырмасынан тұрады. Оның ішінде: </w:t>
      </w:r>
    </w:p>
    <w:p w14:paraId="5EA15F63" w14:textId="77777777" w:rsidR="008C6483" w:rsidRPr="008C4589" w:rsidRDefault="008C6483" w:rsidP="008C6483">
      <w:pPr>
        <w:spacing w:after="0" w:line="240" w:lineRule="auto"/>
        <w:ind w:right="-136" w:firstLine="708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бір дұрыс жауапты таңдаумен 40 тест тапсырмасы;</w:t>
      </w:r>
    </w:p>
    <w:p w14:paraId="3F2BE90C" w14:textId="6FD534F9" w:rsidR="000F422E" w:rsidRPr="000F422E" w:rsidRDefault="008C6483" w:rsidP="008C6483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lang w:val="kk-KZ"/>
        </w:rPr>
      </w:pPr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- 2 контекстке негізделген бір дұрыс жауапты таңдаумен 10 тест тапсырмасы.</w:t>
      </w:r>
      <w:bookmarkStart w:id="0" w:name="_GoBack"/>
      <w:bookmarkEnd w:id="0"/>
    </w:p>
    <w:p w14:paraId="27EBB46B" w14:textId="78082F81" w:rsidR="004067EB" w:rsidRPr="00145043" w:rsidRDefault="004067EB" w:rsidP="000F422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45043">
        <w:rPr>
          <w:rFonts w:ascii="Times New Roman" w:hAnsi="Times New Roman" w:cs="Times New Roman"/>
          <w:b/>
          <w:sz w:val="24"/>
          <w:szCs w:val="24"/>
          <w:lang w:val="kk-KZ"/>
        </w:rPr>
        <w:t>Тесттің бір нұсқасындағы тест тапсырмаларының қиындығы:</w:t>
      </w:r>
      <w:r w:rsidRPr="00145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4504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тест тапсырмаларының қиындығы 3 деңгейде беріледі: </w:t>
      </w:r>
      <w:r w:rsidRPr="00145043">
        <w:rPr>
          <w:rFonts w:ascii="Times New Roman" w:hAnsi="Times New Roman" w:cs="Times New Roman"/>
          <w:sz w:val="24"/>
          <w:szCs w:val="24"/>
          <w:lang w:val="kk-KZ"/>
        </w:rPr>
        <w:t>базалық деңгейде</w:t>
      </w:r>
      <w:r w:rsidRPr="0014504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(A) – 26 %; </w:t>
      </w:r>
      <w:r w:rsidRPr="00145043">
        <w:rPr>
          <w:rFonts w:ascii="Times New Roman" w:hAnsi="Times New Roman" w:cs="Times New Roman"/>
          <w:sz w:val="24"/>
          <w:szCs w:val="24"/>
          <w:lang w:val="kk-KZ"/>
        </w:rPr>
        <w:t>орташа деңгейде (</w:t>
      </w:r>
      <w:r w:rsidRPr="0014504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B) – 60 %; </w:t>
      </w:r>
      <w:r w:rsidRPr="00145043">
        <w:rPr>
          <w:rFonts w:ascii="Times New Roman" w:hAnsi="Times New Roman" w:cs="Times New Roman"/>
          <w:sz w:val="24"/>
          <w:szCs w:val="24"/>
          <w:lang w:val="kk-KZ"/>
        </w:rPr>
        <w:t>жоғары деңгейде (</w:t>
      </w:r>
      <w:r w:rsidRPr="00145043">
        <w:rPr>
          <w:rFonts w:ascii="Times New Roman" w:eastAsia="Times New Roman" w:hAnsi="Times New Roman" w:cs="Times New Roman"/>
          <w:sz w:val="24"/>
          <w:szCs w:val="24"/>
          <w:lang w:val="kk-KZ"/>
        </w:rPr>
        <w:t>C) – 14 %.</w:t>
      </w:r>
    </w:p>
    <w:p w14:paraId="18753614" w14:textId="77777777" w:rsidR="004067EB" w:rsidRPr="00145043" w:rsidRDefault="004067EB" w:rsidP="004931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45043">
        <w:rPr>
          <w:rFonts w:ascii="Times New Roman" w:hAnsi="Times New Roman" w:cs="Times New Roman"/>
          <w:b/>
          <w:sz w:val="24"/>
          <w:szCs w:val="24"/>
          <w:lang w:val="kk-KZ"/>
        </w:rPr>
        <w:t>Базалық деңгейдегі</w:t>
      </w:r>
      <w:r w:rsidRPr="00145043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қарапайым білім мен дағдыларын пайдалануға, тестіленушінің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14:paraId="63A8627F" w14:textId="77777777" w:rsidR="004067EB" w:rsidRPr="00145043" w:rsidRDefault="004067EB" w:rsidP="004931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45043">
        <w:rPr>
          <w:rFonts w:ascii="Times New Roman" w:hAnsi="Times New Roman" w:cs="Times New Roman"/>
          <w:b/>
          <w:sz w:val="24"/>
          <w:szCs w:val="24"/>
          <w:lang w:val="kk-KZ"/>
        </w:rPr>
        <w:t>Орташа деңгейдегі</w:t>
      </w:r>
      <w:r w:rsidRPr="00145043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14:paraId="4DD79C0B" w14:textId="77777777" w:rsidR="004067EB" w:rsidRPr="00145043" w:rsidRDefault="004067EB" w:rsidP="004931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45043">
        <w:rPr>
          <w:rFonts w:ascii="Times New Roman" w:hAnsi="Times New Roman" w:cs="Times New Roman"/>
          <w:b/>
          <w:sz w:val="24"/>
          <w:szCs w:val="24"/>
          <w:lang w:val="kk-KZ"/>
        </w:rPr>
        <w:t>Жоғары деңгейдегі</w:t>
      </w:r>
      <w:r w:rsidRPr="00145043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күрделі ақпаратты немесе деректерді талдауды, пайымдауды, тұжырымдарды негіздеуге бағытталған.</w:t>
      </w:r>
    </w:p>
    <w:p w14:paraId="614A2DBA" w14:textId="73494462" w:rsidR="004067EB" w:rsidRPr="00145043" w:rsidRDefault="0049311E" w:rsidP="0049311E">
      <w:pPr>
        <w:pStyle w:val="a5"/>
        <w:tabs>
          <w:tab w:val="left" w:pos="284"/>
          <w:tab w:val="left" w:pos="709"/>
        </w:tabs>
        <w:ind w:left="0"/>
        <w:jc w:val="both"/>
        <w:rPr>
          <w:rFonts w:eastAsiaTheme="minorEastAsia"/>
          <w:lang w:val="kk-KZ"/>
        </w:rPr>
      </w:pPr>
      <w:r>
        <w:rPr>
          <w:b/>
          <w:bCs/>
          <w:lang w:val="kk-KZ"/>
        </w:rPr>
        <w:tab/>
      </w:r>
      <w:r>
        <w:rPr>
          <w:b/>
          <w:bCs/>
          <w:lang w:val="kk-KZ"/>
        </w:rPr>
        <w:tab/>
      </w:r>
      <w:r w:rsidR="004067EB" w:rsidRPr="00145043">
        <w:rPr>
          <w:b/>
          <w:bCs/>
          <w:lang w:val="kk-KZ"/>
        </w:rPr>
        <w:t>Тапсырмалар</w:t>
      </w:r>
      <w:r w:rsidR="004067EB" w:rsidRPr="00145043">
        <w:rPr>
          <w:lang w:val="kk-KZ"/>
        </w:rPr>
        <w:t xml:space="preserve"> </w:t>
      </w:r>
      <w:r w:rsidR="004067EB" w:rsidRPr="00145043">
        <w:rPr>
          <w:b/>
          <w:bCs/>
          <w:lang w:val="kk-KZ"/>
        </w:rPr>
        <w:t>орындалуының</w:t>
      </w:r>
      <w:r w:rsidR="004067EB" w:rsidRPr="00145043">
        <w:rPr>
          <w:lang w:val="kk-KZ"/>
        </w:rPr>
        <w:t xml:space="preserve"> </w:t>
      </w:r>
      <w:r w:rsidR="004067EB" w:rsidRPr="00145043">
        <w:rPr>
          <w:b/>
          <w:bCs/>
          <w:lang w:val="kk-KZ"/>
        </w:rPr>
        <w:t>орташа</w:t>
      </w:r>
      <w:r w:rsidR="004067EB" w:rsidRPr="00145043">
        <w:rPr>
          <w:lang w:val="kk-KZ"/>
        </w:rPr>
        <w:t xml:space="preserve"> </w:t>
      </w:r>
      <w:r w:rsidR="004067EB" w:rsidRPr="00145043">
        <w:rPr>
          <w:b/>
          <w:bCs/>
          <w:lang w:val="kk-KZ"/>
        </w:rPr>
        <w:t xml:space="preserve">уақыты: </w:t>
      </w:r>
      <w:r>
        <w:rPr>
          <w:lang w:val="kk-KZ"/>
        </w:rPr>
        <w:t>Бір тапсырманы орындаудың орташа ұзақтығы 1 – 1,6 минутты құрайды. Тестілеудің толық орындалу уақыты – 80 минут.</w:t>
      </w:r>
    </w:p>
    <w:p w14:paraId="4E67BDFE" w14:textId="14202DFF" w:rsidR="004067EB" w:rsidRPr="00145043" w:rsidRDefault="0049311E" w:rsidP="0049311E">
      <w:pPr>
        <w:pStyle w:val="a5"/>
        <w:tabs>
          <w:tab w:val="left" w:pos="709"/>
        </w:tabs>
        <w:ind w:left="0"/>
        <w:jc w:val="both"/>
        <w:rPr>
          <w:lang w:val="kk-KZ"/>
        </w:rPr>
      </w:pPr>
      <w:r>
        <w:rPr>
          <w:b/>
          <w:bCs/>
          <w:lang w:val="kk-KZ"/>
        </w:rPr>
        <w:tab/>
      </w:r>
      <w:r w:rsidR="004067EB" w:rsidRPr="00145043">
        <w:rPr>
          <w:b/>
          <w:bCs/>
          <w:lang w:val="kk-KZ"/>
        </w:rPr>
        <w:t>Бағалау:</w:t>
      </w:r>
      <w:r>
        <w:rPr>
          <w:b/>
          <w:bCs/>
          <w:lang w:val="kk-KZ"/>
        </w:rPr>
        <w:t xml:space="preserve"> </w:t>
      </w:r>
      <w:r w:rsidR="004067EB" w:rsidRPr="00145043">
        <w:rPr>
          <w:lang w:val="kk-KZ"/>
        </w:rPr>
        <w:t>Аттестация кезінде тестілеудің жиынтық балы есептелінеді.</w:t>
      </w:r>
      <w:r>
        <w:rPr>
          <w:lang w:val="kk-KZ"/>
        </w:rPr>
        <w:t xml:space="preserve"> </w:t>
      </w:r>
      <w:r w:rsidR="004067EB" w:rsidRPr="00145043">
        <w:rPr>
          <w:lang w:val="kk-KZ"/>
        </w:rPr>
        <w:t>Төрт жауап нұсқасынан бір дұрыс жауап таңдалған тапсырма үшін ‒ 1 балл, дұрыс орындалмаған тапсырмаға ‒ 0 балл алады.</w:t>
      </w:r>
    </w:p>
    <w:p w14:paraId="6966B9D4" w14:textId="75F6D2D9" w:rsidR="004067EB" w:rsidRDefault="0049311E" w:rsidP="0057152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ab/>
      </w:r>
      <w:r w:rsidRPr="00B41716">
        <w:rPr>
          <w:rFonts w:ascii="Times New Roman" w:hAnsi="Times New Roman"/>
          <w:b/>
          <w:bCs/>
          <w:sz w:val="24"/>
          <w:szCs w:val="24"/>
          <w:lang w:val="kk-KZ"/>
        </w:rPr>
        <w:t>Ұсынылатын</w:t>
      </w:r>
      <w:r w:rsidRPr="00B4171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b/>
          <w:bCs/>
          <w:sz w:val="24"/>
          <w:szCs w:val="24"/>
          <w:lang w:val="kk-KZ"/>
        </w:rPr>
        <w:t>әдебиеттер</w:t>
      </w:r>
      <w:r w:rsidRPr="00B4171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b/>
          <w:bCs/>
          <w:sz w:val="24"/>
          <w:szCs w:val="24"/>
          <w:lang w:val="kk-KZ"/>
        </w:rPr>
        <w:t>тізімі: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571524" w:rsidRPr="00571524">
        <w:rPr>
          <w:rFonts w:ascii="Times New Roman" w:hAnsi="Times New Roman"/>
          <w:sz w:val="24"/>
          <w:szCs w:val="24"/>
          <w:lang w:val="kk-KZ"/>
        </w:rPr>
        <w:t>Қазақстан Республикасының Оқу-ағарту министрлігімен бекітілген  «Орта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тізбесі»</w:t>
      </w:r>
    </w:p>
    <w:sectPr w:rsidR="004067EB" w:rsidSect="00CD5266">
      <w:pgSz w:w="11906" w:h="16838"/>
      <w:pgMar w:top="1134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76FBF"/>
    <w:multiLevelType w:val="hybridMultilevel"/>
    <w:tmpl w:val="C638E8E8"/>
    <w:lvl w:ilvl="0" w:tplc="AC4ED4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E5C3BFA"/>
    <w:multiLevelType w:val="hybridMultilevel"/>
    <w:tmpl w:val="72B27EE4"/>
    <w:lvl w:ilvl="0" w:tplc="7AB4B58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E8"/>
    <w:rsid w:val="0003216A"/>
    <w:rsid w:val="00041F64"/>
    <w:rsid w:val="000A15E0"/>
    <w:rsid w:val="000A5AA5"/>
    <w:rsid w:val="000B4D3C"/>
    <w:rsid w:val="000F422E"/>
    <w:rsid w:val="00145043"/>
    <w:rsid w:val="001B44BB"/>
    <w:rsid w:val="002661C9"/>
    <w:rsid w:val="003A6F1D"/>
    <w:rsid w:val="003E3597"/>
    <w:rsid w:val="004067EB"/>
    <w:rsid w:val="00415BA1"/>
    <w:rsid w:val="00447F06"/>
    <w:rsid w:val="00451F45"/>
    <w:rsid w:val="00453302"/>
    <w:rsid w:val="0049311E"/>
    <w:rsid w:val="00533C52"/>
    <w:rsid w:val="00571524"/>
    <w:rsid w:val="006662FC"/>
    <w:rsid w:val="0069616A"/>
    <w:rsid w:val="006D1E7C"/>
    <w:rsid w:val="006F344A"/>
    <w:rsid w:val="007F69BE"/>
    <w:rsid w:val="008138ED"/>
    <w:rsid w:val="0089590B"/>
    <w:rsid w:val="008C6483"/>
    <w:rsid w:val="008C77FE"/>
    <w:rsid w:val="00A36124"/>
    <w:rsid w:val="00AF2858"/>
    <w:rsid w:val="00B37CAC"/>
    <w:rsid w:val="00B52AE8"/>
    <w:rsid w:val="00B6393F"/>
    <w:rsid w:val="00BA325C"/>
    <w:rsid w:val="00C501A1"/>
    <w:rsid w:val="00C9361D"/>
    <w:rsid w:val="00CC3739"/>
    <w:rsid w:val="00CD5266"/>
    <w:rsid w:val="00D41F1D"/>
    <w:rsid w:val="00D9333E"/>
    <w:rsid w:val="00D969D4"/>
    <w:rsid w:val="00DA06D4"/>
    <w:rsid w:val="00E55718"/>
    <w:rsid w:val="00E66CC3"/>
    <w:rsid w:val="00F7057A"/>
    <w:rsid w:val="00FE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637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E7C"/>
    <w:pPr>
      <w:ind w:left="720"/>
      <w:contextualSpacing/>
    </w:pPr>
  </w:style>
  <w:style w:type="table" w:styleId="a4">
    <w:name w:val="Table Grid"/>
    <w:basedOn w:val="a1"/>
    <w:uiPriority w:val="59"/>
    <w:rsid w:val="007F6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89590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5">
    <w:name w:val="Body Text"/>
    <w:basedOn w:val="a"/>
    <w:link w:val="a6"/>
    <w:uiPriority w:val="1"/>
    <w:unhideWhenUsed/>
    <w:qFormat/>
    <w:rsid w:val="004067EB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4067EB"/>
    <w:rPr>
      <w:rFonts w:ascii="Times New Roman" w:eastAsia="Times New Roman" w:hAnsi="Times New Roman" w:cs="Times New Roman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E7C"/>
    <w:pPr>
      <w:ind w:left="720"/>
      <w:contextualSpacing/>
    </w:pPr>
  </w:style>
  <w:style w:type="table" w:styleId="a4">
    <w:name w:val="Table Grid"/>
    <w:basedOn w:val="a1"/>
    <w:uiPriority w:val="59"/>
    <w:rsid w:val="007F6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89590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5">
    <w:name w:val="Body Text"/>
    <w:basedOn w:val="a"/>
    <w:link w:val="a6"/>
    <w:uiPriority w:val="1"/>
    <w:unhideWhenUsed/>
    <w:qFormat/>
    <w:rsid w:val="004067EB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4067EB"/>
    <w:rPr>
      <w:rFonts w:ascii="Times New Roman" w:eastAsia="Times New Roman" w:hAnsi="Times New Roman" w:cs="Times New Roman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nct</dc:creator>
  <cp:lastModifiedBy>Сабира Ален</cp:lastModifiedBy>
  <cp:revision>10</cp:revision>
  <dcterms:created xsi:type="dcterms:W3CDTF">2023-02-10T12:33:00Z</dcterms:created>
  <dcterms:modified xsi:type="dcterms:W3CDTF">2026-01-09T10:49:00Z</dcterms:modified>
</cp:coreProperties>
</file>