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47F9EA" w14:textId="77777777" w:rsidR="00964C9D" w:rsidRPr="001F0503" w:rsidRDefault="00964C9D" w:rsidP="00D85581">
      <w:pPr>
        <w:spacing w:after="0" w:line="240" w:lineRule="auto"/>
        <w:ind w:right="-136"/>
        <w:jc w:val="center"/>
        <w:rPr>
          <w:rFonts w:ascii="Times New Roman" w:eastAsia="Times New Roman" w:hAnsi="Times New Roman" w:cs="Times New Roman"/>
          <w:b/>
          <w:bCs/>
          <w:sz w:val="24"/>
          <w:szCs w:val="24"/>
          <w:lang w:val="kk-KZ"/>
        </w:rPr>
      </w:pPr>
      <w:r w:rsidRPr="001F0503">
        <w:rPr>
          <w:rFonts w:ascii="Times New Roman" w:eastAsia="Times New Roman" w:hAnsi="Times New Roman" w:cs="Times New Roman"/>
          <w:b/>
          <w:bCs/>
          <w:sz w:val="24"/>
          <w:szCs w:val="24"/>
          <w:lang w:val="kk-KZ"/>
        </w:rPr>
        <w:t>«Алғашқы әскери</w:t>
      </w:r>
      <w:r w:rsidR="002C0EB7" w:rsidRPr="001F0503">
        <w:rPr>
          <w:rFonts w:ascii="Times New Roman" w:eastAsia="Times New Roman" w:hAnsi="Times New Roman" w:cs="Times New Roman"/>
          <w:b/>
          <w:bCs/>
          <w:sz w:val="24"/>
          <w:szCs w:val="24"/>
          <w:lang w:val="kk-KZ"/>
        </w:rPr>
        <w:t xml:space="preserve"> және технологиялық</w:t>
      </w:r>
      <w:r w:rsidRPr="001F0503">
        <w:rPr>
          <w:rFonts w:ascii="Times New Roman" w:eastAsia="Times New Roman" w:hAnsi="Times New Roman" w:cs="Times New Roman"/>
          <w:b/>
          <w:bCs/>
          <w:sz w:val="24"/>
          <w:szCs w:val="24"/>
          <w:lang w:val="kk-KZ"/>
        </w:rPr>
        <w:t xml:space="preserve"> дайындық»</w:t>
      </w:r>
      <w:r w:rsidRPr="001F0503">
        <w:rPr>
          <w:rFonts w:ascii="Times New Roman" w:eastAsia="Times New Roman" w:hAnsi="Times New Roman" w:cs="Times New Roman"/>
          <w:b/>
          <w:spacing w:val="1"/>
          <w:sz w:val="24"/>
          <w:szCs w:val="24"/>
          <w:lang w:val="kk-KZ" w:eastAsia="en-US"/>
        </w:rPr>
        <w:t xml:space="preserve"> </w:t>
      </w:r>
      <w:r w:rsidRPr="001F0503">
        <w:rPr>
          <w:rFonts w:ascii="Times New Roman" w:eastAsia="Times New Roman" w:hAnsi="Times New Roman" w:cs="Times New Roman"/>
          <w:b/>
          <w:bCs/>
          <w:sz w:val="24"/>
          <w:szCs w:val="24"/>
          <w:lang w:val="kk-KZ"/>
        </w:rPr>
        <w:t>пәні бойынша</w:t>
      </w:r>
    </w:p>
    <w:p w14:paraId="464B6CCF" w14:textId="77777777" w:rsidR="00964C9D" w:rsidRDefault="00834E40" w:rsidP="00BE4E86">
      <w:pPr>
        <w:spacing w:after="0" w:line="240" w:lineRule="auto"/>
        <w:ind w:right="-136"/>
        <w:jc w:val="center"/>
        <w:rPr>
          <w:rFonts w:ascii="Times New Roman" w:eastAsia="Times New Roman" w:hAnsi="Times New Roman" w:cs="Times New Roman"/>
          <w:b/>
          <w:bCs/>
          <w:sz w:val="24"/>
          <w:szCs w:val="24"/>
          <w:lang w:val="kk-KZ"/>
        </w:rPr>
      </w:pPr>
      <w:r w:rsidRPr="001F0503">
        <w:rPr>
          <w:rStyle w:val="s0"/>
          <w:b/>
          <w:bCs/>
          <w:sz w:val="24"/>
          <w:szCs w:val="24"/>
          <w:lang w:val="kk-KZ"/>
        </w:rPr>
        <w:t>Педагогтердің білімін бағалауға</w:t>
      </w:r>
      <w:r w:rsidR="00964C9D" w:rsidRPr="001F0503">
        <w:rPr>
          <w:rFonts w:ascii="Times New Roman" w:eastAsia="Times New Roman" w:hAnsi="Times New Roman" w:cs="Times New Roman"/>
          <w:b/>
          <w:bCs/>
          <w:sz w:val="24"/>
          <w:szCs w:val="24"/>
          <w:lang w:val="kk-KZ"/>
        </w:rPr>
        <w:t xml:space="preserve"> арналған</w:t>
      </w:r>
      <w:r w:rsidR="00360F61" w:rsidRPr="001F0503">
        <w:rPr>
          <w:rFonts w:ascii="Times New Roman" w:eastAsia="Times New Roman" w:hAnsi="Times New Roman" w:cs="Times New Roman"/>
          <w:b/>
          <w:bCs/>
          <w:sz w:val="24"/>
          <w:szCs w:val="24"/>
          <w:lang w:val="kk-KZ"/>
        </w:rPr>
        <w:t xml:space="preserve"> </w:t>
      </w:r>
      <w:r w:rsidR="00964C9D" w:rsidRPr="001F0503">
        <w:rPr>
          <w:rFonts w:ascii="Times New Roman" w:eastAsia="Times New Roman" w:hAnsi="Times New Roman" w:cs="Times New Roman"/>
          <w:b/>
          <w:bCs/>
          <w:sz w:val="24"/>
          <w:szCs w:val="24"/>
          <w:lang w:val="kk-KZ"/>
        </w:rPr>
        <w:t>тест спецификациясы</w:t>
      </w:r>
    </w:p>
    <w:p w14:paraId="5BA189E4" w14:textId="77777777" w:rsidR="00431291" w:rsidRDefault="00431291" w:rsidP="00431291">
      <w:pPr>
        <w:pStyle w:val="a8"/>
        <w:tabs>
          <w:tab w:val="left" w:pos="284"/>
        </w:tabs>
        <w:spacing w:after="0" w:line="240" w:lineRule="auto"/>
        <w:ind w:left="0" w:right="-136"/>
        <w:jc w:val="both"/>
        <w:rPr>
          <w:rFonts w:ascii="Times New Roman" w:eastAsia="Times New Roman" w:hAnsi="Times New Roman" w:cs="Times New Roman"/>
          <w:b/>
          <w:bCs/>
          <w:sz w:val="24"/>
          <w:szCs w:val="24"/>
          <w:lang w:val="kk-KZ" w:eastAsia="en-US"/>
        </w:rPr>
      </w:pPr>
    </w:p>
    <w:p w14:paraId="5B3EE0BE" w14:textId="77777777" w:rsidR="005E7D0A" w:rsidRPr="002663C7" w:rsidRDefault="005E7D0A" w:rsidP="005E7D0A">
      <w:pPr>
        <w:spacing w:after="0" w:line="240" w:lineRule="auto"/>
        <w:ind w:firstLine="720"/>
        <w:jc w:val="both"/>
        <w:rPr>
          <w:rFonts w:ascii="Times New Roman" w:eastAsia="Times New Roman" w:hAnsi="Times New Roman" w:cs="Times New Roman"/>
          <w:sz w:val="24"/>
          <w:szCs w:val="24"/>
          <w:lang w:val="kk-KZ"/>
        </w:rPr>
      </w:pPr>
      <w:r w:rsidRPr="002663C7">
        <w:rPr>
          <w:rFonts w:ascii="Times New Roman" w:eastAsia="Times New Roman" w:hAnsi="Times New Roman" w:cs="Times New Roman"/>
          <w:b/>
          <w:bCs/>
          <w:sz w:val="24"/>
          <w:szCs w:val="24"/>
          <w:lang w:val="kk-KZ"/>
        </w:rPr>
        <w:t>Мақсаты:</w:t>
      </w:r>
      <w:r w:rsidRPr="002663C7">
        <w:rPr>
          <w:rFonts w:ascii="Times New Roman" w:eastAsia="Times New Roman" w:hAnsi="Times New Roman" w:cs="Times New Roman"/>
          <w:sz w:val="24"/>
          <w:szCs w:val="24"/>
          <w:lang w:val="kk-KZ"/>
        </w:rPr>
        <w:t xml:space="preserve"> </w:t>
      </w:r>
      <w:r w:rsidRPr="002663C7">
        <w:rPr>
          <w:rStyle w:val="s0"/>
          <w:sz w:val="24"/>
          <w:szCs w:val="24"/>
          <w:lang w:val="kk-KZ"/>
        </w:rPr>
        <w:t xml:space="preserve">Бастауыш,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w:t>
      </w:r>
      <w:r w:rsidRPr="002663C7">
        <w:rPr>
          <w:rFonts w:ascii="Times New Roman" w:eastAsia="Times New Roman" w:hAnsi="Times New Roman" w:cs="Times New Roman"/>
          <w:sz w:val="24"/>
          <w:szCs w:val="24"/>
          <w:lang w:val="kk-KZ"/>
        </w:rPr>
        <w:t>мақсатында құрастырылған.</w:t>
      </w:r>
    </w:p>
    <w:p w14:paraId="1640BE8E" w14:textId="77777777" w:rsidR="005E7D0A" w:rsidRDefault="005E7D0A" w:rsidP="005E7D0A">
      <w:pPr>
        <w:spacing w:after="0" w:line="240" w:lineRule="auto"/>
        <w:ind w:firstLine="720"/>
        <w:jc w:val="both"/>
        <w:rPr>
          <w:rFonts w:ascii="Times New Roman" w:eastAsia="Times New Roman" w:hAnsi="Times New Roman" w:cs="Times New Roman"/>
          <w:b/>
          <w:bCs/>
          <w:sz w:val="24"/>
          <w:szCs w:val="24"/>
          <w:lang w:val="kk-KZ"/>
        </w:rPr>
      </w:pPr>
      <w:r w:rsidRPr="002663C7">
        <w:rPr>
          <w:rFonts w:ascii="Times New Roman" w:eastAsia="Times New Roman" w:hAnsi="Times New Roman" w:cs="Times New Roman"/>
          <w:b/>
          <w:bCs/>
          <w:sz w:val="24"/>
          <w:szCs w:val="24"/>
          <w:lang w:val="kk-KZ"/>
        </w:rPr>
        <w:t>Мiндетi:</w:t>
      </w:r>
      <w:r w:rsidRPr="002663C7">
        <w:rPr>
          <w:rFonts w:ascii="Times New Roman" w:eastAsia="Times New Roman" w:hAnsi="Times New Roman" w:cs="Times New Roman"/>
          <w:sz w:val="24"/>
          <w:szCs w:val="24"/>
          <w:lang w:val="kk-KZ"/>
        </w:rPr>
        <w:t xml:space="preserve"> Педагогтердің білім деңгейінің біліктілік талаптарға сәйкестігін анықтау.</w:t>
      </w:r>
      <w:r>
        <w:rPr>
          <w:rFonts w:ascii="Times New Roman" w:eastAsia="Times New Roman" w:hAnsi="Times New Roman" w:cs="Times New Roman"/>
          <w:b/>
          <w:bCs/>
          <w:sz w:val="24"/>
          <w:szCs w:val="24"/>
          <w:lang w:val="kk-KZ"/>
        </w:rPr>
        <w:tab/>
      </w:r>
    </w:p>
    <w:p w14:paraId="4F1CCF14" w14:textId="0979AC57" w:rsidR="0028587D" w:rsidRPr="0028587D" w:rsidRDefault="005E7D0A" w:rsidP="005E7D0A">
      <w:pPr>
        <w:spacing w:after="0" w:line="240" w:lineRule="auto"/>
        <w:ind w:firstLine="708"/>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Тест м</w:t>
      </w:r>
      <w:r w:rsidRPr="002663C7">
        <w:rPr>
          <w:rFonts w:ascii="Times New Roman" w:eastAsia="Times New Roman" w:hAnsi="Times New Roman" w:cs="Times New Roman"/>
          <w:b/>
          <w:bCs/>
          <w:sz w:val="24"/>
          <w:szCs w:val="24"/>
          <w:lang w:val="kk-KZ"/>
        </w:rPr>
        <w:t xml:space="preserve">азмұны: </w:t>
      </w:r>
      <w:r w:rsidR="0028587D" w:rsidRPr="0028587D">
        <w:rPr>
          <w:rFonts w:ascii="Times New Roman" w:eastAsia="Times New Roman" w:hAnsi="Times New Roman" w:cs="Times New Roman"/>
          <w:bCs/>
          <w:sz w:val="24"/>
          <w:szCs w:val="24"/>
          <w:lang w:val="kk-KZ"/>
        </w:rPr>
        <w:t>«Алғашқы әскери және технологиялық дайындық» пәні бойынша оқу бағдарламасына сәйкес оқу материалдары енгізілген.</w:t>
      </w:r>
    </w:p>
    <w:p w14:paraId="772323A8" w14:textId="77777777" w:rsidR="00B21D18" w:rsidRPr="001F0503" w:rsidRDefault="00B21D18" w:rsidP="00B21D18">
      <w:pPr>
        <w:pStyle w:val="a8"/>
        <w:tabs>
          <w:tab w:val="left" w:pos="284"/>
        </w:tabs>
        <w:spacing w:after="0" w:line="240" w:lineRule="auto"/>
        <w:ind w:left="0" w:right="-136"/>
        <w:jc w:val="both"/>
        <w:rPr>
          <w:rFonts w:ascii="Times New Roman" w:eastAsia="Times New Roman" w:hAnsi="Times New Roman" w:cs="Times New Roman"/>
          <w:sz w:val="24"/>
          <w:szCs w:val="24"/>
          <w:lang w:val="kk-KZ"/>
        </w:rPr>
      </w:pPr>
    </w:p>
    <w:tbl>
      <w:tblPr>
        <w:tblW w:w="99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567"/>
        <w:gridCol w:w="2410"/>
        <w:gridCol w:w="4712"/>
      </w:tblGrid>
      <w:tr w:rsidR="00465A91" w:rsidRPr="001F0503" w14:paraId="2D40D9AE" w14:textId="77777777" w:rsidTr="0028587D">
        <w:trPr>
          <w:trHeight w:val="419"/>
        </w:trPr>
        <w:tc>
          <w:tcPr>
            <w:tcW w:w="567" w:type="dxa"/>
            <w:shd w:val="clear" w:color="000000" w:fill="FFFFFF"/>
            <w:vAlign w:val="center"/>
          </w:tcPr>
          <w:p w14:paraId="1A1BD8EC" w14:textId="77777777" w:rsidR="00465A91" w:rsidRPr="001F0503" w:rsidRDefault="00465A91" w:rsidP="001F0503">
            <w:pPr>
              <w:spacing w:after="0" w:line="240" w:lineRule="auto"/>
              <w:jc w:val="center"/>
              <w:rPr>
                <w:rFonts w:ascii="Times New Roman" w:eastAsia="Times New Roman" w:hAnsi="Times New Roman" w:cs="Times New Roman"/>
                <w:b/>
                <w:bCs/>
                <w:color w:val="000000"/>
                <w:sz w:val="24"/>
                <w:szCs w:val="24"/>
              </w:rPr>
            </w:pPr>
            <w:r w:rsidRPr="001F0503">
              <w:rPr>
                <w:rFonts w:ascii="Times New Roman" w:eastAsia="Times New Roman" w:hAnsi="Times New Roman" w:cs="Times New Roman"/>
                <w:b/>
                <w:bCs/>
                <w:color w:val="000000"/>
                <w:sz w:val="24"/>
                <w:szCs w:val="24"/>
              </w:rPr>
              <w:t>№</w:t>
            </w:r>
          </w:p>
        </w:tc>
        <w:tc>
          <w:tcPr>
            <w:tcW w:w="1701" w:type="dxa"/>
            <w:shd w:val="clear" w:color="000000" w:fill="FFFFFF"/>
            <w:vAlign w:val="center"/>
          </w:tcPr>
          <w:p w14:paraId="395D96FF" w14:textId="77777777" w:rsidR="00465A91" w:rsidRPr="001F0503" w:rsidRDefault="00465A91" w:rsidP="001F0503">
            <w:pPr>
              <w:spacing w:after="0" w:line="240" w:lineRule="auto"/>
              <w:jc w:val="center"/>
              <w:rPr>
                <w:rFonts w:ascii="Times New Roman" w:eastAsia="Times New Roman" w:hAnsi="Times New Roman" w:cs="Times New Roman"/>
                <w:b/>
                <w:bCs/>
                <w:color w:val="000000"/>
                <w:sz w:val="24"/>
                <w:szCs w:val="24"/>
                <w:lang w:val="kk-KZ"/>
              </w:rPr>
            </w:pPr>
            <w:r w:rsidRPr="001F0503">
              <w:rPr>
                <w:rFonts w:ascii="Times New Roman" w:eastAsia="Times New Roman" w:hAnsi="Times New Roman" w:cs="Times New Roman"/>
                <w:b/>
                <w:bCs/>
                <w:color w:val="000000"/>
                <w:sz w:val="24"/>
                <w:szCs w:val="24"/>
              </w:rPr>
              <w:t>Тақырып</w:t>
            </w:r>
          </w:p>
        </w:tc>
        <w:tc>
          <w:tcPr>
            <w:tcW w:w="567" w:type="dxa"/>
            <w:shd w:val="clear" w:color="000000" w:fill="FFFFFF"/>
            <w:noWrap/>
            <w:vAlign w:val="center"/>
            <w:hideMark/>
          </w:tcPr>
          <w:p w14:paraId="5676967E" w14:textId="77777777" w:rsidR="00465A91" w:rsidRPr="001F0503" w:rsidRDefault="00465A91" w:rsidP="001F0503">
            <w:pPr>
              <w:spacing w:after="0" w:line="240" w:lineRule="auto"/>
              <w:jc w:val="center"/>
              <w:rPr>
                <w:rFonts w:ascii="Times New Roman" w:eastAsia="Times New Roman" w:hAnsi="Times New Roman" w:cs="Times New Roman"/>
                <w:b/>
                <w:bCs/>
                <w:color w:val="000000"/>
                <w:sz w:val="24"/>
                <w:szCs w:val="24"/>
              </w:rPr>
            </w:pPr>
            <w:r w:rsidRPr="001F0503">
              <w:rPr>
                <w:rFonts w:ascii="Times New Roman" w:eastAsia="Times New Roman" w:hAnsi="Times New Roman" w:cs="Times New Roman"/>
                <w:b/>
                <w:bCs/>
                <w:color w:val="000000"/>
                <w:sz w:val="24"/>
                <w:szCs w:val="24"/>
              </w:rPr>
              <w:t>№</w:t>
            </w:r>
          </w:p>
        </w:tc>
        <w:tc>
          <w:tcPr>
            <w:tcW w:w="2410" w:type="dxa"/>
            <w:shd w:val="clear" w:color="000000" w:fill="FFFFFF"/>
            <w:noWrap/>
            <w:vAlign w:val="center"/>
            <w:hideMark/>
          </w:tcPr>
          <w:p w14:paraId="1E784228" w14:textId="77777777" w:rsidR="00465A91" w:rsidRPr="001F0503" w:rsidRDefault="00465A91" w:rsidP="001F0503">
            <w:pPr>
              <w:spacing w:after="0" w:line="240" w:lineRule="auto"/>
              <w:jc w:val="center"/>
              <w:rPr>
                <w:rFonts w:ascii="Times New Roman" w:eastAsia="Times New Roman" w:hAnsi="Times New Roman" w:cs="Times New Roman"/>
                <w:b/>
                <w:bCs/>
                <w:color w:val="000000"/>
                <w:sz w:val="24"/>
                <w:szCs w:val="24"/>
                <w:lang w:val="kk-KZ"/>
              </w:rPr>
            </w:pPr>
            <w:r w:rsidRPr="001F0503">
              <w:rPr>
                <w:rFonts w:ascii="Times New Roman" w:eastAsia="Times New Roman" w:hAnsi="Times New Roman" w:cs="Times New Roman"/>
                <w:b/>
                <w:bCs/>
                <w:color w:val="000000"/>
                <w:sz w:val="24"/>
                <w:szCs w:val="24"/>
              </w:rPr>
              <w:t>Тақырып</w:t>
            </w:r>
            <w:r w:rsidRPr="001F0503">
              <w:rPr>
                <w:rFonts w:ascii="Times New Roman" w:eastAsia="Times New Roman" w:hAnsi="Times New Roman" w:cs="Times New Roman"/>
                <w:b/>
                <w:bCs/>
                <w:color w:val="000000"/>
                <w:sz w:val="24"/>
                <w:szCs w:val="24"/>
                <w:lang w:val="kk-KZ"/>
              </w:rPr>
              <w:t>ша</w:t>
            </w:r>
          </w:p>
        </w:tc>
        <w:tc>
          <w:tcPr>
            <w:tcW w:w="4712" w:type="dxa"/>
            <w:shd w:val="clear" w:color="000000" w:fill="FFFFFF"/>
            <w:noWrap/>
            <w:vAlign w:val="center"/>
            <w:hideMark/>
          </w:tcPr>
          <w:p w14:paraId="068EBEF8" w14:textId="77777777" w:rsidR="00465A91" w:rsidRPr="001F0503" w:rsidRDefault="00465A91" w:rsidP="001F0503">
            <w:pPr>
              <w:spacing w:after="0" w:line="240" w:lineRule="auto"/>
              <w:jc w:val="center"/>
              <w:rPr>
                <w:rFonts w:ascii="Times New Roman" w:eastAsia="Times New Roman" w:hAnsi="Times New Roman" w:cs="Times New Roman"/>
                <w:b/>
                <w:bCs/>
                <w:color w:val="000000"/>
                <w:sz w:val="24"/>
                <w:szCs w:val="24"/>
              </w:rPr>
            </w:pPr>
            <w:r w:rsidRPr="001F0503">
              <w:rPr>
                <w:rFonts w:ascii="Times New Roman" w:eastAsia="Times New Roman" w:hAnsi="Times New Roman" w:cs="Times New Roman"/>
                <w:b/>
                <w:bCs/>
                <w:color w:val="000000"/>
                <w:sz w:val="24"/>
                <w:szCs w:val="24"/>
              </w:rPr>
              <w:t>Оқыту мақсат</w:t>
            </w:r>
            <w:r w:rsidRPr="001F0503">
              <w:rPr>
                <w:rFonts w:ascii="Times New Roman" w:eastAsia="Times New Roman" w:hAnsi="Times New Roman" w:cs="Times New Roman"/>
                <w:b/>
                <w:bCs/>
                <w:color w:val="000000"/>
                <w:sz w:val="24"/>
                <w:szCs w:val="24"/>
                <w:lang w:val="kk-KZ"/>
              </w:rPr>
              <w:t>тар</w:t>
            </w:r>
            <w:r w:rsidRPr="001F0503">
              <w:rPr>
                <w:rFonts w:ascii="Times New Roman" w:eastAsia="Times New Roman" w:hAnsi="Times New Roman" w:cs="Times New Roman"/>
                <w:b/>
                <w:bCs/>
                <w:color w:val="000000"/>
                <w:sz w:val="24"/>
                <w:szCs w:val="24"/>
              </w:rPr>
              <w:t>ы</w:t>
            </w:r>
          </w:p>
        </w:tc>
      </w:tr>
      <w:tr w:rsidR="00465A91" w:rsidRPr="003F17D9" w14:paraId="06E9F675" w14:textId="77777777" w:rsidTr="0028587D">
        <w:trPr>
          <w:trHeight w:val="1635"/>
        </w:trPr>
        <w:tc>
          <w:tcPr>
            <w:tcW w:w="567" w:type="dxa"/>
            <w:shd w:val="clear" w:color="000000" w:fill="FFFFFF"/>
            <w:vAlign w:val="center"/>
          </w:tcPr>
          <w:p w14:paraId="2BEBBAC9"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lang w:val="kk-KZ"/>
              </w:rPr>
              <w:t>0</w:t>
            </w:r>
            <w:r w:rsidRPr="001F0503">
              <w:rPr>
                <w:rFonts w:ascii="Times New Roman" w:eastAsia="Times New Roman" w:hAnsi="Times New Roman" w:cs="Times New Roman"/>
                <w:color w:val="000000"/>
                <w:sz w:val="24"/>
                <w:szCs w:val="24"/>
              </w:rPr>
              <w:t>1</w:t>
            </w:r>
          </w:p>
        </w:tc>
        <w:tc>
          <w:tcPr>
            <w:tcW w:w="1701" w:type="dxa"/>
            <w:shd w:val="clear" w:color="000000" w:fill="FFFFFF"/>
            <w:vAlign w:val="center"/>
          </w:tcPr>
          <w:p w14:paraId="0D696AF1" w14:textId="77777777" w:rsidR="003D6126"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rPr>
              <w:t>Қазақстан Республикасы</w:t>
            </w:r>
          </w:p>
          <w:p w14:paraId="203862B0"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ның Қарулы Күштері – мемлекеттік қауіпсіздіктің кепілі</w:t>
            </w:r>
          </w:p>
        </w:tc>
        <w:tc>
          <w:tcPr>
            <w:tcW w:w="567" w:type="dxa"/>
            <w:shd w:val="clear" w:color="000000" w:fill="FFFFFF"/>
            <w:vAlign w:val="center"/>
            <w:hideMark/>
          </w:tcPr>
          <w:p w14:paraId="2E2ECA30"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lang w:val="kk-KZ"/>
              </w:rPr>
              <w:t>0</w:t>
            </w:r>
            <w:r w:rsidRPr="001F0503">
              <w:rPr>
                <w:rFonts w:ascii="Times New Roman" w:eastAsia="Times New Roman" w:hAnsi="Times New Roman" w:cs="Times New Roman"/>
                <w:color w:val="000000"/>
                <w:sz w:val="24"/>
                <w:szCs w:val="24"/>
              </w:rPr>
              <w:t>1</w:t>
            </w:r>
          </w:p>
        </w:tc>
        <w:tc>
          <w:tcPr>
            <w:tcW w:w="2410" w:type="dxa"/>
            <w:shd w:val="clear" w:color="000000" w:fill="FFFFFF"/>
            <w:vAlign w:val="center"/>
            <w:hideMark/>
          </w:tcPr>
          <w:p w14:paraId="540F5B85" w14:textId="77777777" w:rsidR="00FE727D"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rPr>
              <w:t>Мемлекет қорғанысының конституциялық негіздері</w:t>
            </w:r>
            <w:r w:rsidRPr="001F0503">
              <w:rPr>
                <w:rFonts w:ascii="Times New Roman" w:eastAsia="Times New Roman" w:hAnsi="Times New Roman" w:cs="Times New Roman"/>
                <w:color w:val="000000"/>
                <w:sz w:val="24"/>
                <w:szCs w:val="24"/>
                <w:lang w:val="kk-KZ"/>
              </w:rPr>
              <w:t>.</w:t>
            </w:r>
          </w:p>
          <w:p w14:paraId="6C36CD1D" w14:textId="77777777" w:rsidR="00FE727D"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rPr>
              <w:t>Қазақстан Республикасы Қарулы Күштерінің әскери рәміздері</w:t>
            </w:r>
            <w:r w:rsidRPr="001F0503">
              <w:rPr>
                <w:rFonts w:ascii="Times New Roman" w:eastAsia="Times New Roman" w:hAnsi="Times New Roman" w:cs="Times New Roman"/>
                <w:color w:val="000000"/>
                <w:sz w:val="24"/>
                <w:szCs w:val="24"/>
                <w:lang w:val="kk-KZ"/>
              </w:rPr>
              <w:t>.</w:t>
            </w:r>
          </w:p>
          <w:p w14:paraId="0D67BC89" w14:textId="77777777" w:rsidR="00FE727D"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Экстремизм және терроризмнің ұлттық қауіпсіздікке тигізетін салдары. </w:t>
            </w:r>
          </w:p>
          <w:p w14:paraId="5FB895EE" w14:textId="77777777" w:rsidR="00D51CFF"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rPr>
              <w:t>Экстремизм түрлері</w:t>
            </w:r>
            <w:r w:rsidRPr="001F0503">
              <w:rPr>
                <w:rFonts w:ascii="Times New Roman" w:eastAsia="Times New Roman" w:hAnsi="Times New Roman" w:cs="Times New Roman"/>
                <w:color w:val="000000"/>
                <w:sz w:val="24"/>
                <w:szCs w:val="24"/>
                <w:lang w:val="kk-KZ"/>
              </w:rPr>
              <w:t>.</w:t>
            </w:r>
          </w:p>
        </w:tc>
        <w:tc>
          <w:tcPr>
            <w:tcW w:w="4712" w:type="dxa"/>
            <w:shd w:val="clear" w:color="000000" w:fill="FFFFFF"/>
            <w:vAlign w:val="center"/>
            <w:hideMark/>
          </w:tcPr>
          <w:p w14:paraId="475CB436" w14:textId="77777777" w:rsidR="00FE727D" w:rsidRPr="001F0503" w:rsidRDefault="00FE727D"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Мемлекет қорғанысының конституциялық негіздері – Мемлекеттің қауіпсіздігін қамтамасыз етудегі Қазақстан Республикасы Конституциясының негізгі ережелері. Қазақстан Республикасы Қарулы Күштері, олардың құрамы және атқаратын қызметтерін;</w:t>
            </w:r>
          </w:p>
          <w:p w14:paraId="4A7A52E9" w14:textId="77777777" w:rsidR="00FE727D" w:rsidRPr="001F0503" w:rsidRDefault="00FE727D"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Қазақстан Республикасы Қарулы Күштерінің әскери рәміздері – Қазақстан Республикасы Қарулы Күштерінің әскери рәміздері. Әскери бөлімнің жауынгерлік туы. Әскери анттың әскери қызметкерлерге қоятын талаптары. Әскери қызмет – Қазақстан Республикасы азаматтарының қасиетті борышы және міндеттерін;</w:t>
            </w:r>
          </w:p>
          <w:p w14:paraId="51CB7F92" w14:textId="77777777" w:rsidR="00D51CFF" w:rsidRPr="001F0503" w:rsidRDefault="00FE727D"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Экстремизм және терроризмнің ұлттық қауіпсіздікке тигізетін салдары – Экстремизм түрлері: саяси, діни, экономикалық және экологиялық. Экстремизм, терроризм, олардың өзіндік сипаттары. Қазіргі әлемдегі террорлық қауіп-қатерлердің ұлғаю себептерін қамтиды.</w:t>
            </w:r>
          </w:p>
        </w:tc>
      </w:tr>
      <w:tr w:rsidR="00465A91" w:rsidRPr="003F17D9" w14:paraId="0BC79F9B" w14:textId="77777777" w:rsidTr="0028587D">
        <w:trPr>
          <w:trHeight w:val="2683"/>
        </w:trPr>
        <w:tc>
          <w:tcPr>
            <w:tcW w:w="567" w:type="dxa"/>
            <w:shd w:val="clear" w:color="000000" w:fill="FFFFFF"/>
            <w:vAlign w:val="center"/>
          </w:tcPr>
          <w:p w14:paraId="58A0A7FD"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lang w:val="kk-KZ"/>
              </w:rPr>
              <w:t>02</w:t>
            </w:r>
          </w:p>
        </w:tc>
        <w:tc>
          <w:tcPr>
            <w:tcW w:w="1701" w:type="dxa"/>
            <w:shd w:val="clear" w:color="000000" w:fill="FFFFFF"/>
            <w:vAlign w:val="center"/>
          </w:tcPr>
          <w:p w14:paraId="26598BAC" w14:textId="77777777" w:rsidR="003D6126"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Қазақстан Республикасы Қарулы Күштерінің, басқа да әскерлері мен әскери құрылымдары</w:t>
            </w:r>
          </w:p>
          <w:p w14:paraId="54501B80"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ның жалпыәскери жарғылары</w:t>
            </w:r>
          </w:p>
        </w:tc>
        <w:tc>
          <w:tcPr>
            <w:tcW w:w="567" w:type="dxa"/>
            <w:shd w:val="clear" w:color="000000" w:fill="FFFFFF"/>
            <w:vAlign w:val="center"/>
          </w:tcPr>
          <w:p w14:paraId="203BEB6C"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0</w:t>
            </w:r>
            <w:r w:rsidR="009A1206" w:rsidRPr="001F0503">
              <w:rPr>
                <w:rFonts w:ascii="Times New Roman" w:eastAsia="Times New Roman" w:hAnsi="Times New Roman" w:cs="Times New Roman"/>
                <w:color w:val="000000"/>
                <w:sz w:val="24"/>
                <w:szCs w:val="24"/>
                <w:lang w:val="kk-KZ"/>
              </w:rPr>
              <w:t>2</w:t>
            </w:r>
          </w:p>
        </w:tc>
        <w:tc>
          <w:tcPr>
            <w:tcW w:w="2410" w:type="dxa"/>
            <w:shd w:val="clear" w:color="000000" w:fill="FFFFFF"/>
            <w:vAlign w:val="center"/>
          </w:tcPr>
          <w:p w14:paraId="35C3539E"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Қазақстан Республикасы Қарулы Күштері, басқа әскерлер және әскери құрылымдарының жалпыәскери жарғылары. Әскери қызметкерлер жəне олардың өзара қарым-қатынастары. Әскери тәртіп, оның мәні мен мағынасы.</w:t>
            </w:r>
          </w:p>
          <w:p w14:paraId="216BB5E2" w14:textId="77777777" w:rsidR="00FE727D"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Әскери бөлімнің (бөлімшенің) орналасуы, өмірі және күнделікті тұрмыс-тіршілігі</w:t>
            </w:r>
            <w:r w:rsidR="00826427" w:rsidRPr="001F0503">
              <w:rPr>
                <w:rFonts w:ascii="Times New Roman" w:eastAsia="Times New Roman" w:hAnsi="Times New Roman" w:cs="Times New Roman"/>
                <w:color w:val="000000"/>
                <w:sz w:val="24"/>
                <w:szCs w:val="24"/>
                <w:lang w:val="kk-KZ"/>
              </w:rPr>
              <w:t>.</w:t>
            </w:r>
          </w:p>
          <w:p w14:paraId="3C2D5EA4" w14:textId="77777777" w:rsidR="00FE727D"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Рота бойынша тәуліктік кезекшінің міндеттері</w:t>
            </w:r>
            <w:r w:rsidR="00826427" w:rsidRPr="001F0503">
              <w:rPr>
                <w:rFonts w:ascii="Times New Roman" w:eastAsia="Times New Roman" w:hAnsi="Times New Roman" w:cs="Times New Roman"/>
                <w:color w:val="000000"/>
                <w:sz w:val="24"/>
                <w:szCs w:val="24"/>
                <w:lang w:val="kk-KZ"/>
              </w:rPr>
              <w:t>.</w:t>
            </w:r>
          </w:p>
          <w:p w14:paraId="3394949E" w14:textId="77777777" w:rsidR="00FE727D"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Сақшының міндеттері</w:t>
            </w:r>
            <w:r w:rsidR="00826427" w:rsidRPr="001F0503">
              <w:rPr>
                <w:rFonts w:ascii="Times New Roman" w:eastAsia="Times New Roman" w:hAnsi="Times New Roman" w:cs="Times New Roman"/>
                <w:color w:val="000000"/>
                <w:sz w:val="24"/>
                <w:szCs w:val="24"/>
                <w:lang w:val="kk-KZ"/>
              </w:rPr>
              <w:t>.</w:t>
            </w:r>
          </w:p>
          <w:p w14:paraId="66163F79" w14:textId="77777777" w:rsidR="00D51CFF"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Бекеттегі сақшының міндеттері және орындайтын әрекеттері.</w:t>
            </w:r>
          </w:p>
        </w:tc>
        <w:tc>
          <w:tcPr>
            <w:tcW w:w="4712" w:type="dxa"/>
            <w:shd w:val="clear" w:color="000000" w:fill="FFFFFF"/>
            <w:vAlign w:val="center"/>
          </w:tcPr>
          <w:p w14:paraId="7E8DE922"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Қазақстан Республикасы Қарулы Күштері, басқа әскерлер және әскери құралымдарының жалпыәскери жарғылары – Қазақстан Республикасы Қарулы Күштері, басқа әскерлер және әскери құралымдарының жалпыәскери жарғылары, олардың әскери ұжым қызметі мен тұрмыс-тіршілігіндегі маңызы. Әскери қызметкерлердің жалпы міндеттері. Әскери атақ және айыру белгілерін.</w:t>
            </w:r>
          </w:p>
          <w:p w14:paraId="2535B7F0"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Әскери қызметкерлер және олардың өзара қарым-қатынастары –</w:t>
            </w:r>
            <w:r w:rsidR="00826427" w:rsidRPr="001F0503">
              <w:rPr>
                <w:rFonts w:ascii="Times New Roman" w:eastAsia="Times New Roman" w:hAnsi="Times New Roman" w:cs="Times New Roman"/>
                <w:color w:val="000000"/>
                <w:sz w:val="24"/>
                <w:szCs w:val="24"/>
                <w:lang w:val="kk-KZ"/>
              </w:rPr>
              <w:t xml:space="preserve"> б</w:t>
            </w:r>
            <w:r w:rsidRPr="001F0503">
              <w:rPr>
                <w:rFonts w:ascii="Times New Roman" w:eastAsia="Times New Roman" w:hAnsi="Times New Roman" w:cs="Times New Roman"/>
                <w:color w:val="000000"/>
                <w:sz w:val="24"/>
                <w:szCs w:val="24"/>
                <w:lang w:val="kk-KZ"/>
              </w:rPr>
              <w:t>астықтар және бағыныштылар, аға және кіші әскерилер, олардың құқықтары мен міндеттері. Әскери әдептілік ережесі және әскери қызметкерлердің тәртібі. Бұйрық, оны беру жəне орындау тəртібі. Бастықтарға жəне шені жоғарыларға мəлімдеме жасауды.</w:t>
            </w:r>
          </w:p>
          <w:p w14:paraId="18DE2BF6"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Әскери тәртіп, оның мәні мен мағынасы – Әскери тәртіп, марапаттау және жазалау. Әскери тәртіпті сақтау бойынша әскери қызметшілердің міндеттері. Сарбаздарға көрсетілетін марапат түрлері. Сарбаздарға берілетін тәртіптік жазалауларды қамтиды.</w:t>
            </w:r>
          </w:p>
          <w:p w14:paraId="1E493192" w14:textId="77777777" w:rsidR="00465A91" w:rsidRPr="001F0503" w:rsidRDefault="00826427"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Әскери бөлімнің (бөлімшенің) орналасуы, өмірі және күнделікті тұрмыс-тіршілігі – Әскери бөлімнің (бөлімшенің) тарихы. Әскери қызметшілердің орналасуы. Ақпараттық-тәрбие жұмысына арналған бөлме. Қару сақтауға арналған бөлме. Сарбаз асханасы, спорт базасы, оқу қалашықтарын;</w:t>
            </w:r>
          </w:p>
          <w:p w14:paraId="78FF602A" w14:textId="77777777" w:rsidR="00D51CFF" w:rsidRPr="001F0503" w:rsidRDefault="00D51CFF"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Рота бойынша тәуліктік кезекшінің міндеттері – Ротаның тəуліктік нарядының атқаратын қызметтері, құрамы жəне қарулануы, рота бойынша күндізгі кезекшінің атқаратын міндеттері. Өзінің кезекті міндетін атқаратын күндізгі кезекшінің бекетін жабдықтау жəне жарақтандыру, тікелей бастықтары келген кездегі, "Жиын" белгісі берілгенде, дабыл жəне өрт болған жағдайдағы күндізгі кезекшінің əрекеттері. Бос ауысымдағы күндізгі кезекшінің əрекеттері, күндізгі кезекшінің телефон бойынша мəлімдеме беру тəртібі. Ротаға басқа ротаның əскери қызметшілер келген кездегі, рота аумағынан мүліктерді шығару кезіндегі күндізгі кезекшінің əрекеттерін.</w:t>
            </w:r>
          </w:p>
          <w:p w14:paraId="781918F3" w14:textId="77777777" w:rsidR="00D51CFF" w:rsidRPr="001F0503" w:rsidRDefault="00D51CFF"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Сақшының міндеттері – </w:t>
            </w:r>
            <w:r w:rsidR="00826427" w:rsidRPr="001F0503">
              <w:rPr>
                <w:rFonts w:ascii="Times New Roman" w:eastAsia="Times New Roman" w:hAnsi="Times New Roman" w:cs="Times New Roman"/>
                <w:color w:val="000000"/>
                <w:sz w:val="24"/>
                <w:szCs w:val="24"/>
                <w:lang w:val="kk-KZ"/>
              </w:rPr>
              <w:t>қ</w:t>
            </w:r>
            <w:r w:rsidRPr="001F0503">
              <w:rPr>
                <w:rFonts w:ascii="Times New Roman" w:eastAsia="Times New Roman" w:hAnsi="Times New Roman" w:cs="Times New Roman"/>
                <w:color w:val="000000"/>
                <w:sz w:val="24"/>
                <w:szCs w:val="24"/>
                <w:lang w:val="kk-KZ"/>
              </w:rPr>
              <w:t>арауылдық қызметке тағайындалу және қарауылдың атқаратын міндеттері. Бекет және оны жабдықтау, жарақтандыру. Бекетке шабуыл жасалған кездегі сақшының әрекеттерін. Қаруды қолдану тәртібін.</w:t>
            </w:r>
          </w:p>
          <w:p w14:paraId="75DF1F7B" w14:textId="77777777" w:rsidR="00D51CFF" w:rsidRPr="001F0503" w:rsidRDefault="00D51CFF"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Бекеттегі сақшының міндеттері және орындайтын әрекеттері – </w:t>
            </w:r>
            <w:r w:rsidR="00826427" w:rsidRPr="001F0503">
              <w:rPr>
                <w:rFonts w:ascii="Times New Roman" w:eastAsia="Times New Roman" w:hAnsi="Times New Roman" w:cs="Times New Roman"/>
                <w:color w:val="000000"/>
                <w:sz w:val="24"/>
                <w:szCs w:val="24"/>
                <w:lang w:val="kk-KZ"/>
              </w:rPr>
              <w:t>қ</w:t>
            </w:r>
            <w:r w:rsidRPr="001F0503">
              <w:rPr>
                <w:rFonts w:ascii="Times New Roman" w:eastAsia="Times New Roman" w:hAnsi="Times New Roman" w:cs="Times New Roman"/>
                <w:color w:val="000000"/>
                <w:sz w:val="24"/>
                <w:szCs w:val="24"/>
                <w:lang w:val="kk-KZ"/>
              </w:rPr>
              <w:t>аруды оқтау тәртібі. Бекетте тұрған сақшы қаруының орналасу қалпы. Бекетті тапсырған және қабылдаған, бекетте өрт болған және өзінің немесе көрші бекет маңында тәртіп бұзушылық орын алған жағдайдағы сақшының әрекеттерін қамтиды</w:t>
            </w:r>
            <w:r w:rsidR="003D6126" w:rsidRPr="001F0503">
              <w:rPr>
                <w:rFonts w:ascii="Times New Roman" w:eastAsia="Times New Roman" w:hAnsi="Times New Roman" w:cs="Times New Roman"/>
                <w:color w:val="000000"/>
                <w:sz w:val="24"/>
                <w:szCs w:val="24"/>
                <w:lang w:val="kk-KZ"/>
              </w:rPr>
              <w:t>.</w:t>
            </w:r>
          </w:p>
        </w:tc>
      </w:tr>
      <w:tr w:rsidR="00465A91" w:rsidRPr="001F0503" w14:paraId="61AACE18" w14:textId="77777777" w:rsidTr="0028587D">
        <w:trPr>
          <w:trHeight w:val="698"/>
        </w:trPr>
        <w:tc>
          <w:tcPr>
            <w:tcW w:w="567" w:type="dxa"/>
            <w:shd w:val="clear" w:color="000000" w:fill="FFFFFF"/>
            <w:vAlign w:val="center"/>
          </w:tcPr>
          <w:p w14:paraId="0442C2C5"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03</w:t>
            </w:r>
          </w:p>
        </w:tc>
        <w:tc>
          <w:tcPr>
            <w:tcW w:w="1701" w:type="dxa"/>
            <w:shd w:val="clear" w:color="000000" w:fill="FFFFFF"/>
            <w:vAlign w:val="center"/>
          </w:tcPr>
          <w:p w14:paraId="1036C1A8"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rPr>
              <w:t>Тактикалық дайындық</w:t>
            </w:r>
          </w:p>
        </w:tc>
        <w:tc>
          <w:tcPr>
            <w:tcW w:w="567" w:type="dxa"/>
            <w:shd w:val="clear" w:color="000000" w:fill="FFFFFF"/>
            <w:vAlign w:val="center"/>
            <w:hideMark/>
          </w:tcPr>
          <w:p w14:paraId="1FB00574"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0</w:t>
            </w:r>
            <w:r w:rsidR="009A1206" w:rsidRPr="001F0503">
              <w:rPr>
                <w:rFonts w:ascii="Times New Roman" w:eastAsia="Times New Roman" w:hAnsi="Times New Roman" w:cs="Times New Roman"/>
                <w:color w:val="000000"/>
                <w:sz w:val="24"/>
                <w:szCs w:val="24"/>
                <w:lang w:val="kk-KZ"/>
              </w:rPr>
              <w:t>3</w:t>
            </w:r>
          </w:p>
        </w:tc>
        <w:tc>
          <w:tcPr>
            <w:tcW w:w="2410" w:type="dxa"/>
            <w:shd w:val="clear" w:color="000000" w:fill="FFFFFF"/>
            <w:vAlign w:val="center"/>
            <w:hideMark/>
          </w:tcPr>
          <w:p w14:paraId="3ECDE831" w14:textId="77777777" w:rsidR="00152E89"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Мотоатқыш бөлімшесінің ұйымдастыру және ұрыстық мүмкіндіктері. Әскери бөлімнің (бөлімшенің) қа</w:t>
            </w:r>
            <w:r w:rsidR="00FE727D" w:rsidRPr="001F0503">
              <w:rPr>
                <w:rFonts w:ascii="Times New Roman" w:eastAsia="Times New Roman" w:hAnsi="Times New Roman" w:cs="Times New Roman"/>
                <w:color w:val="000000"/>
                <w:sz w:val="24"/>
                <w:szCs w:val="24"/>
                <w:lang w:val="kk-KZ"/>
              </w:rPr>
              <w:t xml:space="preserve">ру-жарағы және әскери техникасы. </w:t>
            </w:r>
            <w:r w:rsidRPr="001F0503">
              <w:rPr>
                <w:rFonts w:ascii="Times New Roman" w:eastAsia="Times New Roman" w:hAnsi="Times New Roman" w:cs="Times New Roman"/>
                <w:color w:val="000000"/>
                <w:sz w:val="24"/>
                <w:szCs w:val="24"/>
                <w:lang w:val="kk-KZ"/>
              </w:rPr>
              <w:lastRenderedPageBreak/>
              <w:t>Бөлімшенің ұрыстық және жорықтық орналасу тәртібі.</w:t>
            </w:r>
          </w:p>
          <w:p w14:paraId="7C516A5A" w14:textId="77777777" w:rsidR="00FE727D" w:rsidRPr="001F0503" w:rsidRDefault="00FE727D"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Қорғанудың дербес құралдарын қолдануға жаттығу.</w:t>
            </w:r>
          </w:p>
          <w:p w14:paraId="5A69F4A2" w14:textId="77777777" w:rsidR="00465A91" w:rsidRPr="001F0503" w:rsidRDefault="00152E89"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Ұрыстағы сарбаздың әрекеттері. Қорғаныстағы сарбаз. Шабуылдағы сарбаз. Бақылаушы сарбаз. Шолушы сарбаз.</w:t>
            </w:r>
          </w:p>
        </w:tc>
        <w:tc>
          <w:tcPr>
            <w:tcW w:w="4712" w:type="dxa"/>
            <w:shd w:val="clear" w:color="000000" w:fill="FFFFFF"/>
            <w:vAlign w:val="center"/>
            <w:hideMark/>
          </w:tcPr>
          <w:p w14:paraId="2DDAC118" w14:textId="722DB784" w:rsidR="00465A91" w:rsidRPr="001F0503" w:rsidRDefault="00465A91" w:rsidP="001F0503">
            <w:pPr>
              <w:spacing w:after="0" w:line="240" w:lineRule="auto"/>
              <w:jc w:val="both"/>
              <w:rPr>
                <w:rFonts w:ascii="Times New Roman" w:eastAsia="Times New Roman" w:hAnsi="Times New Roman" w:cs="Times New Roman"/>
                <w:color w:val="0D0D0D" w:themeColor="text1" w:themeTint="F2"/>
                <w:sz w:val="24"/>
                <w:szCs w:val="24"/>
                <w:lang w:val="kk-KZ"/>
              </w:rPr>
            </w:pPr>
            <w:r w:rsidRPr="001F0503">
              <w:rPr>
                <w:rFonts w:ascii="Times New Roman" w:eastAsia="Times New Roman" w:hAnsi="Times New Roman" w:cs="Times New Roman"/>
                <w:color w:val="000000"/>
                <w:sz w:val="24"/>
                <w:szCs w:val="24"/>
                <w:lang w:val="kk-KZ"/>
              </w:rPr>
              <w:lastRenderedPageBreak/>
              <w:t xml:space="preserve">"Тактикалық дайындық" бөлімі мотоатқыштар бөлімшесін ұйымдастыру және ұрыстық мүмкіндіктері – Бөлімшені ұйымдастыру. Штаттық қарулану және ұрыстық техника. Бөлімшенің ұрыстық мүмкіндіктерін қамтиды. Әскери бөлімнің (бөлімшенің) қару-жарағы және әскери техникасы –Әскери бөлімнің (бөлімшенің) қарулануымен және әскери техникасымен, </w:t>
            </w:r>
            <w:r w:rsidRPr="001F0503">
              <w:rPr>
                <w:rFonts w:ascii="Times New Roman" w:eastAsia="Times New Roman" w:hAnsi="Times New Roman" w:cs="Times New Roman"/>
                <w:color w:val="000000"/>
                <w:sz w:val="24"/>
                <w:szCs w:val="24"/>
                <w:lang w:val="kk-KZ"/>
              </w:rPr>
              <w:lastRenderedPageBreak/>
              <w:t>олардың атқаратын қызметтерімен, техникалық-тактикалық сипаттамаларымен танысу. Қарулану түрлері мен әскери техникаларды іс жүзінде көрсетуді. Бөлімшенің ұрыстық және жорықтық орналасу тәртібі – Бөлімшенің ұрыстық және жорықтық орналасу тәртібі. Ұрыстағы сарбаздың міндеттері. Бөлімшені басқаруды</w:t>
            </w:r>
            <w:r w:rsidR="00152E89" w:rsidRPr="001F0503">
              <w:rPr>
                <w:rFonts w:ascii="Times New Roman" w:eastAsia="Times New Roman" w:hAnsi="Times New Roman" w:cs="Times New Roman"/>
                <w:color w:val="000000"/>
                <w:sz w:val="24"/>
                <w:szCs w:val="24"/>
                <w:lang w:val="kk-KZ"/>
              </w:rPr>
              <w:t>.</w:t>
            </w:r>
            <w:r w:rsidR="007C30BB" w:rsidRPr="001F0503">
              <w:rPr>
                <w:rFonts w:ascii="Times New Roman" w:eastAsia="Times New Roman" w:hAnsi="Times New Roman" w:cs="Times New Roman"/>
                <w:color w:val="000000"/>
                <w:sz w:val="24"/>
                <w:szCs w:val="24"/>
                <w:lang w:val="kk-KZ"/>
              </w:rPr>
              <w:t xml:space="preserve">  </w:t>
            </w:r>
            <w:r w:rsidR="007C30BB" w:rsidRPr="001F0503">
              <w:rPr>
                <w:rFonts w:ascii="Times New Roman" w:eastAsia="Times New Roman" w:hAnsi="Times New Roman" w:cs="Times New Roman"/>
                <w:color w:val="0D0D0D" w:themeColor="text1" w:themeTint="F2"/>
                <w:sz w:val="24"/>
                <w:szCs w:val="24"/>
                <w:lang w:val="kk-KZ"/>
              </w:rPr>
              <w:t>Жеке қорғау құралдарын қолдануға жаттығу -газтұмылдырық қию, респиратор қию, зақымданғанға газтұмылдырық кигізу, жалпы әскери қорғаныс киімі  жиынтығын кию.Дербес дәрі қобдишасы және жеке химиялық қорғаныс қалташасы, олардың қолданылуы.</w:t>
            </w:r>
          </w:p>
          <w:p w14:paraId="3C2E922E" w14:textId="46D9CB33"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Ұрыстағы сарбаздың әрекеттері – Сарбаздың ұрыс кезінде жаяу әрекет ете отырып қозғалу тәсілдері. Ядролық жарылыс кезіндегі әрекеті. Қорғаныстағы сарбаз – </w:t>
            </w:r>
            <w:r w:rsidRPr="001F0503">
              <w:rPr>
                <w:rFonts w:ascii="Times New Roman" w:eastAsia="Times New Roman" w:hAnsi="Times New Roman" w:cs="Times New Roman"/>
                <w:color w:val="0D0D0D" w:themeColor="text1" w:themeTint="F2"/>
                <w:sz w:val="24"/>
                <w:szCs w:val="24"/>
                <w:lang w:val="kk-KZ"/>
              </w:rPr>
              <w:t>Ату</w:t>
            </w:r>
            <w:r w:rsidR="00C46842" w:rsidRPr="001F0503">
              <w:rPr>
                <w:rFonts w:ascii="Times New Roman" w:eastAsia="Times New Roman" w:hAnsi="Times New Roman" w:cs="Times New Roman"/>
                <w:color w:val="0D0D0D" w:themeColor="text1" w:themeTint="F2"/>
                <w:sz w:val="24"/>
                <w:szCs w:val="24"/>
                <w:lang w:val="kk-KZ"/>
              </w:rPr>
              <w:t xml:space="preserve"> бекінісіне </w:t>
            </w:r>
            <w:r w:rsidRPr="001F0503">
              <w:rPr>
                <w:rFonts w:ascii="Times New Roman" w:eastAsia="Times New Roman" w:hAnsi="Times New Roman" w:cs="Times New Roman"/>
                <w:color w:val="000000"/>
                <w:sz w:val="24"/>
                <w:szCs w:val="24"/>
                <w:lang w:val="kk-KZ"/>
              </w:rPr>
              <w:t>(атыс жүргізуге арналған орынға) орналасу. Оқпана қазу және оны бүркемелеу. Қарсылас ядролық қару қолданғанда, атысқа дайындық басталғанда, әуе қарсыласы туралы дабыл қағылғанда, радиоактивті, химиялық және бактериологиялық зақымдау туралы дабыл қағылғанда орындалатын әрекеттер. Қарсыластың танкілері мен жаяу әскерлері түрлі бағыттан шабуылдаған кезде тойтарыс беру. Әуе нысандары бойынша оқ ату. Шабуылдағы сарбаз – Шабуылға дайындалған кезде орындалатын әрекеттер. Жүріп келе жатып шабуылдау кезіндегі сарбаздың колоннада қозғалуы және бөлімшенің ұрыстық сапындағы өз орнын алуы. Өткелдердегі кедергілерден өту және шабуылдау</w:t>
            </w:r>
            <w:r w:rsidRPr="001F0503">
              <w:rPr>
                <w:rFonts w:ascii="Times New Roman" w:eastAsia="Times New Roman" w:hAnsi="Times New Roman" w:cs="Times New Roman"/>
                <w:color w:val="0D0D0D" w:themeColor="text1" w:themeTint="F2"/>
                <w:sz w:val="24"/>
                <w:szCs w:val="24"/>
                <w:lang w:val="kk-KZ"/>
              </w:rPr>
              <w:t xml:space="preserve">. </w:t>
            </w:r>
            <w:r w:rsidR="00C46842" w:rsidRPr="001F0503">
              <w:rPr>
                <w:rFonts w:ascii="Times New Roman" w:eastAsia="Times New Roman" w:hAnsi="Times New Roman" w:cs="Times New Roman"/>
                <w:color w:val="0D0D0D" w:themeColor="text1" w:themeTint="F2"/>
                <w:sz w:val="24"/>
                <w:szCs w:val="24"/>
                <w:lang w:val="kk-KZ"/>
              </w:rPr>
              <w:t xml:space="preserve">Бекіністегі </w:t>
            </w:r>
            <w:r w:rsidRPr="001F0503">
              <w:rPr>
                <w:rFonts w:ascii="Times New Roman" w:eastAsia="Times New Roman" w:hAnsi="Times New Roman" w:cs="Times New Roman"/>
                <w:color w:val="0D0D0D" w:themeColor="text1" w:themeTint="F2"/>
                <w:sz w:val="24"/>
                <w:szCs w:val="24"/>
                <w:lang w:val="kk-KZ"/>
              </w:rPr>
              <w:t xml:space="preserve"> </w:t>
            </w:r>
            <w:r w:rsidRPr="001F0503">
              <w:rPr>
                <w:rFonts w:ascii="Times New Roman" w:eastAsia="Times New Roman" w:hAnsi="Times New Roman" w:cs="Times New Roman"/>
                <w:color w:val="000000"/>
                <w:sz w:val="24"/>
                <w:szCs w:val="24"/>
                <w:lang w:val="kk-KZ"/>
              </w:rPr>
              <w:t>жауды ату, граната лақтыру, қоян-қолтық ұрыс арқылы жою тәсілдері. Шабуыл кезінде радиоактивті (улаушы) заттармен зақымдал</w:t>
            </w:r>
            <w:r w:rsidR="00E06C6A" w:rsidRPr="001F0503">
              <w:rPr>
                <w:rFonts w:ascii="Times New Roman" w:eastAsia="Times New Roman" w:hAnsi="Times New Roman" w:cs="Times New Roman"/>
                <w:color w:val="000000"/>
                <w:sz w:val="24"/>
                <w:szCs w:val="24"/>
                <w:lang w:val="kk-KZ"/>
              </w:rPr>
              <w:t>ған жергілікті жерде әрекет ету</w:t>
            </w:r>
            <w:r w:rsidRPr="001F0503">
              <w:rPr>
                <w:rFonts w:ascii="Times New Roman" w:eastAsia="Times New Roman" w:hAnsi="Times New Roman" w:cs="Times New Roman"/>
                <w:color w:val="000000"/>
                <w:sz w:val="24"/>
                <w:szCs w:val="24"/>
                <w:lang w:val="kk-KZ"/>
              </w:rPr>
              <w:t>. Бақылаушы сарбаз – Бақылау жүргізуге арналған орынды таңдау, оны жабдықтау және бүркемелеу. Нысандарды анықтау және бақылау нәтижелері туралы мәлімдеме жасау. Жергілікті жердің үлгісін құру және нысандарды үлгіде белгілеу. Шолушы сарбаз – Шолушы болып тағайындалған сарбаздың әрекеттері. Шолушылардың қозғалу, жергілікті жерді және заттарды шолу тәсілдері. Бақылау нәтижелері туралы мәлімдеуді қамтиды.</w:t>
            </w:r>
          </w:p>
        </w:tc>
      </w:tr>
      <w:tr w:rsidR="00465A91" w:rsidRPr="003F17D9" w14:paraId="01D1A2B4" w14:textId="77777777" w:rsidTr="0028587D">
        <w:trPr>
          <w:trHeight w:val="3094"/>
        </w:trPr>
        <w:tc>
          <w:tcPr>
            <w:tcW w:w="567" w:type="dxa"/>
            <w:shd w:val="clear" w:color="000000" w:fill="FFFFFF"/>
            <w:vAlign w:val="center"/>
          </w:tcPr>
          <w:p w14:paraId="70B15152"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04</w:t>
            </w:r>
          </w:p>
        </w:tc>
        <w:tc>
          <w:tcPr>
            <w:tcW w:w="1701" w:type="dxa"/>
            <w:shd w:val="clear" w:color="000000" w:fill="FFFFFF"/>
            <w:vAlign w:val="center"/>
          </w:tcPr>
          <w:p w14:paraId="5D89B87D"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rPr>
              <w:t>Атыс дайындығы</w:t>
            </w:r>
          </w:p>
        </w:tc>
        <w:tc>
          <w:tcPr>
            <w:tcW w:w="567" w:type="dxa"/>
            <w:shd w:val="clear" w:color="000000" w:fill="FFFFFF"/>
            <w:vAlign w:val="center"/>
          </w:tcPr>
          <w:p w14:paraId="07777D70" w14:textId="77777777" w:rsidR="00465A91" w:rsidRPr="001F0503" w:rsidRDefault="00465A91" w:rsidP="001F0503">
            <w:pPr>
              <w:spacing w:after="0" w:line="240" w:lineRule="auto"/>
              <w:jc w:val="center"/>
              <w:rPr>
                <w:rFonts w:ascii="Times New Roman" w:hAnsi="Times New Roman" w:cs="Times New Roman"/>
                <w:sz w:val="24"/>
                <w:szCs w:val="24"/>
                <w:lang w:val="kk-KZ"/>
              </w:rPr>
            </w:pPr>
            <w:r w:rsidRPr="001F0503">
              <w:rPr>
                <w:rFonts w:ascii="Times New Roman" w:hAnsi="Times New Roman" w:cs="Times New Roman"/>
                <w:sz w:val="24"/>
                <w:szCs w:val="24"/>
                <w:lang w:val="kk-KZ"/>
              </w:rPr>
              <w:t>0</w:t>
            </w:r>
            <w:r w:rsidR="009A1206" w:rsidRPr="001F0503">
              <w:rPr>
                <w:rFonts w:ascii="Times New Roman" w:hAnsi="Times New Roman" w:cs="Times New Roman"/>
                <w:sz w:val="24"/>
                <w:szCs w:val="24"/>
                <w:lang w:val="kk-KZ"/>
              </w:rPr>
              <w:t>4</w:t>
            </w:r>
          </w:p>
        </w:tc>
        <w:tc>
          <w:tcPr>
            <w:tcW w:w="2410" w:type="dxa"/>
            <w:shd w:val="clear" w:color="000000" w:fill="FFFFFF"/>
            <w:vAlign w:val="center"/>
          </w:tcPr>
          <w:p w14:paraId="0E13E5FE"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Калашников автоматы және қол пулеметі.</w:t>
            </w:r>
          </w:p>
          <w:p w14:paraId="2C6AEC82"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Калашников автоматын (қол пулеметін) жартылай бөлшектеу жəне жинақтау.</w:t>
            </w:r>
          </w:p>
          <w:p w14:paraId="1D0009A6"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Калашников автоматын (қол пулеметін) атуға дайындау.</w:t>
            </w:r>
          </w:p>
          <w:p w14:paraId="257EF7A7" w14:textId="77777777" w:rsidR="00152E89"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Жарықшақты қол гранаталары.</w:t>
            </w:r>
          </w:p>
          <w:p w14:paraId="12EF8D0D"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Калашников автоматын жартылай бөлшектеу жəне жинақтау жаттығулары.</w:t>
            </w:r>
          </w:p>
          <w:p w14:paraId="0B02D4DD"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Атуға ыңғайлануға жаттығу (АК-74, пневматикалық винтовка).</w:t>
            </w:r>
          </w:p>
          <w:p w14:paraId="06ACCB0D"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Қол гранаталарын лақтыру.</w:t>
            </w:r>
          </w:p>
          <w:p w14:paraId="2DF65E02" w14:textId="3D5BBB1F" w:rsidR="00C107A4" w:rsidRPr="001F0503" w:rsidRDefault="00C46842"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П</w:t>
            </w:r>
            <w:r w:rsidR="00C107A4" w:rsidRPr="001F0503">
              <w:rPr>
                <w:rFonts w:ascii="Times New Roman" w:hAnsi="Times New Roman" w:cs="Times New Roman"/>
                <w:sz w:val="24"/>
                <w:szCs w:val="24"/>
                <w:lang w:val="kk-KZ"/>
              </w:rPr>
              <w:t>невматикалық винтовкадан) ату.</w:t>
            </w:r>
          </w:p>
        </w:tc>
        <w:tc>
          <w:tcPr>
            <w:tcW w:w="4712" w:type="dxa"/>
            <w:shd w:val="clear" w:color="000000" w:fill="FFFFFF"/>
            <w:vAlign w:val="center"/>
          </w:tcPr>
          <w:p w14:paraId="5F81339D" w14:textId="77777777" w:rsidR="00826427" w:rsidRPr="001F0503" w:rsidRDefault="00826427"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Калашников автоматы және қол пулеметі – Қару және патрондарды қолдану кезіндегі қауіпсіздік шаралары. Калашников автоматы және қол пулеметінің атқаратын қызметі, ұрыстық қасиеті, жалпы құры</w:t>
            </w:r>
            <w:r w:rsidR="00FB44AD" w:rsidRPr="001F0503">
              <w:rPr>
                <w:rFonts w:ascii="Times New Roman" w:hAnsi="Times New Roman" w:cs="Times New Roman"/>
                <w:sz w:val="24"/>
                <w:szCs w:val="24"/>
                <w:lang w:val="kk-KZ"/>
              </w:rPr>
              <w:t>лысы және жұмыс істеу механизмі</w:t>
            </w:r>
            <w:r w:rsidRPr="001F0503">
              <w:rPr>
                <w:rFonts w:ascii="Times New Roman" w:hAnsi="Times New Roman" w:cs="Times New Roman"/>
                <w:sz w:val="24"/>
                <w:szCs w:val="24"/>
                <w:lang w:val="kk-KZ"/>
              </w:rPr>
              <w:t>;</w:t>
            </w:r>
          </w:p>
          <w:p w14:paraId="7AA5F369" w14:textId="77777777" w:rsidR="00826427" w:rsidRPr="001F0503" w:rsidRDefault="00826427"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Калашников автоматын (қол пулеметін) жартылай бөлшектеу жə</w:t>
            </w:r>
            <w:r w:rsidR="00E06C6A" w:rsidRPr="001F0503">
              <w:rPr>
                <w:rFonts w:ascii="Times New Roman" w:hAnsi="Times New Roman" w:cs="Times New Roman"/>
                <w:sz w:val="24"/>
                <w:szCs w:val="24"/>
                <w:lang w:val="kk-KZ"/>
              </w:rPr>
              <w:t>не жинақтау - Автоматты жартылай бөлшектеу және жинақтау</w:t>
            </w:r>
            <w:r w:rsidRPr="001F0503">
              <w:rPr>
                <w:rFonts w:ascii="Times New Roman" w:hAnsi="Times New Roman" w:cs="Times New Roman"/>
                <w:sz w:val="24"/>
                <w:szCs w:val="24"/>
                <w:lang w:val="kk-KZ"/>
              </w:rPr>
              <w:t>; Калашников автоматының атқаратын қызметі, бөлшектері мен механизмдерінің, патронының құрылысы;</w:t>
            </w:r>
          </w:p>
          <w:p w14:paraId="4B77FA21" w14:textId="77777777" w:rsidR="00826427" w:rsidRPr="001F0503" w:rsidRDefault="00826427"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Калашников автоматын (қол пулеметін) атуға дайындау –</w:t>
            </w:r>
            <w:r w:rsidR="00E06C6A" w:rsidRPr="001F0503">
              <w:rPr>
                <w:rFonts w:ascii="Times New Roman" w:hAnsi="Times New Roman" w:cs="Times New Roman"/>
                <w:sz w:val="24"/>
                <w:szCs w:val="24"/>
                <w:lang w:val="kk-KZ"/>
              </w:rPr>
              <w:t xml:space="preserve"> автоматтың керек жарақтары, а</w:t>
            </w:r>
            <w:r w:rsidRPr="001F0503">
              <w:rPr>
                <w:rFonts w:ascii="Times New Roman" w:hAnsi="Times New Roman" w:cs="Times New Roman"/>
                <w:sz w:val="24"/>
                <w:szCs w:val="24"/>
                <w:lang w:val="kk-KZ"/>
              </w:rPr>
              <w:t>втоматтың атудан кейінгі тазалау және майлау тәртібі. Автоматты сақтау. Автоматтың оқтарын тексеру және атысқа дайындау. Ату кезіндегі кідірістер және оны жою амалдары;</w:t>
            </w:r>
          </w:p>
          <w:p w14:paraId="54C3AEE9" w14:textId="77777777" w:rsidR="00826427" w:rsidRPr="001F0503" w:rsidRDefault="00826427"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Жарықшақты қол гранаталары – Жарықшақты қол гранаталарының (РГД-5, РГН, Ф-1, РГО) атқаратын қызметі және ұрыстық қасиеті. Гранаталар мен тұтандырғыштың құрылысы. Гранатаны лақтырған кездегі бөлшектері мен механизмдерінің жұмысы</w:t>
            </w:r>
            <w:r w:rsidR="00E06C6A" w:rsidRPr="001F0503">
              <w:rPr>
                <w:rFonts w:ascii="Times New Roman" w:hAnsi="Times New Roman" w:cs="Times New Roman"/>
                <w:sz w:val="24"/>
                <w:szCs w:val="24"/>
                <w:lang w:val="kk-KZ"/>
              </w:rPr>
              <w:t>,</w:t>
            </w:r>
            <w:r w:rsidRPr="001F0503">
              <w:rPr>
                <w:rFonts w:ascii="Times New Roman" w:hAnsi="Times New Roman" w:cs="Times New Roman"/>
                <w:sz w:val="24"/>
                <w:szCs w:val="24"/>
                <w:lang w:val="kk-KZ"/>
              </w:rPr>
              <w:t xml:space="preserve"> </w:t>
            </w:r>
            <w:r w:rsidR="00E06C6A" w:rsidRPr="001F0503">
              <w:rPr>
                <w:rFonts w:ascii="Times New Roman" w:hAnsi="Times New Roman" w:cs="Times New Roman"/>
                <w:sz w:val="24"/>
                <w:szCs w:val="24"/>
                <w:lang w:val="kk-KZ"/>
              </w:rPr>
              <w:t>г</w:t>
            </w:r>
            <w:r w:rsidRPr="001F0503">
              <w:rPr>
                <w:rFonts w:ascii="Times New Roman" w:hAnsi="Times New Roman" w:cs="Times New Roman"/>
                <w:sz w:val="24"/>
                <w:szCs w:val="24"/>
                <w:lang w:val="kk-KZ"/>
              </w:rPr>
              <w:t>ранатаны лақтыруға дайындауды қамтиды.</w:t>
            </w:r>
          </w:p>
          <w:p w14:paraId="721A0233" w14:textId="77777777" w:rsidR="00826427" w:rsidRPr="001F0503" w:rsidRDefault="00826427"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 xml:space="preserve">Калашников автоматын жартылай бөлшектеу жəне жинақтау жаттығулары – </w:t>
            </w:r>
            <w:r w:rsidR="00E06C6A" w:rsidRPr="001F0503">
              <w:rPr>
                <w:rFonts w:ascii="Times New Roman" w:hAnsi="Times New Roman" w:cs="Times New Roman"/>
                <w:sz w:val="24"/>
                <w:szCs w:val="24"/>
                <w:lang w:val="kk-KZ"/>
              </w:rPr>
              <w:t>а</w:t>
            </w:r>
            <w:r w:rsidRPr="001F0503">
              <w:rPr>
                <w:rFonts w:ascii="Times New Roman" w:hAnsi="Times New Roman" w:cs="Times New Roman"/>
                <w:sz w:val="24"/>
                <w:szCs w:val="24"/>
                <w:lang w:val="kk-KZ"/>
              </w:rPr>
              <w:t>втоматты жартылай бөлшектеу жəне жинақтау, автоматтың бөлшектері мен механизмдерінің оқтауға дейінгі орналасу қалпын және ату кезіндегі бөлшек механизмдерінің жұмыс істеуімен танысу;</w:t>
            </w:r>
          </w:p>
          <w:p w14:paraId="6AD34B65" w14:textId="77777777" w:rsidR="00826427" w:rsidRPr="001F0503" w:rsidRDefault="00826427"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 xml:space="preserve">Атуға ыңғайлануға жаттығу (АК-74, пневматикалық винтовка) – </w:t>
            </w:r>
            <w:r w:rsidR="00E06C6A" w:rsidRPr="001F0503">
              <w:rPr>
                <w:rFonts w:ascii="Times New Roman" w:hAnsi="Times New Roman" w:cs="Times New Roman"/>
                <w:sz w:val="24"/>
                <w:szCs w:val="24"/>
                <w:lang w:val="kk-KZ"/>
              </w:rPr>
              <w:t>о</w:t>
            </w:r>
            <w:r w:rsidRPr="001F0503">
              <w:rPr>
                <w:rFonts w:ascii="Times New Roman" w:hAnsi="Times New Roman" w:cs="Times New Roman"/>
                <w:sz w:val="24"/>
                <w:szCs w:val="24"/>
                <w:lang w:val="kk-KZ"/>
              </w:rPr>
              <w:t>қжатарды патрондармен оқтау және оқжатарды сөмкеге салу. Атуға ыңғайлану (атуға қажет қалыпты қабылдау және автоматты оқтау). Ату (қарауыл мен өткізгішті орнату, иыққа тіреу, көздеу, шүріппені басу және ату кезінде автоматты мықтап ұстау). Атуды тоқтату, оқжатарды алу және атып болған соң автоматты тексеру;</w:t>
            </w:r>
          </w:p>
          <w:p w14:paraId="47005F0C" w14:textId="77777777" w:rsidR="00826427" w:rsidRPr="001F0503" w:rsidRDefault="00826427"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Қол гранаталарын лақтыру – Жарықшақты қол гранаталарын және танкіге қарсы гранаталарды лақтыруды;</w:t>
            </w:r>
          </w:p>
          <w:p w14:paraId="744B24DA" w14:textId="77777777" w:rsidR="00152E89" w:rsidRPr="001F0503" w:rsidRDefault="00826427"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 xml:space="preserve">Автоматтан (пневматикалық винтовкадан) ату – </w:t>
            </w:r>
            <w:r w:rsidR="00E06C6A" w:rsidRPr="001F0503">
              <w:rPr>
                <w:rFonts w:ascii="Times New Roman" w:hAnsi="Times New Roman" w:cs="Times New Roman"/>
                <w:sz w:val="24"/>
                <w:szCs w:val="24"/>
                <w:lang w:val="kk-KZ"/>
              </w:rPr>
              <w:t>а</w:t>
            </w:r>
            <w:r w:rsidRPr="001F0503">
              <w:rPr>
                <w:rFonts w:ascii="Times New Roman" w:hAnsi="Times New Roman" w:cs="Times New Roman"/>
                <w:sz w:val="24"/>
                <w:szCs w:val="24"/>
                <w:lang w:val="kk-KZ"/>
              </w:rPr>
              <w:t>втоматтан (пневматикалық винтовкадан) іс жүзінде атуды қамтиды.</w:t>
            </w:r>
          </w:p>
        </w:tc>
      </w:tr>
      <w:tr w:rsidR="00465A91" w:rsidRPr="003F17D9" w14:paraId="27FD8473" w14:textId="77777777" w:rsidTr="0028587D">
        <w:trPr>
          <w:trHeight w:val="1265"/>
        </w:trPr>
        <w:tc>
          <w:tcPr>
            <w:tcW w:w="567" w:type="dxa"/>
            <w:shd w:val="clear" w:color="000000" w:fill="FFFFFF"/>
            <w:vAlign w:val="center"/>
          </w:tcPr>
          <w:p w14:paraId="625B8F42"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05</w:t>
            </w:r>
          </w:p>
        </w:tc>
        <w:tc>
          <w:tcPr>
            <w:tcW w:w="1701" w:type="dxa"/>
            <w:shd w:val="clear" w:color="000000" w:fill="FFFFFF"/>
            <w:vAlign w:val="center"/>
          </w:tcPr>
          <w:p w14:paraId="6D93B5D6" w14:textId="77777777" w:rsidR="00465A91" w:rsidRPr="001F0503" w:rsidRDefault="00465A91" w:rsidP="001F0503">
            <w:pPr>
              <w:spacing w:after="0" w:line="240" w:lineRule="auto"/>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rPr>
              <w:t>Саптық дайындық</w:t>
            </w:r>
          </w:p>
        </w:tc>
        <w:tc>
          <w:tcPr>
            <w:tcW w:w="567" w:type="dxa"/>
            <w:shd w:val="clear" w:color="000000" w:fill="FFFFFF"/>
            <w:vAlign w:val="center"/>
            <w:hideMark/>
          </w:tcPr>
          <w:p w14:paraId="56B3C1EF" w14:textId="77777777" w:rsidR="00465A91" w:rsidRPr="001F0503" w:rsidRDefault="009A1206"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05</w:t>
            </w:r>
          </w:p>
        </w:tc>
        <w:tc>
          <w:tcPr>
            <w:tcW w:w="2410" w:type="dxa"/>
            <w:shd w:val="clear" w:color="000000" w:fill="FFFFFF"/>
            <w:vAlign w:val="center"/>
            <w:hideMark/>
          </w:tcPr>
          <w:p w14:paraId="4923DCF1"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Сап және оның элементтері. Саптық тұрыс.</w:t>
            </w:r>
          </w:p>
          <w:p w14:paraId="7FDFF1B3" w14:textId="77777777" w:rsidR="00152E89"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Бір орында орындалатын бұрылулар. Саптық және жорықтық адыммен қозғалу.</w:t>
            </w:r>
          </w:p>
          <w:p w14:paraId="4D484C4C"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Әскери сәлемдесу.</w:t>
            </w:r>
          </w:p>
          <w:p w14:paraId="69A3EB94"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Саптан шығу және қайта сапқа тұру.</w:t>
            </w:r>
          </w:p>
          <w:p w14:paraId="50918327"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Саптық тәсілдер және қарумен орындалатын қимылдар.</w:t>
            </w:r>
          </w:p>
          <w:p w14:paraId="796148B4"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Бөлімшенің сабы.</w:t>
            </w:r>
          </w:p>
          <w:p w14:paraId="242F23EB"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Саптық тәсілдер және қозғалыс.</w:t>
            </w:r>
          </w:p>
          <w:p w14:paraId="3F81B208"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Бөлімшені сапқа тұрғызу.</w:t>
            </w:r>
          </w:p>
        </w:tc>
        <w:tc>
          <w:tcPr>
            <w:tcW w:w="4712" w:type="dxa"/>
            <w:shd w:val="clear" w:color="000000" w:fill="FFFFFF"/>
            <w:vAlign w:val="center"/>
            <w:hideMark/>
          </w:tcPr>
          <w:p w14:paraId="6D97B791"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Сап және оның элементтері. Саптық тұрыс – Сап және оның элементтері. Алдын-ала және орындауға берілетін пәрмендер. Сапқа тұрғанға дейінгі және саптағы сарбаздың міндеттері Саптық тұрыс. "Сапқа тұр!", "Түзел!", "Тік тұр!", "Еркін тұр!", "Реттел!", "Тоқтат!", "Бас киімдеріңді (киімді) ШЕШ!", "Бас киімдеріңді (бас киімді) КИ!" пәрмендерін орындау</w:t>
            </w:r>
            <w:r w:rsidR="00A71E3E" w:rsidRPr="001F0503">
              <w:rPr>
                <w:rFonts w:ascii="Times New Roman" w:eastAsia="Times New Roman" w:hAnsi="Times New Roman" w:cs="Times New Roman"/>
                <w:color w:val="000000"/>
                <w:sz w:val="24"/>
                <w:szCs w:val="24"/>
                <w:lang w:val="kk-KZ"/>
              </w:rPr>
              <w:t>.</w:t>
            </w:r>
          </w:p>
          <w:p w14:paraId="706A2DA2"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Бір орында орындалатын бұрылулар. Саптық және жорықтық адым – Бір қатарлы саптан екі қатарлы сапқа және қайтадан бір қатарлы сапқа тұру. Саптық және жорықтық адыммен қозғалысты қамтиды</w:t>
            </w:r>
            <w:r w:rsidR="00A71E3E" w:rsidRPr="001F0503">
              <w:rPr>
                <w:rFonts w:ascii="Times New Roman" w:eastAsia="Times New Roman" w:hAnsi="Times New Roman" w:cs="Times New Roman"/>
                <w:color w:val="000000"/>
                <w:sz w:val="24"/>
                <w:szCs w:val="24"/>
                <w:lang w:val="kk-KZ"/>
              </w:rPr>
              <w:t>.</w:t>
            </w:r>
          </w:p>
          <w:p w14:paraId="346598B6"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Әскери сәлемдесу – Бір орында және қозғалыс кезінде орындалат</w:t>
            </w:r>
            <w:r w:rsidR="00A71E3E" w:rsidRPr="001F0503">
              <w:rPr>
                <w:rFonts w:ascii="Times New Roman" w:eastAsia="Times New Roman" w:hAnsi="Times New Roman" w:cs="Times New Roman"/>
                <w:color w:val="000000"/>
                <w:sz w:val="24"/>
                <w:szCs w:val="24"/>
                <w:lang w:val="kk-KZ"/>
              </w:rPr>
              <w:t>ын әскери сәлемдесулер.</w:t>
            </w:r>
          </w:p>
          <w:p w14:paraId="38A05782"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Са</w:t>
            </w:r>
            <w:r w:rsidR="00A71E3E" w:rsidRPr="001F0503">
              <w:rPr>
                <w:rFonts w:ascii="Times New Roman" w:eastAsia="Times New Roman" w:hAnsi="Times New Roman" w:cs="Times New Roman"/>
                <w:color w:val="000000"/>
                <w:sz w:val="24"/>
                <w:szCs w:val="24"/>
                <w:lang w:val="kk-KZ"/>
              </w:rPr>
              <w:t>птан шығу және сапқа қайта тұру. Бастыққа келу және одан кету.</w:t>
            </w:r>
          </w:p>
          <w:p w14:paraId="7A49E473"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Саптық тәсілдер және қарумен орындалатын іс-қимылдар – "</w:t>
            </w:r>
            <w:r w:rsidR="00A71E3E" w:rsidRPr="001F0503">
              <w:rPr>
                <w:rFonts w:ascii="Times New Roman" w:eastAsia="Times New Roman" w:hAnsi="Times New Roman" w:cs="Times New Roman"/>
                <w:color w:val="000000"/>
                <w:sz w:val="24"/>
                <w:szCs w:val="24"/>
                <w:lang w:val="kk-KZ"/>
              </w:rPr>
              <w:t>а</w:t>
            </w:r>
            <w:r w:rsidRPr="001F0503">
              <w:rPr>
                <w:rFonts w:ascii="Times New Roman" w:eastAsia="Times New Roman" w:hAnsi="Times New Roman" w:cs="Times New Roman"/>
                <w:color w:val="000000"/>
                <w:sz w:val="24"/>
                <w:szCs w:val="24"/>
                <w:lang w:val="kk-KZ"/>
              </w:rPr>
              <w:t>втоматты кеудеге!", "Белдікке!", "Қаруды қой!", "Қаруға!", "Қаруды!" тәсілдерін орындау</w:t>
            </w:r>
            <w:r w:rsidR="00D51CFF" w:rsidRPr="001F0503">
              <w:rPr>
                <w:rFonts w:ascii="Times New Roman" w:eastAsia="Times New Roman" w:hAnsi="Times New Roman" w:cs="Times New Roman"/>
                <w:color w:val="000000"/>
                <w:sz w:val="24"/>
                <w:szCs w:val="24"/>
                <w:lang w:val="kk-KZ"/>
              </w:rPr>
              <w:t>.</w:t>
            </w:r>
          </w:p>
          <w:p w14:paraId="7FCE01E4" w14:textId="77777777" w:rsidR="00D51CFF" w:rsidRPr="001F0503" w:rsidRDefault="00D51CFF"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Бөлімшенің сабы – </w:t>
            </w:r>
            <w:r w:rsidR="00A71E3E" w:rsidRPr="001F0503">
              <w:rPr>
                <w:rFonts w:ascii="Times New Roman" w:eastAsia="Times New Roman" w:hAnsi="Times New Roman" w:cs="Times New Roman"/>
                <w:color w:val="000000"/>
                <w:sz w:val="24"/>
                <w:szCs w:val="24"/>
                <w:lang w:val="kk-KZ"/>
              </w:rPr>
              <w:t>б</w:t>
            </w:r>
            <w:r w:rsidRPr="001F0503">
              <w:rPr>
                <w:rFonts w:ascii="Times New Roman" w:eastAsia="Times New Roman" w:hAnsi="Times New Roman" w:cs="Times New Roman"/>
                <w:color w:val="000000"/>
                <w:sz w:val="24"/>
                <w:szCs w:val="24"/>
                <w:lang w:val="kk-KZ"/>
              </w:rPr>
              <w:t>өлімшені өрістетілген сапқа және жорықтық сапқа тұрғызу. Бөлімшені өрістетілген саптан жорықтыққа сапқа тұрғызу және қайтадан өрістетілген сапқа тұрғызу. Бөлімшенің жинақталуы және жазылуын қамтиды</w:t>
            </w:r>
            <w:r w:rsidR="00152E89" w:rsidRPr="001F0503">
              <w:rPr>
                <w:rFonts w:ascii="Times New Roman" w:eastAsia="Times New Roman" w:hAnsi="Times New Roman" w:cs="Times New Roman"/>
                <w:color w:val="000000"/>
                <w:sz w:val="24"/>
                <w:szCs w:val="24"/>
                <w:lang w:val="kk-KZ"/>
              </w:rPr>
              <w:t>.</w:t>
            </w:r>
          </w:p>
          <w:p w14:paraId="1D2B7A3F"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Саптық тәсілдер және қозғалыс – </w:t>
            </w:r>
            <w:r w:rsidR="00A71E3E" w:rsidRPr="001F0503">
              <w:rPr>
                <w:rFonts w:ascii="Times New Roman" w:eastAsia="Times New Roman" w:hAnsi="Times New Roman" w:cs="Times New Roman"/>
                <w:color w:val="000000"/>
                <w:sz w:val="24"/>
                <w:szCs w:val="24"/>
                <w:lang w:val="kk-KZ"/>
              </w:rPr>
              <w:t>с</w:t>
            </w:r>
            <w:r w:rsidRPr="001F0503">
              <w:rPr>
                <w:rFonts w:ascii="Times New Roman" w:eastAsia="Times New Roman" w:hAnsi="Times New Roman" w:cs="Times New Roman"/>
                <w:color w:val="000000"/>
                <w:sz w:val="24"/>
                <w:szCs w:val="24"/>
                <w:lang w:val="kk-KZ"/>
              </w:rPr>
              <w:t xml:space="preserve">аптық тәсілдерді орнында тұрып орындау. Қозғалыста орындалатын саптық тәсілдер;  Бөлімшені сапқа тұрғызу – </w:t>
            </w:r>
            <w:r w:rsidR="00A71E3E" w:rsidRPr="001F0503">
              <w:rPr>
                <w:rFonts w:ascii="Times New Roman" w:eastAsia="Times New Roman" w:hAnsi="Times New Roman" w:cs="Times New Roman"/>
                <w:color w:val="000000"/>
                <w:sz w:val="24"/>
                <w:szCs w:val="24"/>
                <w:lang w:val="kk-KZ"/>
              </w:rPr>
              <w:t>б</w:t>
            </w:r>
            <w:r w:rsidRPr="001F0503">
              <w:rPr>
                <w:rFonts w:ascii="Times New Roman" w:eastAsia="Times New Roman" w:hAnsi="Times New Roman" w:cs="Times New Roman"/>
                <w:color w:val="000000"/>
                <w:sz w:val="24"/>
                <w:szCs w:val="24"/>
                <w:lang w:val="kk-KZ"/>
              </w:rPr>
              <w:t>өлімшенің кеңейтілген сапқа тұруы. Бөлімшені жорықтық сапқа тұрғызу. Саптық тәсілдерді орнында және қозғалыста орындау</w:t>
            </w:r>
            <w:r w:rsidR="00826427" w:rsidRPr="001F0503">
              <w:rPr>
                <w:rFonts w:ascii="Times New Roman" w:eastAsia="Times New Roman" w:hAnsi="Times New Roman" w:cs="Times New Roman"/>
                <w:color w:val="000000"/>
                <w:sz w:val="24"/>
                <w:szCs w:val="24"/>
                <w:lang w:val="kk-KZ"/>
              </w:rPr>
              <w:t>.</w:t>
            </w:r>
          </w:p>
        </w:tc>
      </w:tr>
      <w:tr w:rsidR="00465A91" w:rsidRPr="001F0503" w14:paraId="50E98C68" w14:textId="77777777" w:rsidTr="0028587D">
        <w:trPr>
          <w:trHeight w:val="401"/>
        </w:trPr>
        <w:tc>
          <w:tcPr>
            <w:tcW w:w="567" w:type="dxa"/>
            <w:shd w:val="clear" w:color="000000" w:fill="FFFFFF"/>
            <w:vAlign w:val="center"/>
          </w:tcPr>
          <w:p w14:paraId="43CF0725"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06</w:t>
            </w:r>
          </w:p>
        </w:tc>
        <w:tc>
          <w:tcPr>
            <w:tcW w:w="1701" w:type="dxa"/>
            <w:shd w:val="clear" w:color="000000" w:fill="FFFFFF"/>
            <w:vAlign w:val="center"/>
          </w:tcPr>
          <w:p w14:paraId="7851E856" w14:textId="77777777" w:rsidR="00FE0306"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rPr>
              <w:t>Технология</w:t>
            </w:r>
          </w:p>
          <w:p w14:paraId="794B1989" w14:textId="77777777" w:rsidR="00465A91" w:rsidRPr="001F0503" w:rsidRDefault="00465A91" w:rsidP="001F0503">
            <w:pPr>
              <w:spacing w:after="0" w:line="240" w:lineRule="auto"/>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rPr>
              <w:t>лық дайындық</w:t>
            </w:r>
          </w:p>
        </w:tc>
        <w:tc>
          <w:tcPr>
            <w:tcW w:w="567" w:type="dxa"/>
            <w:shd w:val="clear" w:color="000000" w:fill="FFFFFF"/>
            <w:vAlign w:val="center"/>
            <w:hideMark/>
          </w:tcPr>
          <w:p w14:paraId="511F84FE" w14:textId="77777777" w:rsidR="00465A91" w:rsidRPr="001F0503" w:rsidRDefault="009A1206"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06</w:t>
            </w:r>
          </w:p>
        </w:tc>
        <w:tc>
          <w:tcPr>
            <w:tcW w:w="2410" w:type="dxa"/>
            <w:shd w:val="clear" w:color="000000" w:fill="FFFFFF"/>
            <w:vAlign w:val="center"/>
            <w:hideMark/>
          </w:tcPr>
          <w:p w14:paraId="413DF797"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Дөңгелекті машиналарды жүргізу негіздері мен ережелері.</w:t>
            </w:r>
          </w:p>
          <w:p w14:paraId="0150243E"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Жол қозғалысына қатысушылардың міндеттері.</w:t>
            </w:r>
          </w:p>
          <w:p w14:paraId="7A8AFD77"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Бағдаршамдар мен реттеушінің сигналдары.</w:t>
            </w:r>
          </w:p>
          <w:p w14:paraId="412ABF1C"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Жол белгілері.</w:t>
            </w:r>
          </w:p>
          <w:p w14:paraId="1FF26460"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Жол таңбалары және олардың сипаттамалары.</w:t>
            </w:r>
          </w:p>
          <w:p w14:paraId="31016A21"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Қозғалыс </w:t>
            </w:r>
            <w:r w:rsidRPr="001F0503">
              <w:rPr>
                <w:rFonts w:ascii="Times New Roman" w:eastAsia="Times New Roman" w:hAnsi="Times New Roman" w:cs="Times New Roman"/>
                <w:color w:val="000000"/>
                <w:sz w:val="24"/>
                <w:szCs w:val="24"/>
                <w:lang w:val="kk-KZ"/>
              </w:rPr>
              <w:lastRenderedPageBreak/>
              <w:t>жылдамдығы.</w:t>
            </w:r>
          </w:p>
          <w:p w14:paraId="1E5130C2"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Әртүрлі жағдайдағы қозғалыс.</w:t>
            </w:r>
          </w:p>
          <w:p w14:paraId="2BC841DE" w14:textId="77777777" w:rsidR="00C107A4" w:rsidRPr="001F0503" w:rsidRDefault="00C107A4"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Жолаушылар мен жүктерді тасымалдау.</w:t>
            </w:r>
          </w:p>
        </w:tc>
        <w:tc>
          <w:tcPr>
            <w:tcW w:w="4712" w:type="dxa"/>
            <w:shd w:val="clear" w:color="000000" w:fill="FFFFFF"/>
            <w:vAlign w:val="center"/>
            <w:hideMark/>
          </w:tcPr>
          <w:p w14:paraId="3C93AEC0"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Дөңгелекті машиналарды жүргізу негіздері мен ережелері – Қазақстан Республикасының жол жүру саласындағы заңдары мен өзге де құқықтық актілері. Көлік құралдарының санаттары. Жүргізушінің жұмыс орны</w:t>
            </w:r>
          </w:p>
          <w:p w14:paraId="08A3D212"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Жол қозғалысына қатысушылардың міндеттері – Қазақстан Республикасы Жол қозғалысы ережелерінде қамтылған негізгі ұғымдар мен терминдер. Жүргізушілердің, жаяу жүргіншілер мен жолаушылардың міндеттері. Жүргізушінің өзімен бірге болуы тиіс құжаттары</w:t>
            </w:r>
          </w:p>
          <w:p w14:paraId="0FBEB99C"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Жолаушылар мен жүктерді тасымалдау – Механикалық көлік құралдарын тіркеп </w:t>
            </w:r>
            <w:r w:rsidRPr="001F0503">
              <w:rPr>
                <w:rFonts w:ascii="Times New Roman" w:eastAsia="Times New Roman" w:hAnsi="Times New Roman" w:cs="Times New Roman"/>
                <w:color w:val="000000"/>
                <w:sz w:val="24"/>
                <w:szCs w:val="24"/>
                <w:lang w:val="kk-KZ"/>
              </w:rPr>
              <w:lastRenderedPageBreak/>
              <w:t>сүйреу. Оқу жүргізулері. Жолаушыларды тасымалдау. Жүктерді тасымалдау. Велосипедтер, мопедтер, көлік-арбалардың (шаналардың) қозғалысына, сондай-ақ жануарларды жолдан айдап өтуге қойылатын қосымша талаптар. Тірек-қимыл аппараты бұзылған адамдардың қозғалысын қамтамасыз етуді қамтиды</w:t>
            </w:r>
            <w:r w:rsidR="00152E89" w:rsidRPr="001F0503">
              <w:rPr>
                <w:rFonts w:ascii="Times New Roman" w:eastAsia="Times New Roman" w:hAnsi="Times New Roman" w:cs="Times New Roman"/>
                <w:color w:val="000000"/>
                <w:sz w:val="24"/>
                <w:szCs w:val="24"/>
                <w:lang w:val="kk-KZ"/>
              </w:rPr>
              <w:t>.</w:t>
            </w:r>
          </w:p>
          <w:p w14:paraId="22E34A93"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Жол белгілері – Ескерту белгілері. Басымдық белгілері. Тыйым салу белгілері. Алдын ала жазылатын белгілер. Ақпараттық-көрсеткіш белгілері. Сервис белгілері. Қосымша ақпарат белгілері (тақтайшалар)</w:t>
            </w:r>
            <w:r w:rsidR="00A71E3E" w:rsidRPr="001F0503">
              <w:rPr>
                <w:rFonts w:ascii="Times New Roman" w:eastAsia="Times New Roman" w:hAnsi="Times New Roman" w:cs="Times New Roman"/>
                <w:color w:val="000000"/>
                <w:sz w:val="24"/>
                <w:szCs w:val="24"/>
                <w:lang w:val="kk-KZ"/>
              </w:rPr>
              <w:t>.</w:t>
            </w:r>
          </w:p>
          <w:p w14:paraId="04B0A606"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Жол таңбалары және олардың сипаттамалары – </w:t>
            </w:r>
            <w:r w:rsidR="00A71E3E" w:rsidRPr="001F0503">
              <w:rPr>
                <w:rFonts w:ascii="Times New Roman" w:eastAsia="Times New Roman" w:hAnsi="Times New Roman" w:cs="Times New Roman"/>
                <w:color w:val="000000"/>
                <w:sz w:val="24"/>
                <w:szCs w:val="24"/>
                <w:lang w:val="kk-KZ"/>
              </w:rPr>
              <w:t>т</w:t>
            </w:r>
            <w:r w:rsidRPr="001F0503">
              <w:rPr>
                <w:rFonts w:ascii="Times New Roman" w:eastAsia="Times New Roman" w:hAnsi="Times New Roman" w:cs="Times New Roman"/>
                <w:color w:val="000000"/>
                <w:sz w:val="24"/>
                <w:szCs w:val="24"/>
                <w:lang w:val="kk-KZ"/>
              </w:rPr>
              <w:t>аңбалардың жіктелуі. Көлденең және тік таңбалардың талаптарына сәйкес жүргізушілердің іс-әрекеті. Көлік құралдарын пайдалануға жіберу жөніндегі негізгі ережелер</w:t>
            </w:r>
            <w:r w:rsidR="00A71E3E" w:rsidRPr="001F0503">
              <w:rPr>
                <w:rFonts w:ascii="Times New Roman" w:eastAsia="Times New Roman" w:hAnsi="Times New Roman" w:cs="Times New Roman"/>
                <w:color w:val="000000"/>
                <w:sz w:val="24"/>
                <w:szCs w:val="24"/>
                <w:lang w:val="kk-KZ"/>
              </w:rPr>
              <w:t>.</w:t>
            </w:r>
          </w:p>
          <w:p w14:paraId="07DDE5A3"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Қозғалыс жылдамдығы – </w:t>
            </w:r>
            <w:r w:rsidR="00A71E3E" w:rsidRPr="001F0503">
              <w:rPr>
                <w:rFonts w:ascii="Times New Roman" w:eastAsia="Times New Roman" w:hAnsi="Times New Roman" w:cs="Times New Roman"/>
                <w:color w:val="000000"/>
                <w:sz w:val="24"/>
                <w:szCs w:val="24"/>
                <w:lang w:val="kk-KZ"/>
              </w:rPr>
              <w:t>қ</w:t>
            </w:r>
            <w:r w:rsidRPr="001F0503">
              <w:rPr>
                <w:rFonts w:ascii="Times New Roman" w:eastAsia="Times New Roman" w:hAnsi="Times New Roman" w:cs="Times New Roman"/>
                <w:color w:val="000000"/>
                <w:sz w:val="24"/>
                <w:szCs w:val="24"/>
                <w:lang w:val="kk-KZ"/>
              </w:rPr>
              <w:t>озғалыс жылдамдығы. Басып озу, алда кездескен жол айрығы. Аялдама және тұрақ. Қиылыстардан өту. Жаяу жүргіншілер өтпелері және маршруттық көлік құралдарының аялдамалары</w:t>
            </w:r>
            <w:r w:rsidR="00E251AA" w:rsidRPr="001F0503">
              <w:rPr>
                <w:rFonts w:ascii="Times New Roman" w:eastAsia="Times New Roman" w:hAnsi="Times New Roman" w:cs="Times New Roman"/>
                <w:color w:val="000000"/>
                <w:sz w:val="24"/>
                <w:szCs w:val="24"/>
                <w:lang w:val="kk-KZ"/>
              </w:rPr>
              <w:t>.</w:t>
            </w:r>
          </w:p>
          <w:p w14:paraId="66BF4D31"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Әртүрлі жағдайдағы қозғалыстар – </w:t>
            </w:r>
            <w:r w:rsidR="00E251AA" w:rsidRPr="001F0503">
              <w:rPr>
                <w:rFonts w:ascii="Times New Roman" w:eastAsia="Times New Roman" w:hAnsi="Times New Roman" w:cs="Times New Roman"/>
                <w:color w:val="000000"/>
                <w:sz w:val="24"/>
                <w:szCs w:val="24"/>
                <w:lang w:val="kk-KZ"/>
              </w:rPr>
              <w:t>т</w:t>
            </w:r>
            <w:r w:rsidRPr="001F0503">
              <w:rPr>
                <w:rFonts w:ascii="Times New Roman" w:eastAsia="Times New Roman" w:hAnsi="Times New Roman" w:cs="Times New Roman"/>
                <w:color w:val="000000"/>
                <w:sz w:val="24"/>
                <w:szCs w:val="24"/>
                <w:lang w:val="kk-KZ"/>
              </w:rPr>
              <w:t>еміржол жолдары арқылы қозғалыс. Автомагистральдар бойынша қозғалыс. Тұрғын аймақтардағы қозғалыс. Маршруттық көлік құралдарының басымдығы. Сыртқы жарық құралдарын және дыбыс сигналдарын пайдалану.</w:t>
            </w:r>
          </w:p>
          <w:p w14:paraId="54014CBB"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Бағдаршамдар мен реттеушінің сигналдары – </w:t>
            </w:r>
            <w:r w:rsidR="00E251AA" w:rsidRPr="001F0503">
              <w:rPr>
                <w:rFonts w:ascii="Times New Roman" w:eastAsia="Times New Roman" w:hAnsi="Times New Roman" w:cs="Times New Roman"/>
                <w:color w:val="000000"/>
                <w:sz w:val="24"/>
                <w:szCs w:val="24"/>
                <w:lang w:val="kk-KZ"/>
              </w:rPr>
              <w:t>б</w:t>
            </w:r>
            <w:r w:rsidRPr="001F0503">
              <w:rPr>
                <w:rFonts w:ascii="Times New Roman" w:eastAsia="Times New Roman" w:hAnsi="Times New Roman" w:cs="Times New Roman"/>
                <w:color w:val="000000"/>
                <w:sz w:val="24"/>
                <w:szCs w:val="24"/>
                <w:lang w:val="kk-KZ"/>
              </w:rPr>
              <w:t xml:space="preserve">ағдаршам мен реттеушінің сигналдары. Арнайы сигналдарды қолдану. Авариялық сигнал беру және авариялық тоқтату белгісін қолдану. </w:t>
            </w:r>
            <w:r w:rsidRPr="001F0503">
              <w:rPr>
                <w:rFonts w:ascii="Times New Roman" w:eastAsia="Times New Roman" w:hAnsi="Times New Roman" w:cs="Times New Roman"/>
                <w:color w:val="000000"/>
                <w:sz w:val="24"/>
                <w:szCs w:val="24"/>
                <w:lang w:val="en-US"/>
              </w:rPr>
              <w:t>Маневрлеу. Көлік құралдарын жолдың жүру бөлігіне қою</w:t>
            </w:r>
            <w:r w:rsidR="00E251AA" w:rsidRPr="001F0503">
              <w:rPr>
                <w:rFonts w:ascii="Times New Roman" w:eastAsia="Times New Roman" w:hAnsi="Times New Roman" w:cs="Times New Roman"/>
                <w:color w:val="000000"/>
                <w:sz w:val="24"/>
                <w:szCs w:val="24"/>
                <w:lang w:val="kk-KZ"/>
              </w:rPr>
              <w:t>.</w:t>
            </w:r>
          </w:p>
        </w:tc>
      </w:tr>
      <w:tr w:rsidR="00465A91" w:rsidRPr="003F17D9" w14:paraId="77024344" w14:textId="77777777" w:rsidTr="0028587D">
        <w:trPr>
          <w:trHeight w:val="1125"/>
        </w:trPr>
        <w:tc>
          <w:tcPr>
            <w:tcW w:w="567" w:type="dxa"/>
            <w:shd w:val="clear" w:color="000000" w:fill="FFFFFF"/>
            <w:vAlign w:val="center"/>
          </w:tcPr>
          <w:p w14:paraId="2ABC4FE5"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07</w:t>
            </w:r>
          </w:p>
        </w:tc>
        <w:tc>
          <w:tcPr>
            <w:tcW w:w="1701" w:type="dxa"/>
            <w:shd w:val="clear" w:color="000000" w:fill="FFFFFF"/>
            <w:vAlign w:val="center"/>
          </w:tcPr>
          <w:p w14:paraId="1551BD11" w14:textId="77777777" w:rsidR="00465A91" w:rsidRPr="001F0503" w:rsidRDefault="00465A91" w:rsidP="001F0503">
            <w:pPr>
              <w:spacing w:after="0" w:line="240" w:lineRule="auto"/>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rPr>
              <w:t>Әскери топография</w:t>
            </w:r>
          </w:p>
        </w:tc>
        <w:tc>
          <w:tcPr>
            <w:tcW w:w="567" w:type="dxa"/>
            <w:shd w:val="clear" w:color="000000" w:fill="FFFFFF"/>
            <w:vAlign w:val="center"/>
            <w:hideMark/>
          </w:tcPr>
          <w:p w14:paraId="7BCEE37A" w14:textId="77777777" w:rsidR="00465A91" w:rsidRPr="001F0503" w:rsidRDefault="009A1206"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07</w:t>
            </w:r>
          </w:p>
        </w:tc>
        <w:tc>
          <w:tcPr>
            <w:tcW w:w="2410" w:type="dxa"/>
            <w:shd w:val="clear" w:color="000000" w:fill="FFFFFF"/>
            <w:vAlign w:val="center"/>
            <w:hideMark/>
          </w:tcPr>
          <w:p w14:paraId="4AF9C943"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Жергілікті жерде картасыз бағд</w:t>
            </w:r>
            <w:r w:rsidR="00C107A4" w:rsidRPr="001F0503">
              <w:rPr>
                <w:rFonts w:ascii="Times New Roman" w:eastAsia="Times New Roman" w:hAnsi="Times New Roman" w:cs="Times New Roman"/>
                <w:color w:val="000000"/>
                <w:sz w:val="24"/>
                <w:szCs w:val="24"/>
                <w:lang w:val="kk-KZ"/>
              </w:rPr>
              <w:t>арлау.</w:t>
            </w:r>
            <w:r w:rsidRPr="001F0503">
              <w:rPr>
                <w:rFonts w:ascii="Times New Roman" w:eastAsia="Times New Roman" w:hAnsi="Times New Roman" w:cs="Times New Roman"/>
                <w:color w:val="000000"/>
                <w:sz w:val="24"/>
                <w:szCs w:val="24"/>
                <w:lang w:val="kk-KZ"/>
              </w:rPr>
              <w:t xml:space="preserve"> Магнитті азимутты анықтау</w:t>
            </w:r>
            <w:r w:rsidR="00C107A4" w:rsidRPr="001F0503">
              <w:rPr>
                <w:rFonts w:ascii="Times New Roman" w:eastAsia="Times New Roman" w:hAnsi="Times New Roman" w:cs="Times New Roman"/>
                <w:color w:val="000000"/>
                <w:sz w:val="24"/>
                <w:szCs w:val="24"/>
                <w:lang w:val="kk-KZ"/>
              </w:rPr>
              <w:t>.</w:t>
            </w:r>
          </w:p>
          <w:p w14:paraId="6BAAF89D"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Азимут бойынша қозғалыс</w:t>
            </w:r>
            <w:r w:rsidR="00C107A4" w:rsidRPr="001F0503">
              <w:rPr>
                <w:rFonts w:ascii="Times New Roman" w:eastAsia="Times New Roman" w:hAnsi="Times New Roman" w:cs="Times New Roman"/>
                <w:color w:val="000000"/>
                <w:sz w:val="24"/>
                <w:szCs w:val="24"/>
                <w:lang w:val="kk-KZ"/>
              </w:rPr>
              <w:t>.</w:t>
            </w:r>
          </w:p>
        </w:tc>
        <w:tc>
          <w:tcPr>
            <w:tcW w:w="4712" w:type="dxa"/>
            <w:shd w:val="clear" w:color="000000" w:fill="FFFFFF"/>
            <w:vAlign w:val="center"/>
          </w:tcPr>
          <w:p w14:paraId="191080BF"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Жергілікті жерде картасыз бағдарлау – </w:t>
            </w:r>
            <w:r w:rsidR="00E251AA" w:rsidRPr="001F0503">
              <w:rPr>
                <w:rFonts w:ascii="Times New Roman" w:eastAsia="Times New Roman" w:hAnsi="Times New Roman" w:cs="Times New Roman"/>
                <w:color w:val="000000"/>
                <w:sz w:val="24"/>
                <w:szCs w:val="24"/>
                <w:lang w:val="kk-KZ"/>
              </w:rPr>
              <w:t>б</w:t>
            </w:r>
            <w:r w:rsidRPr="001F0503">
              <w:rPr>
                <w:rFonts w:ascii="Times New Roman" w:eastAsia="Times New Roman" w:hAnsi="Times New Roman" w:cs="Times New Roman"/>
                <w:color w:val="000000"/>
                <w:sz w:val="24"/>
                <w:szCs w:val="24"/>
                <w:lang w:val="kk-KZ"/>
              </w:rPr>
              <w:t>ағдарлау туралы түсінік. Компаспен, аспан денелерінің және жергілікті заттар бойынша көкжиек тұстарын анықтау</w:t>
            </w:r>
            <w:r w:rsidR="00E251AA" w:rsidRPr="001F0503">
              <w:rPr>
                <w:rFonts w:ascii="Times New Roman" w:eastAsia="Times New Roman" w:hAnsi="Times New Roman" w:cs="Times New Roman"/>
                <w:color w:val="000000"/>
                <w:sz w:val="24"/>
                <w:szCs w:val="24"/>
                <w:lang w:val="kk-KZ"/>
              </w:rPr>
              <w:t>,</w:t>
            </w:r>
            <w:r w:rsidRPr="001F0503">
              <w:rPr>
                <w:rFonts w:ascii="Times New Roman" w:eastAsia="Times New Roman" w:hAnsi="Times New Roman" w:cs="Times New Roman"/>
                <w:color w:val="000000"/>
                <w:sz w:val="24"/>
                <w:szCs w:val="24"/>
                <w:lang w:val="kk-KZ"/>
              </w:rPr>
              <w:t xml:space="preserve"> </w:t>
            </w:r>
            <w:r w:rsidR="00E251AA" w:rsidRPr="001F0503">
              <w:rPr>
                <w:rFonts w:ascii="Times New Roman" w:eastAsia="Times New Roman" w:hAnsi="Times New Roman" w:cs="Times New Roman"/>
                <w:color w:val="000000"/>
                <w:sz w:val="24"/>
                <w:szCs w:val="24"/>
                <w:lang w:val="kk-KZ"/>
              </w:rPr>
              <w:t>ө</w:t>
            </w:r>
            <w:r w:rsidRPr="001F0503">
              <w:rPr>
                <w:rFonts w:ascii="Times New Roman" w:eastAsia="Times New Roman" w:hAnsi="Times New Roman" w:cs="Times New Roman"/>
                <w:color w:val="000000"/>
                <w:sz w:val="24"/>
                <w:szCs w:val="24"/>
                <w:lang w:val="kk-KZ"/>
              </w:rPr>
              <w:t xml:space="preserve">зінің орналасқан жері туралы мәлімдеме жасауды қамтиды. "Әскери топография" бөлімі азимут бойынша қозғалыс – </w:t>
            </w:r>
            <w:r w:rsidR="00E251AA" w:rsidRPr="001F0503">
              <w:rPr>
                <w:rFonts w:ascii="Times New Roman" w:eastAsia="Times New Roman" w:hAnsi="Times New Roman" w:cs="Times New Roman"/>
                <w:color w:val="000000"/>
                <w:sz w:val="24"/>
                <w:szCs w:val="24"/>
                <w:lang w:val="kk-KZ"/>
              </w:rPr>
              <w:t>к</w:t>
            </w:r>
            <w:r w:rsidRPr="001F0503">
              <w:rPr>
                <w:rFonts w:ascii="Times New Roman" w:eastAsia="Times New Roman" w:hAnsi="Times New Roman" w:cs="Times New Roman"/>
                <w:color w:val="000000"/>
                <w:sz w:val="24"/>
                <w:szCs w:val="24"/>
                <w:lang w:val="kk-KZ"/>
              </w:rPr>
              <w:t>өкжиек тұстарын және магнитті азимутты анықтауға жаттығу. Азимут бойынша қозғалысты қамтиды</w:t>
            </w:r>
            <w:r w:rsidR="00E251AA" w:rsidRPr="001F0503">
              <w:rPr>
                <w:rFonts w:ascii="Times New Roman" w:eastAsia="Times New Roman" w:hAnsi="Times New Roman" w:cs="Times New Roman"/>
                <w:color w:val="000000"/>
                <w:sz w:val="24"/>
                <w:szCs w:val="24"/>
                <w:lang w:val="kk-KZ"/>
              </w:rPr>
              <w:t>.</w:t>
            </w:r>
          </w:p>
          <w:p w14:paraId="2927CD78"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Магнитті азимутты анықтау – </w:t>
            </w:r>
            <w:r w:rsidR="00E251AA" w:rsidRPr="001F0503">
              <w:rPr>
                <w:rFonts w:ascii="Times New Roman" w:eastAsia="Times New Roman" w:hAnsi="Times New Roman" w:cs="Times New Roman"/>
                <w:color w:val="000000"/>
                <w:sz w:val="24"/>
                <w:szCs w:val="24"/>
                <w:lang w:val="kk-KZ"/>
              </w:rPr>
              <w:t>а</w:t>
            </w:r>
            <w:r w:rsidRPr="001F0503">
              <w:rPr>
                <w:rFonts w:ascii="Times New Roman" w:eastAsia="Times New Roman" w:hAnsi="Times New Roman" w:cs="Times New Roman"/>
                <w:color w:val="000000"/>
                <w:sz w:val="24"/>
                <w:szCs w:val="24"/>
                <w:lang w:val="kk-KZ"/>
              </w:rPr>
              <w:t xml:space="preserve">зимут және оны анықтау. Жергілікті жерде бағдарлаудың заманауи дербес жабдықтары. Спутниктік-навигациялық жүйелер туралы жалпы мәліметтерді </w:t>
            </w:r>
            <w:r w:rsidRPr="001F0503">
              <w:rPr>
                <w:rFonts w:ascii="Times New Roman" w:eastAsia="Times New Roman" w:hAnsi="Times New Roman" w:cs="Times New Roman"/>
                <w:color w:val="000000"/>
                <w:sz w:val="24"/>
                <w:szCs w:val="24"/>
                <w:lang w:val="kk-KZ"/>
              </w:rPr>
              <w:lastRenderedPageBreak/>
              <w:t>қамтиды: GPS (Global Positional System), ГЛОНАСС, Galileo</w:t>
            </w:r>
          </w:p>
        </w:tc>
      </w:tr>
      <w:tr w:rsidR="00465A91" w:rsidRPr="003F17D9" w14:paraId="3B45C083" w14:textId="77777777" w:rsidTr="0028587D">
        <w:trPr>
          <w:trHeight w:val="3818"/>
        </w:trPr>
        <w:tc>
          <w:tcPr>
            <w:tcW w:w="567" w:type="dxa"/>
            <w:shd w:val="clear" w:color="000000" w:fill="FFFFFF"/>
            <w:vAlign w:val="center"/>
          </w:tcPr>
          <w:p w14:paraId="2CDB7D44"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08</w:t>
            </w:r>
          </w:p>
        </w:tc>
        <w:tc>
          <w:tcPr>
            <w:tcW w:w="1701" w:type="dxa"/>
            <w:shd w:val="clear" w:color="000000" w:fill="FFFFFF"/>
            <w:vAlign w:val="center"/>
          </w:tcPr>
          <w:p w14:paraId="7B617364" w14:textId="77777777" w:rsidR="00465A91" w:rsidRPr="001F0503" w:rsidRDefault="00465A91" w:rsidP="001F0503">
            <w:pPr>
              <w:spacing w:after="0" w:line="240" w:lineRule="auto"/>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rPr>
              <w:t>Әскери роботты техникалардың негіздері</w:t>
            </w:r>
          </w:p>
        </w:tc>
        <w:tc>
          <w:tcPr>
            <w:tcW w:w="567" w:type="dxa"/>
            <w:shd w:val="clear" w:color="000000" w:fill="FFFFFF"/>
            <w:vAlign w:val="center"/>
            <w:hideMark/>
          </w:tcPr>
          <w:p w14:paraId="6494AD6D" w14:textId="77777777" w:rsidR="00465A91" w:rsidRPr="001F0503" w:rsidRDefault="009A1206" w:rsidP="001F0503">
            <w:pPr>
              <w:spacing w:after="0" w:line="240" w:lineRule="auto"/>
              <w:jc w:val="center"/>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08</w:t>
            </w:r>
          </w:p>
        </w:tc>
        <w:tc>
          <w:tcPr>
            <w:tcW w:w="2410" w:type="dxa"/>
            <w:shd w:val="clear" w:color="000000" w:fill="FFFFFF"/>
            <w:vAlign w:val="center"/>
            <w:hideMark/>
          </w:tcPr>
          <w:p w14:paraId="36CE103B"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Әскери роботты техникалардың негіздері</w:t>
            </w:r>
            <w:r w:rsidR="00C107A4" w:rsidRPr="001F0503">
              <w:rPr>
                <w:rFonts w:ascii="Times New Roman" w:eastAsia="Times New Roman" w:hAnsi="Times New Roman" w:cs="Times New Roman"/>
                <w:color w:val="000000"/>
                <w:sz w:val="24"/>
                <w:szCs w:val="24"/>
                <w:lang w:val="kk-KZ"/>
              </w:rPr>
              <w:t>.</w:t>
            </w:r>
          </w:p>
          <w:p w14:paraId="1A5174E9"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Роботтарды басқару алгоритмі</w:t>
            </w:r>
            <w:r w:rsidR="00C107A4" w:rsidRPr="001F0503">
              <w:rPr>
                <w:rFonts w:ascii="Times New Roman" w:eastAsia="Times New Roman" w:hAnsi="Times New Roman" w:cs="Times New Roman"/>
                <w:color w:val="000000"/>
                <w:sz w:val="24"/>
                <w:szCs w:val="24"/>
                <w:lang w:val="kk-KZ"/>
              </w:rPr>
              <w:t>.</w:t>
            </w:r>
          </w:p>
          <w:p w14:paraId="41FEE171" w14:textId="77777777" w:rsidR="00465A91" w:rsidRPr="001F0503" w:rsidRDefault="00465A91" w:rsidP="001F0503">
            <w:pPr>
              <w:spacing w:after="0" w:line="240" w:lineRule="auto"/>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rPr>
              <w:t>Роботтарға арналған тапсырмалар</w:t>
            </w:r>
            <w:r w:rsidR="00C107A4" w:rsidRPr="001F0503">
              <w:rPr>
                <w:rFonts w:ascii="Times New Roman" w:eastAsia="Times New Roman" w:hAnsi="Times New Roman" w:cs="Times New Roman"/>
                <w:color w:val="000000"/>
                <w:sz w:val="24"/>
                <w:szCs w:val="24"/>
                <w:lang w:val="kk-KZ"/>
              </w:rPr>
              <w:t>.</w:t>
            </w:r>
          </w:p>
        </w:tc>
        <w:tc>
          <w:tcPr>
            <w:tcW w:w="4712" w:type="dxa"/>
            <w:shd w:val="clear" w:color="000000" w:fill="FFFFFF"/>
            <w:vAlign w:val="center"/>
            <w:hideMark/>
          </w:tcPr>
          <w:p w14:paraId="6A1B7AE0"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Әскери роботты техникалардың негіздері – </w:t>
            </w:r>
            <w:r w:rsidR="00E251AA" w:rsidRPr="001F0503">
              <w:rPr>
                <w:rFonts w:ascii="Times New Roman" w:eastAsia="Times New Roman" w:hAnsi="Times New Roman" w:cs="Times New Roman"/>
                <w:color w:val="000000"/>
                <w:sz w:val="24"/>
                <w:szCs w:val="24"/>
                <w:lang w:val="kk-KZ"/>
              </w:rPr>
              <w:t>р</w:t>
            </w:r>
            <w:r w:rsidRPr="001F0503">
              <w:rPr>
                <w:rFonts w:ascii="Times New Roman" w:eastAsia="Times New Roman" w:hAnsi="Times New Roman" w:cs="Times New Roman"/>
                <w:color w:val="000000"/>
                <w:sz w:val="24"/>
                <w:szCs w:val="24"/>
                <w:lang w:val="kk-KZ"/>
              </w:rPr>
              <w:t>оботтар туралы жалпы мәліметтер. Роботтарды әскери істе пайдалану</w:t>
            </w:r>
            <w:r w:rsidR="00E251AA" w:rsidRPr="001F0503">
              <w:rPr>
                <w:rFonts w:ascii="Times New Roman" w:eastAsia="Times New Roman" w:hAnsi="Times New Roman" w:cs="Times New Roman"/>
                <w:color w:val="000000"/>
                <w:sz w:val="24"/>
                <w:szCs w:val="24"/>
                <w:lang w:val="kk-KZ"/>
              </w:rPr>
              <w:t xml:space="preserve">. </w:t>
            </w:r>
            <w:r w:rsidRPr="001F0503">
              <w:rPr>
                <w:rFonts w:ascii="Times New Roman" w:eastAsia="Times New Roman" w:hAnsi="Times New Roman" w:cs="Times New Roman"/>
                <w:color w:val="000000"/>
                <w:sz w:val="24"/>
                <w:szCs w:val="24"/>
                <w:lang w:val="kk-KZ"/>
              </w:rPr>
              <w:t xml:space="preserve">Роботтарды басқару алгоритмі – </w:t>
            </w:r>
            <w:r w:rsidR="00E251AA" w:rsidRPr="001F0503">
              <w:rPr>
                <w:rFonts w:ascii="Times New Roman" w:eastAsia="Times New Roman" w:hAnsi="Times New Roman" w:cs="Times New Roman"/>
                <w:color w:val="000000"/>
                <w:sz w:val="24"/>
                <w:szCs w:val="24"/>
                <w:lang w:val="kk-KZ"/>
              </w:rPr>
              <w:t>р</w:t>
            </w:r>
            <w:r w:rsidRPr="001F0503">
              <w:rPr>
                <w:rFonts w:ascii="Times New Roman" w:eastAsia="Times New Roman" w:hAnsi="Times New Roman" w:cs="Times New Roman"/>
                <w:color w:val="000000"/>
                <w:sz w:val="24"/>
                <w:szCs w:val="24"/>
                <w:lang w:val="kk-KZ"/>
              </w:rPr>
              <w:t>оботтың қозғалу траекториясын жоспарлау. Роботтар тобын ұжымдық басқару үлгісі және алгоритмдері</w:t>
            </w:r>
            <w:r w:rsidR="00E251AA" w:rsidRPr="001F0503">
              <w:rPr>
                <w:rFonts w:ascii="Times New Roman" w:eastAsia="Times New Roman" w:hAnsi="Times New Roman" w:cs="Times New Roman"/>
                <w:color w:val="000000"/>
                <w:sz w:val="24"/>
                <w:szCs w:val="24"/>
                <w:lang w:val="kk-KZ"/>
              </w:rPr>
              <w:t>.</w:t>
            </w:r>
            <w:r w:rsidRPr="001F0503">
              <w:rPr>
                <w:rFonts w:ascii="Times New Roman" w:eastAsia="Times New Roman" w:hAnsi="Times New Roman" w:cs="Times New Roman"/>
                <w:color w:val="000000"/>
                <w:sz w:val="24"/>
                <w:szCs w:val="24"/>
                <w:lang w:val="kk-KZ"/>
              </w:rPr>
              <w:t xml:space="preserve">Роботтарға арналған тапсырмалар – </w:t>
            </w:r>
            <w:r w:rsidR="00E251AA" w:rsidRPr="001F0503">
              <w:rPr>
                <w:rFonts w:ascii="Times New Roman" w:eastAsia="Times New Roman" w:hAnsi="Times New Roman" w:cs="Times New Roman"/>
                <w:color w:val="000000"/>
                <w:sz w:val="24"/>
                <w:szCs w:val="24"/>
                <w:lang w:val="kk-KZ"/>
              </w:rPr>
              <w:t>р</w:t>
            </w:r>
            <w:r w:rsidRPr="001F0503">
              <w:rPr>
                <w:rFonts w:ascii="Times New Roman" w:eastAsia="Times New Roman" w:hAnsi="Times New Roman" w:cs="Times New Roman"/>
                <w:color w:val="000000"/>
                <w:sz w:val="24"/>
                <w:szCs w:val="24"/>
                <w:lang w:val="kk-KZ"/>
              </w:rPr>
              <w:t>оботтардың атқара алатын қызметтері. Жекелеген тактикалық міндеттерді шешу: жергілікті жерлерде бағдарлау, роботтардың қиын жағдайларда қызмет ету тәртібін қамтиды</w:t>
            </w:r>
            <w:r w:rsidR="00E251AA" w:rsidRPr="001F0503">
              <w:rPr>
                <w:rFonts w:ascii="Times New Roman" w:eastAsia="Times New Roman" w:hAnsi="Times New Roman" w:cs="Times New Roman"/>
                <w:color w:val="000000"/>
                <w:sz w:val="24"/>
                <w:szCs w:val="24"/>
                <w:lang w:val="kk-KZ"/>
              </w:rPr>
              <w:t>.</w:t>
            </w:r>
          </w:p>
        </w:tc>
      </w:tr>
      <w:tr w:rsidR="00465A91" w:rsidRPr="003F17D9" w14:paraId="1049FDB5" w14:textId="77777777" w:rsidTr="0028587D">
        <w:trPr>
          <w:trHeight w:val="833"/>
        </w:trPr>
        <w:tc>
          <w:tcPr>
            <w:tcW w:w="567" w:type="dxa"/>
            <w:shd w:val="clear" w:color="000000" w:fill="FFFFFF"/>
            <w:vAlign w:val="center"/>
          </w:tcPr>
          <w:p w14:paraId="7DF732F5" w14:textId="77777777" w:rsidR="00465A91" w:rsidRPr="001F0503" w:rsidRDefault="00465A91" w:rsidP="001F0503">
            <w:pPr>
              <w:spacing w:after="0" w:line="240" w:lineRule="auto"/>
              <w:jc w:val="center"/>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lang w:val="kk-KZ"/>
              </w:rPr>
              <w:t>09</w:t>
            </w:r>
          </w:p>
        </w:tc>
        <w:tc>
          <w:tcPr>
            <w:tcW w:w="1701" w:type="dxa"/>
            <w:shd w:val="clear" w:color="000000" w:fill="FFFFFF"/>
            <w:vAlign w:val="center"/>
          </w:tcPr>
          <w:p w14:paraId="0F6AEB40" w14:textId="77777777" w:rsidR="00465A91" w:rsidRPr="001F0503" w:rsidRDefault="00C107A4" w:rsidP="001F0503">
            <w:pPr>
              <w:spacing w:after="0" w:line="240" w:lineRule="auto"/>
              <w:rPr>
                <w:rFonts w:ascii="Times New Roman" w:eastAsia="Times New Roman" w:hAnsi="Times New Roman" w:cs="Times New Roman"/>
                <w:color w:val="000000"/>
                <w:sz w:val="24"/>
                <w:szCs w:val="24"/>
              </w:rPr>
            </w:pPr>
            <w:r w:rsidRPr="001F0503">
              <w:rPr>
                <w:rFonts w:ascii="Times New Roman" w:eastAsia="Times New Roman" w:hAnsi="Times New Roman" w:cs="Times New Roman"/>
                <w:color w:val="000000"/>
                <w:sz w:val="24"/>
                <w:szCs w:val="24"/>
              </w:rPr>
              <w:t>Өмір</w:t>
            </w:r>
            <w:r w:rsidR="00FE0306" w:rsidRPr="001F0503">
              <w:rPr>
                <w:rFonts w:ascii="Times New Roman" w:eastAsia="Times New Roman" w:hAnsi="Times New Roman" w:cs="Times New Roman"/>
                <w:color w:val="000000"/>
                <w:sz w:val="24"/>
                <w:szCs w:val="24"/>
                <w:lang w:val="kk-KZ"/>
              </w:rPr>
              <w:t xml:space="preserve"> </w:t>
            </w:r>
            <w:r w:rsidRPr="001F0503">
              <w:rPr>
                <w:rFonts w:ascii="Times New Roman" w:eastAsia="Times New Roman" w:hAnsi="Times New Roman" w:cs="Times New Roman"/>
                <w:color w:val="000000"/>
                <w:sz w:val="24"/>
                <w:szCs w:val="24"/>
              </w:rPr>
              <w:t>қауіпсіздігі және ақпараттық технологиялар негіздері</w:t>
            </w:r>
          </w:p>
        </w:tc>
        <w:tc>
          <w:tcPr>
            <w:tcW w:w="567" w:type="dxa"/>
            <w:shd w:val="clear" w:color="000000" w:fill="FFFFFF"/>
            <w:vAlign w:val="center"/>
          </w:tcPr>
          <w:p w14:paraId="13CFAEAD" w14:textId="77777777" w:rsidR="00465A91" w:rsidRPr="001F0503" w:rsidRDefault="009A1206" w:rsidP="001F0503">
            <w:pPr>
              <w:spacing w:after="0" w:line="240" w:lineRule="auto"/>
              <w:jc w:val="center"/>
              <w:rPr>
                <w:rFonts w:ascii="Times New Roman" w:hAnsi="Times New Roman" w:cs="Times New Roman"/>
                <w:sz w:val="24"/>
                <w:szCs w:val="24"/>
                <w:lang w:val="kk-KZ"/>
              </w:rPr>
            </w:pPr>
            <w:r w:rsidRPr="001F0503">
              <w:rPr>
                <w:rFonts w:ascii="Times New Roman" w:hAnsi="Times New Roman" w:cs="Times New Roman"/>
                <w:sz w:val="24"/>
                <w:szCs w:val="24"/>
                <w:lang w:val="kk-KZ"/>
              </w:rPr>
              <w:t>09</w:t>
            </w:r>
          </w:p>
        </w:tc>
        <w:tc>
          <w:tcPr>
            <w:tcW w:w="2410" w:type="dxa"/>
            <w:shd w:val="clear" w:color="000000" w:fill="FFFFFF"/>
            <w:vAlign w:val="center"/>
          </w:tcPr>
          <w:p w14:paraId="216CCDB5"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Шаруашылық объектісінің азаматтық қорғанысы.</w:t>
            </w:r>
          </w:p>
          <w:p w14:paraId="661C6EB2"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Ядролық қару және оның сипаттамасы.</w:t>
            </w:r>
          </w:p>
          <w:p w14:paraId="6BCF899D"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Химиялық қару.</w:t>
            </w:r>
          </w:p>
          <w:p w14:paraId="13DF3BE8"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Биологиялық (бактериологиялық) қару.</w:t>
            </w:r>
          </w:p>
          <w:p w14:paraId="7609EE19"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Тыныс алу мүшелерін қорғау құралдары.</w:t>
            </w:r>
          </w:p>
          <w:p w14:paraId="76002579"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Теріні қорғаудың жеке құралдары.</w:t>
            </w:r>
          </w:p>
          <w:p w14:paraId="7EAA7E7A"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Ұжымдық қорғану құралдары.</w:t>
            </w:r>
          </w:p>
          <w:p w14:paraId="6DC30155"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Эвакуациялау жəне халықты шоғырландыру.</w:t>
            </w:r>
          </w:p>
          <w:p w14:paraId="6D17132F"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Террорлық қауіп-қатер кезіндегі адамдардың қауіпсіздігі.</w:t>
            </w:r>
          </w:p>
          <w:p w14:paraId="2947F546"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Табиғи апат аймақтарындағы адамдардың әрекеттері.</w:t>
            </w:r>
          </w:p>
          <w:p w14:paraId="48995A5E" w14:textId="77777777" w:rsidR="00C107A4" w:rsidRPr="001F0503" w:rsidRDefault="00C107A4" w:rsidP="001F0503">
            <w:pPr>
              <w:spacing w:after="0" w:line="240" w:lineRule="auto"/>
              <w:rPr>
                <w:rFonts w:ascii="Times New Roman" w:hAnsi="Times New Roman" w:cs="Times New Roman"/>
                <w:sz w:val="24"/>
                <w:szCs w:val="24"/>
              </w:rPr>
            </w:pPr>
            <w:r w:rsidRPr="001F0503">
              <w:rPr>
                <w:rFonts w:ascii="Times New Roman" w:hAnsi="Times New Roman" w:cs="Times New Roman"/>
                <w:sz w:val="24"/>
                <w:szCs w:val="24"/>
              </w:rPr>
              <w:t>Жарақат алу, қан ағу және күйік шалу кезінде көрсетілетін алғашқы көмек.</w:t>
            </w:r>
          </w:p>
          <w:p w14:paraId="3E2C9D1E" w14:textId="77777777" w:rsidR="00152E89"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rPr>
              <w:t>Түрлі қайғылы оқиға орын алған жағдайда көрсетілетін алғашқы көмек.</w:t>
            </w:r>
          </w:p>
          <w:p w14:paraId="509460FD"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lastRenderedPageBreak/>
              <w:t>Қауіпсіздік негіздері және қауіптерді жіктеу.</w:t>
            </w:r>
          </w:p>
          <w:p w14:paraId="6759A2A0"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Қоршаған орта мен адамның қауіпсіздігі.</w:t>
            </w:r>
          </w:p>
          <w:p w14:paraId="74C0B05C"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Әртүрлі тұрмыстық жағдайларда жеке қауіпсіздікті қамтамасыз ету.</w:t>
            </w:r>
          </w:p>
          <w:p w14:paraId="1F3AAA44"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Техногендік сипаттағы қауіптілік.</w:t>
            </w:r>
          </w:p>
          <w:p w14:paraId="28A2BB76"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Экологиялық қауіпсіздік.</w:t>
            </w:r>
          </w:p>
          <w:p w14:paraId="05FE5FA8"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Табиғи жағдайда автономды өмір сүру.</w:t>
            </w:r>
          </w:p>
          <w:p w14:paraId="0AA875F1"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Криминогендік жағдайларда өзін-өзі қауіпсіз ұстау негіздері</w:t>
            </w:r>
            <w:r w:rsidR="005457B2" w:rsidRPr="001F0503">
              <w:rPr>
                <w:rFonts w:ascii="Times New Roman" w:hAnsi="Times New Roman" w:cs="Times New Roman"/>
                <w:sz w:val="24"/>
                <w:szCs w:val="24"/>
                <w:lang w:val="kk-KZ"/>
              </w:rPr>
              <w:t>.</w:t>
            </w:r>
          </w:p>
          <w:p w14:paraId="7BC16415"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Террористік акт қаупі кезінде жеке қауіпсіздікті қамтамасыз ету</w:t>
            </w:r>
            <w:r w:rsidR="005457B2" w:rsidRPr="001F0503">
              <w:rPr>
                <w:rFonts w:ascii="Times New Roman" w:hAnsi="Times New Roman" w:cs="Times New Roman"/>
                <w:sz w:val="24"/>
                <w:szCs w:val="24"/>
                <w:lang w:val="kk-KZ"/>
              </w:rPr>
              <w:t>.</w:t>
            </w:r>
          </w:p>
          <w:p w14:paraId="4529690C"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Ақпараттық кеңістіктегі киберқауіпсіздік негіздері</w:t>
            </w:r>
            <w:r w:rsidR="005457B2" w:rsidRPr="001F0503">
              <w:rPr>
                <w:rFonts w:ascii="Times New Roman" w:hAnsi="Times New Roman" w:cs="Times New Roman"/>
                <w:sz w:val="24"/>
                <w:szCs w:val="24"/>
                <w:lang w:val="kk-KZ"/>
              </w:rPr>
              <w:t>.</w:t>
            </w:r>
          </w:p>
          <w:p w14:paraId="60AFCF18"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Жаппай зақымдану кезіндегі алғашқы көмек көрсету</w:t>
            </w:r>
            <w:r w:rsidR="005457B2" w:rsidRPr="001F0503">
              <w:rPr>
                <w:rFonts w:ascii="Times New Roman" w:hAnsi="Times New Roman" w:cs="Times New Roman"/>
                <w:sz w:val="24"/>
                <w:szCs w:val="24"/>
                <w:lang w:val="kk-KZ"/>
              </w:rPr>
              <w:t>.</w:t>
            </w:r>
          </w:p>
          <w:p w14:paraId="53A8AE79"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Негізгі жұқпалы аурулар. Уланулар, интоксикация және олардың алдын алу</w:t>
            </w:r>
            <w:r w:rsidR="005457B2" w:rsidRPr="001F0503">
              <w:rPr>
                <w:rFonts w:ascii="Times New Roman" w:hAnsi="Times New Roman" w:cs="Times New Roman"/>
                <w:sz w:val="24"/>
                <w:szCs w:val="24"/>
                <w:lang w:val="kk-KZ"/>
              </w:rPr>
              <w:t>.</w:t>
            </w:r>
          </w:p>
          <w:p w14:paraId="093A413C" w14:textId="77777777" w:rsidR="00C107A4" w:rsidRPr="001F0503" w:rsidRDefault="00C107A4" w:rsidP="001F0503">
            <w:pPr>
              <w:spacing w:after="0" w:line="240" w:lineRule="auto"/>
              <w:rPr>
                <w:rFonts w:ascii="Times New Roman" w:hAnsi="Times New Roman" w:cs="Times New Roman"/>
                <w:sz w:val="24"/>
                <w:szCs w:val="24"/>
                <w:lang w:val="kk-KZ"/>
              </w:rPr>
            </w:pPr>
            <w:r w:rsidRPr="001F0503">
              <w:rPr>
                <w:rFonts w:ascii="Times New Roman" w:hAnsi="Times New Roman" w:cs="Times New Roman"/>
                <w:sz w:val="24"/>
                <w:szCs w:val="24"/>
                <w:lang w:val="kk-KZ"/>
              </w:rPr>
              <w:t>Жол-көлік оқиғасы кезінде зардап шеккендерге алғашқы көмек көрсету</w:t>
            </w:r>
            <w:r w:rsidR="005457B2" w:rsidRPr="001F0503">
              <w:rPr>
                <w:rFonts w:ascii="Times New Roman" w:hAnsi="Times New Roman" w:cs="Times New Roman"/>
                <w:sz w:val="24"/>
                <w:szCs w:val="24"/>
                <w:lang w:val="kk-KZ"/>
              </w:rPr>
              <w:t>.</w:t>
            </w:r>
          </w:p>
        </w:tc>
        <w:tc>
          <w:tcPr>
            <w:tcW w:w="4712" w:type="dxa"/>
            <w:shd w:val="clear" w:color="000000" w:fill="FFFFFF"/>
            <w:vAlign w:val="center"/>
          </w:tcPr>
          <w:p w14:paraId="1AE55625"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lastRenderedPageBreak/>
              <w:t>Шаруашылық жүргізу нысанындағы (білім беру ұйымдары) азаматтық қорғауды ұйымдастыру құрылымы және оның міндеттері. Әскери емес азаматтық қорғау құрылымдары, олардың мақсаты және жабдықталуы</w:t>
            </w:r>
            <w:r w:rsidR="00E251AA" w:rsidRPr="001F0503">
              <w:rPr>
                <w:rFonts w:ascii="Times New Roman" w:eastAsia="Times New Roman" w:hAnsi="Times New Roman" w:cs="Times New Roman"/>
                <w:color w:val="000000"/>
                <w:sz w:val="24"/>
                <w:szCs w:val="24"/>
                <w:lang w:val="kk-KZ"/>
              </w:rPr>
              <w:t>.</w:t>
            </w:r>
          </w:p>
          <w:p w14:paraId="6B267785" w14:textId="77777777" w:rsidR="00465A91" w:rsidRPr="001F0503" w:rsidRDefault="00465A91"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Ядролық қару және оның сипаттамасы – </w:t>
            </w:r>
            <w:r w:rsidR="00E251AA" w:rsidRPr="001F0503">
              <w:rPr>
                <w:rFonts w:ascii="Times New Roman" w:eastAsia="Times New Roman" w:hAnsi="Times New Roman" w:cs="Times New Roman"/>
                <w:color w:val="000000"/>
                <w:sz w:val="24"/>
                <w:szCs w:val="24"/>
                <w:lang w:val="kk-KZ"/>
              </w:rPr>
              <w:t>я</w:t>
            </w:r>
            <w:r w:rsidRPr="001F0503">
              <w:rPr>
                <w:rFonts w:ascii="Times New Roman" w:eastAsia="Times New Roman" w:hAnsi="Times New Roman" w:cs="Times New Roman"/>
                <w:color w:val="000000"/>
                <w:sz w:val="24"/>
                <w:szCs w:val="24"/>
                <w:lang w:val="kk-KZ"/>
              </w:rPr>
              <w:t>дролық жарылыстардың түрлері. Ядролық жарылыстың зақымдаушы факторлары және олардан қорғану тәсілдері. Ядролық зақымдау ошағы және оның сипаттамасы. Нейтронды оқ-дәрілердің зақымдаушы әсерінің ерекшеліктері</w:t>
            </w:r>
            <w:r w:rsidR="00152E89" w:rsidRPr="001F0503">
              <w:rPr>
                <w:rFonts w:ascii="Times New Roman" w:eastAsia="Times New Roman" w:hAnsi="Times New Roman" w:cs="Times New Roman"/>
                <w:color w:val="000000"/>
                <w:sz w:val="24"/>
                <w:szCs w:val="24"/>
                <w:lang w:val="kk-KZ"/>
              </w:rPr>
              <w:t>.</w:t>
            </w:r>
          </w:p>
          <w:p w14:paraId="3DC41E5B"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Химиялық қару – </w:t>
            </w:r>
            <w:r w:rsidR="00E251AA" w:rsidRPr="001F0503">
              <w:rPr>
                <w:rFonts w:ascii="Times New Roman" w:eastAsia="Times New Roman" w:hAnsi="Times New Roman" w:cs="Times New Roman"/>
                <w:color w:val="000000"/>
                <w:sz w:val="24"/>
                <w:szCs w:val="24"/>
                <w:lang w:val="kk-KZ"/>
              </w:rPr>
              <w:t>х</w:t>
            </w:r>
            <w:r w:rsidRPr="001F0503">
              <w:rPr>
                <w:rFonts w:ascii="Times New Roman" w:eastAsia="Times New Roman" w:hAnsi="Times New Roman" w:cs="Times New Roman"/>
                <w:color w:val="000000"/>
                <w:sz w:val="24"/>
                <w:szCs w:val="24"/>
                <w:lang w:val="kk-KZ"/>
              </w:rPr>
              <w:t>имиялық қару және оны қолдану белгілері. Улаушы заттар, олардың улағыш қасиеті және олардан қорғану тәсілдері туралы қысқаша түсінік. Химиялық зақымдау ошағы, зақымдаудың алғашқы және екінші аумағы</w:t>
            </w:r>
            <w:r w:rsidR="00E251AA" w:rsidRPr="001F0503">
              <w:rPr>
                <w:rFonts w:ascii="Times New Roman" w:eastAsia="Times New Roman" w:hAnsi="Times New Roman" w:cs="Times New Roman"/>
                <w:color w:val="000000"/>
                <w:sz w:val="24"/>
                <w:szCs w:val="24"/>
                <w:lang w:val="kk-KZ"/>
              </w:rPr>
              <w:t>.</w:t>
            </w:r>
          </w:p>
          <w:p w14:paraId="27CD5869"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Биоло</w:t>
            </w:r>
            <w:r w:rsidR="00E251AA" w:rsidRPr="001F0503">
              <w:rPr>
                <w:rFonts w:ascii="Times New Roman" w:eastAsia="Times New Roman" w:hAnsi="Times New Roman" w:cs="Times New Roman"/>
                <w:color w:val="000000"/>
                <w:sz w:val="24"/>
                <w:szCs w:val="24"/>
                <w:lang w:val="kk-KZ"/>
              </w:rPr>
              <w:t xml:space="preserve">гиялық (бактериологиялық) қару, </w:t>
            </w:r>
            <w:r w:rsidRPr="001F0503">
              <w:rPr>
                <w:rFonts w:ascii="Times New Roman" w:eastAsia="Times New Roman" w:hAnsi="Times New Roman" w:cs="Times New Roman"/>
                <w:color w:val="000000"/>
                <w:sz w:val="24"/>
                <w:szCs w:val="24"/>
                <w:lang w:val="kk-KZ"/>
              </w:rPr>
              <w:t>оның зақымдаушы әсері, қолдану белгілерін анықтау. Бактериологиялық құралдар, олардың улағыш әсері және олардан қорғану құралдары туралы қысқаша сипаттама. Бактериологиялық зақымдау ошағы, оның сипаттамасы. Бактериологиялық зақымдау ошағында жүргізілетін іс-шаралар. Карантин және обсервация.</w:t>
            </w:r>
          </w:p>
          <w:p w14:paraId="0BC57556"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Тыныс алу мүшелерін қорғау құралдары – Жалпыәскери газтұмылдырық, оның атқаратын қызметі және құрылысы. Азаматтық газтұмылдырықтар құрылысының ерекшеліктері. Сауыт-қорғанысты (маска) таңдау, жарамдылығын тексеру, газтұмылдырықты </w:t>
            </w:r>
            <w:r w:rsidRPr="001F0503">
              <w:rPr>
                <w:rFonts w:ascii="Times New Roman" w:eastAsia="Times New Roman" w:hAnsi="Times New Roman" w:cs="Times New Roman"/>
                <w:color w:val="000000"/>
                <w:sz w:val="24"/>
                <w:szCs w:val="24"/>
                <w:lang w:val="kk-KZ"/>
              </w:rPr>
              <w:lastRenderedPageBreak/>
              <w:t xml:space="preserve">жинау және қалтаға салу. Газтұмылдырықты алып жүру және пайдалану тәртібі, зақымдалған адамға газтұмылдырық кигізу тәсілдері. Жарамсыз газтұмылдырықты пайдалану. Тыныс алу мүшелерін қорғаудың қарапайым құралдары. Қорғанудың дербес құралдарын қолдануға жаттығу – Нормативтерді орындау: газтұмылдырықты кию, респираторды кию, "зақымдалушыға" газтұмылдырықты кигізу, жалпыәскери қорғаныс жабдығын кию. Дербес қобдиша және химиялық улануға қарсы пакет, олардың атқаратын қызметтері және пайдалану тәртібін.Ұжымдық қорғану құралдары – </w:t>
            </w:r>
            <w:r w:rsidR="00E251AA" w:rsidRPr="001F0503">
              <w:rPr>
                <w:rFonts w:ascii="Times New Roman" w:eastAsia="Times New Roman" w:hAnsi="Times New Roman" w:cs="Times New Roman"/>
                <w:color w:val="000000"/>
                <w:sz w:val="24"/>
                <w:szCs w:val="24"/>
                <w:lang w:val="kk-KZ"/>
              </w:rPr>
              <w:t>р</w:t>
            </w:r>
            <w:r w:rsidRPr="001F0503">
              <w:rPr>
                <w:rFonts w:ascii="Times New Roman" w:eastAsia="Times New Roman" w:hAnsi="Times New Roman" w:cs="Times New Roman"/>
                <w:color w:val="000000"/>
                <w:sz w:val="24"/>
                <w:szCs w:val="24"/>
                <w:lang w:val="kk-KZ"/>
              </w:rPr>
              <w:t xml:space="preserve">адиацияға қарсы тасалар мен панаханалар, олардың қорғау қасиеттері, жалпы құрылысы және іштей жабдықталуы. Қарапайым тасаны. Эвакуациялау жəне халықты белгілеп шоғырландыру – </w:t>
            </w:r>
            <w:r w:rsidR="00E251AA" w:rsidRPr="001F0503">
              <w:rPr>
                <w:rFonts w:ascii="Times New Roman" w:eastAsia="Times New Roman" w:hAnsi="Times New Roman" w:cs="Times New Roman"/>
                <w:color w:val="000000"/>
                <w:sz w:val="24"/>
                <w:szCs w:val="24"/>
                <w:lang w:val="kk-KZ"/>
              </w:rPr>
              <w:t>а</w:t>
            </w:r>
            <w:r w:rsidRPr="001F0503">
              <w:rPr>
                <w:rFonts w:ascii="Times New Roman" w:eastAsia="Times New Roman" w:hAnsi="Times New Roman" w:cs="Times New Roman"/>
                <w:color w:val="000000"/>
                <w:sz w:val="24"/>
                <w:szCs w:val="24"/>
                <w:lang w:val="kk-KZ"/>
              </w:rPr>
              <w:t xml:space="preserve">заматтық қорғаныс дабылы және ол бойынша әрекет ету тәртібі. Эвакуациялау және орналастыру тәсілдері мен тәртібі. Эвакуацияланаушылардың міндеттері, олардың керек-жарақтары, қажетті жеке мүліктері, құжаттары мен азық-түліктері. Эвакуация бекетіндегі тəртіп, жүру бағыты жəне орналасатын орынға келу ережелер тәртібі. Террорлық қауіп-қатер кезіндегі адамдардың қауіпсіздігі – </w:t>
            </w:r>
            <w:r w:rsidR="00E251AA" w:rsidRPr="001F0503">
              <w:rPr>
                <w:rFonts w:ascii="Times New Roman" w:eastAsia="Times New Roman" w:hAnsi="Times New Roman" w:cs="Times New Roman"/>
                <w:color w:val="000000"/>
                <w:sz w:val="24"/>
                <w:szCs w:val="24"/>
                <w:lang w:val="kk-KZ"/>
              </w:rPr>
              <w:t>т</w:t>
            </w:r>
            <w:r w:rsidRPr="001F0503">
              <w:rPr>
                <w:rFonts w:ascii="Times New Roman" w:eastAsia="Times New Roman" w:hAnsi="Times New Roman" w:cs="Times New Roman"/>
                <w:color w:val="000000"/>
                <w:sz w:val="24"/>
                <w:szCs w:val="24"/>
                <w:lang w:val="kk-KZ"/>
              </w:rPr>
              <w:t xml:space="preserve">еррорлық актілер бойынша қауіп-қатер төнген және террор болған кездегі азаматтардың атқаратын әрекеттері. Түрлі деңгейдегі қауіп-қатер төнген кезде әрекет ету тәртібі. Лаңкестік қауіпінің алдын алуда ақпараттық технологияның тиімділігі. Табиғи апат аймақтарындағы адамдардың әрекеттері – </w:t>
            </w:r>
            <w:r w:rsidR="00E251AA" w:rsidRPr="001F0503">
              <w:rPr>
                <w:rFonts w:ascii="Times New Roman" w:eastAsia="Times New Roman" w:hAnsi="Times New Roman" w:cs="Times New Roman"/>
                <w:color w:val="000000"/>
                <w:sz w:val="24"/>
                <w:szCs w:val="24"/>
                <w:lang w:val="kk-KZ"/>
              </w:rPr>
              <w:t>т</w:t>
            </w:r>
            <w:r w:rsidRPr="001F0503">
              <w:rPr>
                <w:rFonts w:ascii="Times New Roman" w:eastAsia="Times New Roman" w:hAnsi="Times New Roman" w:cs="Times New Roman"/>
                <w:color w:val="000000"/>
                <w:sz w:val="24"/>
                <w:szCs w:val="24"/>
                <w:lang w:val="kk-KZ"/>
              </w:rPr>
              <w:t>абиғи апаттар, зілзалалар, олардың сипаттамалары және келтіруі мүмкін салдары. Табиғи апаттар және зілзалалар кезіндегі адамдардың әрекет ету тәртібі. Адамдардың табиғи апат салдарын жоюға, сондай-ақ құтқару жұмыстарын жүргізуге қатысулары.</w:t>
            </w:r>
          </w:p>
          <w:p w14:paraId="313318C5" w14:textId="77777777" w:rsidR="00152E89" w:rsidRPr="001F0503" w:rsidRDefault="00152E89" w:rsidP="001F0503">
            <w:pPr>
              <w:spacing w:after="0" w:line="240" w:lineRule="auto"/>
              <w:jc w:val="both"/>
              <w:rPr>
                <w:rFonts w:ascii="Times New Roman" w:eastAsia="Times New Roman" w:hAnsi="Times New Roman" w:cs="Times New Roman"/>
                <w:color w:val="000000"/>
                <w:sz w:val="24"/>
                <w:szCs w:val="24"/>
                <w:lang w:val="kk-KZ"/>
              </w:rPr>
            </w:pPr>
            <w:r w:rsidRPr="001F0503">
              <w:rPr>
                <w:rFonts w:ascii="Times New Roman" w:eastAsia="Times New Roman" w:hAnsi="Times New Roman" w:cs="Times New Roman"/>
                <w:color w:val="000000"/>
                <w:sz w:val="24"/>
                <w:szCs w:val="24"/>
                <w:lang w:val="kk-KZ"/>
              </w:rPr>
              <w:t xml:space="preserve">Жарақат алу, қан ағу және күйік шалу кезінде көрсетілетін алғашқы көмек – </w:t>
            </w:r>
            <w:r w:rsidR="00283693" w:rsidRPr="001F0503">
              <w:rPr>
                <w:rFonts w:ascii="Times New Roman" w:eastAsia="Times New Roman" w:hAnsi="Times New Roman" w:cs="Times New Roman"/>
                <w:color w:val="000000"/>
                <w:sz w:val="24"/>
                <w:szCs w:val="24"/>
                <w:lang w:val="kk-KZ"/>
              </w:rPr>
              <w:t>ж</w:t>
            </w:r>
            <w:r w:rsidRPr="001F0503">
              <w:rPr>
                <w:rFonts w:ascii="Times New Roman" w:eastAsia="Times New Roman" w:hAnsi="Times New Roman" w:cs="Times New Roman"/>
                <w:color w:val="000000"/>
                <w:sz w:val="24"/>
                <w:szCs w:val="24"/>
                <w:lang w:val="kk-KZ"/>
              </w:rPr>
              <w:t xml:space="preserve">арақат және олардың асқыну себептері туралы түсінік. Қансырау түрлері және олардың сипаттары. Күйік шалу себептері және олардың ауырлық деңгейлері. Естен танудың себебі. Жарақат алу және қансыраған кезде көрсетілетін алғашқы </w:t>
            </w:r>
            <w:r w:rsidRPr="001F0503">
              <w:rPr>
                <w:rFonts w:ascii="Times New Roman" w:eastAsia="Times New Roman" w:hAnsi="Times New Roman" w:cs="Times New Roman"/>
                <w:color w:val="000000"/>
                <w:sz w:val="24"/>
                <w:szCs w:val="24"/>
                <w:lang w:val="kk-KZ"/>
              </w:rPr>
              <w:lastRenderedPageBreak/>
              <w:t>көмек. Асептика және антисептика туралы түсінік. Сүйектің сынуы және оның белгілері туралы түсінік. Соққы алу, шығып кету, созылу және олардың белгілері. Шина салудың негізгі ережелері. Қайғылы оқиға кезінде, үсік шалу, күн өту алғашқы медициналық көмек көрсету әдістері. Электр тоғынан жарақат алғандағы алғашқы медициналық көмек көрсету кезіндегі қауіпсіздік шаралары</w:t>
            </w:r>
          </w:p>
        </w:tc>
      </w:tr>
      <w:tr w:rsidR="00465A91" w:rsidRPr="003F17D9" w14:paraId="49617B15" w14:textId="77777777" w:rsidTr="0028587D">
        <w:trPr>
          <w:trHeight w:val="569"/>
        </w:trPr>
        <w:tc>
          <w:tcPr>
            <w:tcW w:w="567" w:type="dxa"/>
            <w:shd w:val="clear" w:color="000000" w:fill="FFFFFF"/>
            <w:vAlign w:val="center"/>
          </w:tcPr>
          <w:p w14:paraId="0196CED1" w14:textId="77777777" w:rsidR="00465A91" w:rsidRPr="001F0503" w:rsidRDefault="00465A91" w:rsidP="001F0503">
            <w:pPr>
              <w:spacing w:after="0" w:line="240" w:lineRule="auto"/>
              <w:jc w:val="center"/>
              <w:rPr>
                <w:rFonts w:ascii="Times New Roman" w:hAnsi="Times New Roman" w:cs="Times New Roman"/>
                <w:sz w:val="24"/>
                <w:szCs w:val="24"/>
                <w:lang w:val="kk-KZ"/>
              </w:rPr>
            </w:pPr>
            <w:r w:rsidRPr="001F0503">
              <w:rPr>
                <w:rFonts w:ascii="Times New Roman" w:hAnsi="Times New Roman" w:cs="Times New Roman"/>
                <w:sz w:val="24"/>
                <w:szCs w:val="24"/>
                <w:lang w:val="kk-KZ"/>
              </w:rPr>
              <w:lastRenderedPageBreak/>
              <w:t>10</w:t>
            </w:r>
          </w:p>
        </w:tc>
        <w:tc>
          <w:tcPr>
            <w:tcW w:w="9390" w:type="dxa"/>
            <w:gridSpan w:val="4"/>
            <w:shd w:val="clear" w:color="000000" w:fill="FFFFFF"/>
            <w:vAlign w:val="center"/>
          </w:tcPr>
          <w:p w14:paraId="1188D509" w14:textId="77777777" w:rsidR="00465A91" w:rsidRPr="001F0503" w:rsidRDefault="00465A91" w:rsidP="001F0503">
            <w:pPr>
              <w:spacing w:after="0" w:line="240" w:lineRule="auto"/>
              <w:jc w:val="both"/>
              <w:rPr>
                <w:rFonts w:ascii="Times New Roman" w:hAnsi="Times New Roman" w:cs="Times New Roman"/>
                <w:sz w:val="24"/>
                <w:szCs w:val="24"/>
                <w:lang w:val="kk-KZ"/>
              </w:rPr>
            </w:pPr>
            <w:r w:rsidRPr="001F0503">
              <w:rPr>
                <w:rFonts w:ascii="Times New Roman" w:hAnsi="Times New Roman" w:cs="Times New Roman"/>
                <w:sz w:val="24"/>
                <w:szCs w:val="24"/>
                <w:lang w:val="kk-KZ"/>
              </w:rPr>
              <w:t>Мәнмәтіндік тапсырмалар (мәтін, кесте, графика, статистикалық ақпараттар, суреттер және т.б.).</w:t>
            </w:r>
          </w:p>
        </w:tc>
      </w:tr>
    </w:tbl>
    <w:p w14:paraId="0114151A" w14:textId="77777777" w:rsidR="002915F8" w:rsidRPr="002915F8" w:rsidRDefault="002915F8" w:rsidP="002915F8">
      <w:pPr>
        <w:spacing w:after="0" w:line="240" w:lineRule="auto"/>
        <w:ind w:firstLine="720"/>
        <w:jc w:val="both"/>
        <w:rPr>
          <w:rFonts w:ascii="Times New Roman" w:eastAsia="Times New Roman" w:hAnsi="Times New Roman" w:cs="Times New Roman"/>
          <w:b/>
          <w:sz w:val="24"/>
          <w:szCs w:val="24"/>
          <w:lang w:val="kk-KZ"/>
        </w:rPr>
      </w:pPr>
    </w:p>
    <w:p w14:paraId="3980FBAF" w14:textId="77777777" w:rsidR="005E7D0A" w:rsidRPr="009C2E2D" w:rsidRDefault="005E7D0A" w:rsidP="005E7D0A">
      <w:pPr>
        <w:spacing w:after="0" w:line="240" w:lineRule="auto"/>
        <w:ind w:right="-136"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b/>
          <w:sz w:val="24"/>
          <w:szCs w:val="24"/>
          <w:lang w:val="kk-KZ"/>
        </w:rPr>
        <w:t>Тесттегі т</w:t>
      </w:r>
      <w:r w:rsidRPr="009C2E2D">
        <w:rPr>
          <w:rFonts w:ascii="Times New Roman" w:eastAsia="Times New Roman" w:hAnsi="Times New Roman" w:cs="Times New Roman"/>
          <w:b/>
          <w:bCs/>
          <w:sz w:val="24"/>
          <w:szCs w:val="24"/>
          <w:lang w:val="kk-KZ"/>
        </w:rPr>
        <w:t xml:space="preserve">ест тапсырмаларының саны: </w:t>
      </w:r>
    </w:p>
    <w:p w14:paraId="24442857" w14:textId="77777777" w:rsidR="005E7D0A" w:rsidRPr="009C2E2D" w:rsidRDefault="005E7D0A" w:rsidP="005E7D0A">
      <w:pPr>
        <w:spacing w:after="0" w:line="240" w:lineRule="auto"/>
        <w:ind w:right="-136" w:firstLine="708"/>
        <w:jc w:val="both"/>
        <w:rPr>
          <w:rFonts w:ascii="Times New Roman" w:eastAsia="Times New Roman" w:hAnsi="Times New Roman" w:cs="Times New Roman"/>
          <w:bCs/>
          <w:sz w:val="24"/>
          <w:szCs w:val="24"/>
          <w:lang w:val="kk-KZ"/>
        </w:rPr>
      </w:pPr>
      <w:r w:rsidRPr="009C2E2D">
        <w:rPr>
          <w:rFonts w:ascii="Times New Roman" w:eastAsia="Times New Roman" w:hAnsi="Times New Roman" w:cs="Times New Roman"/>
          <w:bCs/>
          <w:sz w:val="24"/>
          <w:szCs w:val="24"/>
          <w:lang w:val="kk-KZ"/>
        </w:rPr>
        <w:t xml:space="preserve">Тест бір дұрыс жауапты таңдауға арналған 50 тест тапсырмасынан тұрады. Оның ішінде: </w:t>
      </w:r>
    </w:p>
    <w:p w14:paraId="5620C364" w14:textId="77777777" w:rsidR="003F17D9" w:rsidRPr="008C4589" w:rsidRDefault="003F17D9" w:rsidP="003F17D9">
      <w:pPr>
        <w:spacing w:after="0" w:line="240" w:lineRule="auto"/>
        <w:ind w:right="-136" w:firstLine="708"/>
        <w:jc w:val="both"/>
        <w:rPr>
          <w:rFonts w:ascii="Times New Roman" w:eastAsia="Times New Roman" w:hAnsi="Times New Roman"/>
          <w:bCs/>
          <w:sz w:val="24"/>
          <w:szCs w:val="24"/>
          <w:lang w:val="kk-KZ"/>
        </w:rPr>
      </w:pPr>
      <w:r w:rsidRPr="008C4589">
        <w:rPr>
          <w:rFonts w:ascii="Times New Roman" w:eastAsia="Times New Roman" w:hAnsi="Times New Roman"/>
          <w:bCs/>
          <w:sz w:val="24"/>
          <w:szCs w:val="24"/>
          <w:lang w:val="kk-KZ"/>
        </w:rPr>
        <w:t>- бір дұрыс жауапты таңдаумен 40 тест тапсырмасы;</w:t>
      </w:r>
    </w:p>
    <w:p w14:paraId="545FC3F7" w14:textId="41F4A79F" w:rsidR="0035492D" w:rsidRPr="0035492D" w:rsidRDefault="003F17D9" w:rsidP="003F17D9">
      <w:pPr>
        <w:spacing w:after="0" w:line="240" w:lineRule="auto"/>
        <w:ind w:right="-136" w:firstLine="708"/>
        <w:jc w:val="both"/>
        <w:rPr>
          <w:rFonts w:ascii="Times New Roman" w:eastAsia="Times New Roman" w:hAnsi="Times New Roman" w:cs="Times New Roman"/>
          <w:bCs/>
          <w:sz w:val="24"/>
          <w:szCs w:val="24"/>
          <w:lang w:val="kk-KZ"/>
        </w:rPr>
      </w:pPr>
      <w:r w:rsidRPr="008C4589">
        <w:rPr>
          <w:rFonts w:ascii="Times New Roman" w:eastAsia="Times New Roman" w:hAnsi="Times New Roman"/>
          <w:bCs/>
          <w:sz w:val="24"/>
          <w:szCs w:val="24"/>
          <w:lang w:val="kk-KZ"/>
        </w:rPr>
        <w:t>- 2 контекстке негізделген бір дұрыс жауапты таңдаумен 10 тест тапсырмасы.</w:t>
      </w:r>
      <w:bookmarkStart w:id="0" w:name="_GoBack"/>
      <w:bookmarkEnd w:id="0"/>
    </w:p>
    <w:p w14:paraId="1906511C" w14:textId="77777777" w:rsidR="005E7D0A" w:rsidRPr="009C2E2D" w:rsidRDefault="005E7D0A" w:rsidP="005E7D0A">
      <w:pPr>
        <w:tabs>
          <w:tab w:val="left" w:pos="709"/>
        </w:tabs>
        <w:spacing w:after="0" w:line="240" w:lineRule="auto"/>
        <w:ind w:right="2"/>
        <w:jc w:val="both"/>
        <w:rPr>
          <w:rFonts w:ascii="Times New Roman" w:eastAsia="Times New Roman" w:hAnsi="Times New Roman" w:cs="Times New Roman"/>
          <w:b/>
          <w:sz w:val="24"/>
          <w:szCs w:val="24"/>
          <w:lang w:val="kk-KZ"/>
        </w:rPr>
      </w:pPr>
      <w:r w:rsidRPr="009C2E2D">
        <w:rPr>
          <w:rFonts w:ascii="Times New Roman" w:eastAsia="Times New Roman" w:hAnsi="Times New Roman" w:cs="Times New Roman"/>
          <w:bCs/>
          <w:sz w:val="24"/>
          <w:szCs w:val="24"/>
          <w:lang w:val="kk-KZ"/>
        </w:rPr>
        <w:tab/>
      </w:r>
      <w:r w:rsidRPr="009C2E2D">
        <w:rPr>
          <w:rFonts w:ascii="Times New Roman" w:eastAsia="Times New Roman" w:hAnsi="Times New Roman" w:cs="Times New Roman"/>
          <w:b/>
          <w:sz w:val="24"/>
          <w:szCs w:val="24"/>
          <w:lang w:val="kk-KZ"/>
        </w:rPr>
        <w:t>Тесттің бір нұсқасындағы тест тапсырмаларының қиындығы:</w:t>
      </w:r>
    </w:p>
    <w:p w14:paraId="226268D4" w14:textId="77777777" w:rsidR="005E7D0A" w:rsidRPr="009C2E2D" w:rsidRDefault="005E7D0A" w:rsidP="005E7D0A">
      <w:pPr>
        <w:tabs>
          <w:tab w:val="left" w:pos="709"/>
        </w:tabs>
        <w:spacing w:after="0" w:line="240" w:lineRule="auto"/>
        <w:ind w:right="2"/>
        <w:jc w:val="both"/>
        <w:rPr>
          <w:rFonts w:ascii="Times New Roman" w:eastAsia="Times New Roman" w:hAnsi="Times New Roman" w:cs="Times New Roman"/>
          <w:bCs/>
          <w:sz w:val="24"/>
          <w:szCs w:val="24"/>
          <w:lang w:val="kk-KZ"/>
        </w:rPr>
      </w:pPr>
      <w:r w:rsidRPr="009C2E2D">
        <w:rPr>
          <w:rFonts w:ascii="Times New Roman" w:eastAsia="Times New Roman" w:hAnsi="Times New Roman" w:cs="Times New Roman"/>
          <w:b/>
          <w:sz w:val="24"/>
          <w:szCs w:val="24"/>
          <w:lang w:val="kk-KZ"/>
        </w:rPr>
        <w:tab/>
      </w:r>
      <w:r w:rsidRPr="009C2E2D">
        <w:rPr>
          <w:rFonts w:ascii="Times New Roman" w:eastAsia="Times New Roman" w:hAnsi="Times New Roman" w:cs="Times New Roman"/>
          <w:sz w:val="24"/>
          <w:szCs w:val="24"/>
          <w:lang w:val="kk-KZ"/>
        </w:rPr>
        <w:t xml:space="preserve"> Т</w:t>
      </w:r>
      <w:r w:rsidRPr="009C2E2D">
        <w:rPr>
          <w:rFonts w:ascii="Times New Roman" w:eastAsia="Times New Roman" w:hAnsi="Times New Roman" w:cs="Times New Roman"/>
          <w:color w:val="000000"/>
          <w:sz w:val="24"/>
          <w:szCs w:val="24"/>
          <w:lang w:val="kk-KZ"/>
        </w:rPr>
        <w:t xml:space="preserve">естегі тест тапсырмаларының қиындығы үш деңгейде берілген: </w:t>
      </w:r>
      <w:r w:rsidRPr="009C2E2D">
        <w:rPr>
          <w:rFonts w:ascii="Times New Roman" w:eastAsia="Times New Roman" w:hAnsi="Times New Roman" w:cs="Times New Roman"/>
          <w:sz w:val="24"/>
          <w:szCs w:val="24"/>
          <w:lang w:val="kk-KZ"/>
        </w:rPr>
        <w:t>базалық деңгейде</w:t>
      </w:r>
      <w:r w:rsidRPr="009C2E2D">
        <w:rPr>
          <w:rFonts w:ascii="Times New Roman" w:eastAsia="Times New Roman" w:hAnsi="Times New Roman" w:cs="Times New Roman"/>
          <w:color w:val="000000"/>
          <w:sz w:val="24"/>
          <w:szCs w:val="24"/>
          <w:lang w:val="kk-KZ"/>
        </w:rPr>
        <w:t xml:space="preserve"> (A) –</w:t>
      </w:r>
      <w:r w:rsidRPr="009C2E2D">
        <w:rPr>
          <w:rFonts w:ascii="Times New Roman" w:eastAsia="Times New Roman" w:hAnsi="Times New Roman" w:cs="Times New Roman"/>
          <w:color w:val="000000"/>
          <w:spacing w:val="-1"/>
          <w:sz w:val="24"/>
          <w:szCs w:val="24"/>
          <w:lang w:val="kk-KZ"/>
        </w:rPr>
        <w:t xml:space="preserve"> </w:t>
      </w:r>
      <w:r w:rsidRPr="009C2E2D">
        <w:rPr>
          <w:rFonts w:ascii="Times New Roman" w:eastAsia="Times New Roman" w:hAnsi="Times New Roman" w:cs="Times New Roman"/>
          <w:color w:val="000000"/>
          <w:sz w:val="24"/>
          <w:szCs w:val="24"/>
          <w:lang w:val="kk-KZ"/>
        </w:rPr>
        <w:t xml:space="preserve">26 %; </w:t>
      </w:r>
      <w:r w:rsidRPr="009C2E2D">
        <w:rPr>
          <w:rFonts w:ascii="Times New Roman" w:eastAsia="Times New Roman" w:hAnsi="Times New Roman" w:cs="Times New Roman"/>
          <w:sz w:val="24"/>
          <w:szCs w:val="24"/>
          <w:lang w:val="kk-KZ"/>
        </w:rPr>
        <w:t>орташа деңгейде (</w:t>
      </w:r>
      <w:r w:rsidRPr="009C2E2D">
        <w:rPr>
          <w:rFonts w:ascii="Times New Roman" w:eastAsia="Times New Roman" w:hAnsi="Times New Roman" w:cs="Times New Roman"/>
          <w:color w:val="000000"/>
          <w:spacing w:val="1"/>
          <w:sz w:val="24"/>
          <w:szCs w:val="24"/>
          <w:lang w:val="kk-KZ"/>
        </w:rPr>
        <w:t>B)</w:t>
      </w:r>
      <w:r w:rsidRPr="009C2E2D">
        <w:rPr>
          <w:rFonts w:ascii="Times New Roman" w:eastAsia="Times New Roman" w:hAnsi="Times New Roman" w:cs="Times New Roman"/>
          <w:color w:val="000000"/>
          <w:sz w:val="24"/>
          <w:szCs w:val="24"/>
          <w:lang w:val="kk-KZ"/>
        </w:rPr>
        <w:t xml:space="preserve"> – </w:t>
      </w:r>
      <w:r w:rsidRPr="009C2E2D">
        <w:rPr>
          <w:rFonts w:ascii="Times New Roman" w:eastAsia="Times New Roman" w:hAnsi="Times New Roman" w:cs="Times New Roman"/>
          <w:color w:val="000000"/>
          <w:spacing w:val="-1"/>
          <w:sz w:val="24"/>
          <w:szCs w:val="24"/>
          <w:lang w:val="kk-KZ"/>
        </w:rPr>
        <w:t xml:space="preserve">60 %; </w:t>
      </w:r>
      <w:r w:rsidRPr="009C2E2D">
        <w:rPr>
          <w:rFonts w:ascii="Times New Roman" w:eastAsia="Times New Roman" w:hAnsi="Times New Roman" w:cs="Times New Roman"/>
          <w:sz w:val="24"/>
          <w:szCs w:val="24"/>
          <w:lang w:val="kk-KZ"/>
        </w:rPr>
        <w:t>жоғары деңгейде (</w:t>
      </w:r>
      <w:r w:rsidRPr="009C2E2D">
        <w:rPr>
          <w:rFonts w:ascii="Times New Roman" w:eastAsia="Times New Roman" w:hAnsi="Times New Roman" w:cs="Times New Roman"/>
          <w:color w:val="000000"/>
          <w:spacing w:val="1"/>
          <w:sz w:val="24"/>
          <w:szCs w:val="24"/>
          <w:lang w:val="kk-KZ"/>
        </w:rPr>
        <w:t>C)</w:t>
      </w:r>
      <w:r w:rsidRPr="009C2E2D">
        <w:rPr>
          <w:rFonts w:ascii="Times New Roman" w:eastAsia="Times New Roman" w:hAnsi="Times New Roman" w:cs="Times New Roman"/>
          <w:color w:val="000000"/>
          <w:sz w:val="24"/>
          <w:szCs w:val="24"/>
          <w:lang w:val="kk-KZ"/>
        </w:rPr>
        <w:t xml:space="preserve"> –</w:t>
      </w:r>
      <w:r w:rsidRPr="009C2E2D">
        <w:rPr>
          <w:rFonts w:ascii="Times New Roman" w:eastAsia="Times New Roman" w:hAnsi="Times New Roman" w:cs="Times New Roman"/>
          <w:color w:val="000000"/>
          <w:spacing w:val="-1"/>
          <w:sz w:val="24"/>
          <w:szCs w:val="24"/>
          <w:lang w:val="kk-KZ"/>
        </w:rPr>
        <w:t xml:space="preserve"> </w:t>
      </w:r>
      <w:r w:rsidRPr="009C2E2D">
        <w:rPr>
          <w:rFonts w:ascii="Times New Roman" w:eastAsia="Times New Roman" w:hAnsi="Times New Roman" w:cs="Times New Roman"/>
          <w:color w:val="000000"/>
          <w:sz w:val="24"/>
          <w:szCs w:val="24"/>
          <w:lang w:val="kk-KZ"/>
        </w:rPr>
        <w:t>14 %.</w:t>
      </w:r>
    </w:p>
    <w:p w14:paraId="345C55B2" w14:textId="77777777" w:rsidR="005E7D0A" w:rsidRPr="009C2E2D" w:rsidRDefault="005E7D0A" w:rsidP="005E7D0A">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Базалық деңгейдегі</w:t>
      </w:r>
      <w:r w:rsidRPr="009C2E2D">
        <w:rPr>
          <w:rFonts w:ascii="Times New Roman" w:eastAsia="Times New Roman" w:hAnsi="Times New Roman" w:cs="Times New Roman"/>
          <w:sz w:val="24"/>
          <w:szCs w:val="24"/>
          <w:lang w:val="kk-KZ"/>
        </w:rPr>
        <w:t xml:space="preserve"> тест тапсырмалары қарапайым білім мен дағдыларын пайдалануға, тестіленушінің ең төменгі дайындық деңгейіне баға беруге, белгілі бір нұсқаулардың көмегімен әрекеттерді орындауға, қарапайым дәлелдер мен ұғымдарды пайдалануға негізделген.</w:t>
      </w:r>
    </w:p>
    <w:p w14:paraId="55506ED8" w14:textId="77777777" w:rsidR="005E7D0A" w:rsidRPr="009C2E2D" w:rsidRDefault="005E7D0A" w:rsidP="005E7D0A">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Орташа деңгейдегі</w:t>
      </w:r>
      <w:r w:rsidRPr="009C2E2D">
        <w:rPr>
          <w:rFonts w:ascii="Times New Roman" w:eastAsia="Times New Roman" w:hAnsi="Times New Roman" w:cs="Times New Roman"/>
          <w:sz w:val="24"/>
          <w:szCs w:val="24"/>
          <w:lang w:val="kk-KZ"/>
        </w:rPr>
        <w:t xml:space="preserve"> тест тапсырмалары негізгі білім мен дағдыларын дұрыс пайдалануға, жаңа жағдайларда қарапайым модельдерді тануға, деректерді талдау мен салыстыруға, жүйелеуге, дәлелдерді қолданып, ақпаратты жалпылау мен қорытынды жасау қабілеттерін бағалауға негізделген.</w:t>
      </w:r>
    </w:p>
    <w:p w14:paraId="09B944DD" w14:textId="77777777" w:rsidR="005E7D0A" w:rsidRPr="009C2E2D" w:rsidRDefault="005E7D0A" w:rsidP="005E7D0A">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Жоғары деңгейдегі</w:t>
      </w:r>
      <w:r w:rsidRPr="009C2E2D">
        <w:rPr>
          <w:rFonts w:ascii="Times New Roman" w:eastAsia="Times New Roman" w:hAnsi="Times New Roman" w:cs="Times New Roman"/>
          <w:sz w:val="24"/>
          <w:szCs w:val="24"/>
          <w:lang w:val="kk-KZ"/>
        </w:rPr>
        <w:t xml:space="preserve"> тест тапсырмалары неғұрлым күрделі білім мен дағдыларын пайдалануды, тапсырмалардың күрделі модельдерін тануды, мәселелерді шешу үшін білім мен дағдыларын біріктіруді, күрделі ақпаратты немесе деректерді талдауды, пайымдауды, тұжырымдарды негіздеуге бағытталған.</w:t>
      </w:r>
    </w:p>
    <w:p w14:paraId="23939772" w14:textId="77777777" w:rsidR="005E7D0A" w:rsidRPr="009C2E2D" w:rsidRDefault="005E7D0A" w:rsidP="005E7D0A">
      <w:pPr>
        <w:spacing w:after="0" w:line="240" w:lineRule="auto"/>
        <w:ind w:firstLine="708"/>
        <w:jc w:val="both"/>
        <w:rPr>
          <w:rFonts w:ascii="Times New Roman" w:eastAsia="SimSun" w:hAnsi="Times New Roman" w:cs="Times New Roman"/>
          <w:b/>
          <w:sz w:val="24"/>
          <w:szCs w:val="24"/>
          <w:lang w:val="kk-KZ"/>
        </w:rPr>
      </w:pPr>
      <w:r w:rsidRPr="009C2E2D">
        <w:rPr>
          <w:rFonts w:ascii="Times New Roman" w:eastAsia="SimSun" w:hAnsi="Times New Roman" w:cs="Times New Roman"/>
          <w:b/>
          <w:sz w:val="24"/>
          <w:szCs w:val="24"/>
          <w:lang w:val="kk-KZ"/>
        </w:rPr>
        <w:t>Тест тапсырмасын орындау уақыты:</w:t>
      </w:r>
    </w:p>
    <w:p w14:paraId="7025BCFD" w14:textId="77777777" w:rsidR="005E7D0A" w:rsidRPr="009C2E2D" w:rsidRDefault="005E7D0A" w:rsidP="005E7D0A">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sz w:val="24"/>
          <w:szCs w:val="24"/>
          <w:lang w:val="kk-KZ"/>
        </w:rPr>
        <w:t>Бір тапсырманы</w:t>
      </w:r>
      <w:r>
        <w:rPr>
          <w:rFonts w:ascii="Times New Roman" w:eastAsia="Times New Roman" w:hAnsi="Times New Roman" w:cs="Times New Roman"/>
          <w:sz w:val="24"/>
          <w:szCs w:val="24"/>
          <w:lang w:val="kk-KZ"/>
        </w:rPr>
        <w:t xml:space="preserve"> орындаудың орташа ұзақтығы </w:t>
      </w:r>
      <w:r w:rsidRPr="009C2E2D">
        <w:rPr>
          <w:rFonts w:ascii="Times New Roman" w:eastAsia="Times New Roman" w:hAnsi="Times New Roman" w:cs="Times New Roman"/>
          <w:sz w:val="24"/>
          <w:szCs w:val="24"/>
          <w:lang w:val="kk-KZ"/>
        </w:rPr>
        <w:t>1 – 1,6 минутты құрайды. Тестілеудің толық орындалу уақыты – 80 минут.</w:t>
      </w:r>
    </w:p>
    <w:p w14:paraId="72D0282C" w14:textId="77777777" w:rsidR="005E7D0A" w:rsidRPr="009C2E2D" w:rsidRDefault="005E7D0A" w:rsidP="005E7D0A">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Жеке тест тапсырмаларының орындалуын бағалау</w:t>
      </w:r>
      <w:r w:rsidRPr="009C2E2D">
        <w:rPr>
          <w:rFonts w:ascii="Times New Roman" w:eastAsia="Times New Roman" w:hAnsi="Times New Roman" w:cs="Times New Roman"/>
          <w:sz w:val="24"/>
          <w:szCs w:val="24"/>
          <w:lang w:val="kk-KZ"/>
        </w:rPr>
        <w:t>:</w:t>
      </w:r>
    </w:p>
    <w:p w14:paraId="36A22056" w14:textId="77777777" w:rsidR="005E7D0A" w:rsidRPr="009C2E2D" w:rsidRDefault="005E7D0A" w:rsidP="005E7D0A">
      <w:pPr>
        <w:spacing w:after="0" w:line="240" w:lineRule="auto"/>
        <w:ind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sz w:val="24"/>
          <w:szCs w:val="24"/>
          <w:lang w:val="kk-KZ"/>
        </w:rPr>
        <w:t>Дұрыс орындаған бір дұрыс жауапты тест тапсырмасы үшін – 1 балл, дұрыс орындалмаса – 0 балл.</w:t>
      </w:r>
      <w:r w:rsidRPr="009C2E2D">
        <w:rPr>
          <w:rFonts w:ascii="Times New Roman" w:eastAsia="Times New Roman" w:hAnsi="Times New Roman" w:cs="Times New Roman"/>
          <w:b/>
          <w:bCs/>
          <w:sz w:val="24"/>
          <w:szCs w:val="24"/>
          <w:lang w:val="kk-KZ"/>
        </w:rPr>
        <w:t xml:space="preserve"> </w:t>
      </w:r>
    </w:p>
    <w:p w14:paraId="04BF62EE" w14:textId="77777777" w:rsidR="005E7D0A" w:rsidRPr="009C2E2D" w:rsidRDefault="005E7D0A" w:rsidP="005E7D0A">
      <w:pPr>
        <w:spacing w:after="0" w:line="240" w:lineRule="auto"/>
        <w:ind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b/>
          <w:bCs/>
          <w:sz w:val="24"/>
          <w:szCs w:val="24"/>
          <w:lang w:val="kk-KZ"/>
        </w:rPr>
        <w:t>Ұсынылатын</w:t>
      </w:r>
      <w:r w:rsidRPr="009C2E2D">
        <w:rPr>
          <w:rFonts w:ascii="Times New Roman" w:eastAsia="Times New Roman" w:hAnsi="Times New Roman" w:cs="Times New Roman"/>
          <w:sz w:val="24"/>
          <w:szCs w:val="24"/>
          <w:lang w:val="kk-KZ"/>
        </w:rPr>
        <w:t xml:space="preserve"> </w:t>
      </w:r>
      <w:r w:rsidRPr="009C2E2D">
        <w:rPr>
          <w:rFonts w:ascii="Times New Roman" w:eastAsia="Times New Roman" w:hAnsi="Times New Roman" w:cs="Times New Roman"/>
          <w:b/>
          <w:bCs/>
          <w:sz w:val="24"/>
          <w:szCs w:val="24"/>
          <w:lang w:val="kk-KZ"/>
        </w:rPr>
        <w:t>әдебиеттер:</w:t>
      </w:r>
    </w:p>
    <w:p w14:paraId="3D42F637" w14:textId="77777777" w:rsidR="005E7D0A" w:rsidRPr="009C2E2D" w:rsidRDefault="005E7D0A" w:rsidP="005E7D0A">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sz w:val="24"/>
          <w:szCs w:val="24"/>
          <w:lang w:val="kk-KZ"/>
        </w:rPr>
        <w:t>Қазақстан Республикасының Оқу-ағарту министрлігімен бекітілген  «</w:t>
      </w:r>
      <w:r w:rsidRPr="009C2E2D">
        <w:rPr>
          <w:rFonts w:ascii="Times New Roman" w:eastAsia="Times New Roman" w:hAnsi="Times New Roman" w:cs="Times New Roman"/>
          <w:bCs/>
          <w:sz w:val="24"/>
          <w:szCs w:val="24"/>
          <w:lang w:val="kk-KZ"/>
        </w:rPr>
        <w:t>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w:t>
      </w:r>
      <w:r w:rsidRPr="009C2E2D">
        <w:rPr>
          <w:rFonts w:ascii="Times New Roman" w:eastAsia="Times New Roman" w:hAnsi="Times New Roman" w:cs="Times New Roman"/>
          <w:spacing w:val="-6"/>
          <w:sz w:val="24"/>
          <w:szCs w:val="24"/>
          <w:lang w:val="kk-KZ"/>
        </w:rPr>
        <w:t>»</w:t>
      </w:r>
    </w:p>
    <w:p w14:paraId="2CC31612" w14:textId="590BEC9C" w:rsidR="00E92E71" w:rsidRPr="0028587D" w:rsidRDefault="00E92E71" w:rsidP="00431291">
      <w:pPr>
        <w:spacing w:after="0" w:line="232" w:lineRule="auto"/>
        <w:ind w:right="-136" w:firstLine="720"/>
        <w:jc w:val="both"/>
        <w:rPr>
          <w:rFonts w:ascii="Times New Roman" w:eastAsia="Times New Roman" w:hAnsi="Times New Roman" w:cs="Times New Roman"/>
          <w:sz w:val="24"/>
          <w:szCs w:val="24"/>
          <w:lang w:val="kk-KZ"/>
        </w:rPr>
      </w:pPr>
    </w:p>
    <w:sectPr w:rsidR="00E92E71" w:rsidRPr="0028587D" w:rsidSect="00431291">
      <w:pgSz w:w="11906" w:h="16838"/>
      <w:pgMar w:top="993" w:right="851" w:bottom="851"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2E147F"/>
    <w:multiLevelType w:val="hybridMultilevel"/>
    <w:tmpl w:val="266C4F5E"/>
    <w:lvl w:ilvl="0" w:tplc="C8527E0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B20EC4"/>
    <w:multiLevelType w:val="hybridMultilevel"/>
    <w:tmpl w:val="73609F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125"/>
    <w:rsid w:val="000010C5"/>
    <w:rsid w:val="00005856"/>
    <w:rsid w:val="00032F7F"/>
    <w:rsid w:val="000675B2"/>
    <w:rsid w:val="00073B68"/>
    <w:rsid w:val="00083B45"/>
    <w:rsid w:val="000E52AF"/>
    <w:rsid w:val="000E7024"/>
    <w:rsid w:val="00124B96"/>
    <w:rsid w:val="00134A72"/>
    <w:rsid w:val="001405EF"/>
    <w:rsid w:val="001442C6"/>
    <w:rsid w:val="00152E89"/>
    <w:rsid w:val="00171D09"/>
    <w:rsid w:val="00183587"/>
    <w:rsid w:val="00185041"/>
    <w:rsid w:val="001C3CA1"/>
    <w:rsid w:val="001F0503"/>
    <w:rsid w:val="00223F5A"/>
    <w:rsid w:val="00267867"/>
    <w:rsid w:val="00283693"/>
    <w:rsid w:val="0028587D"/>
    <w:rsid w:val="002915F8"/>
    <w:rsid w:val="002A584E"/>
    <w:rsid w:val="002A62B3"/>
    <w:rsid w:val="002C0EB7"/>
    <w:rsid w:val="002C1D85"/>
    <w:rsid w:val="002D6A4A"/>
    <w:rsid w:val="0030190B"/>
    <w:rsid w:val="00313ED1"/>
    <w:rsid w:val="0031611E"/>
    <w:rsid w:val="00333177"/>
    <w:rsid w:val="00336BEB"/>
    <w:rsid w:val="0034562A"/>
    <w:rsid w:val="003527F4"/>
    <w:rsid w:val="0035492D"/>
    <w:rsid w:val="0035559C"/>
    <w:rsid w:val="00360F61"/>
    <w:rsid w:val="003753F0"/>
    <w:rsid w:val="00377304"/>
    <w:rsid w:val="003A42A6"/>
    <w:rsid w:val="003C41B8"/>
    <w:rsid w:val="003C6D20"/>
    <w:rsid w:val="003D3177"/>
    <w:rsid w:val="003D6126"/>
    <w:rsid w:val="003F17D9"/>
    <w:rsid w:val="003F542D"/>
    <w:rsid w:val="00400201"/>
    <w:rsid w:val="004223B2"/>
    <w:rsid w:val="00431291"/>
    <w:rsid w:val="0044210A"/>
    <w:rsid w:val="0045026A"/>
    <w:rsid w:val="00462526"/>
    <w:rsid w:val="00465A91"/>
    <w:rsid w:val="00465D57"/>
    <w:rsid w:val="004C1C49"/>
    <w:rsid w:val="004E4125"/>
    <w:rsid w:val="004F07BB"/>
    <w:rsid w:val="00506DF9"/>
    <w:rsid w:val="00517AD9"/>
    <w:rsid w:val="005204B5"/>
    <w:rsid w:val="005457B2"/>
    <w:rsid w:val="00550734"/>
    <w:rsid w:val="00572338"/>
    <w:rsid w:val="00573385"/>
    <w:rsid w:val="0057384C"/>
    <w:rsid w:val="005872C8"/>
    <w:rsid w:val="005A1FA6"/>
    <w:rsid w:val="005B77DB"/>
    <w:rsid w:val="005C35B4"/>
    <w:rsid w:val="005D2E06"/>
    <w:rsid w:val="005E1410"/>
    <w:rsid w:val="005E7D0A"/>
    <w:rsid w:val="00630477"/>
    <w:rsid w:val="006560BF"/>
    <w:rsid w:val="00676DB2"/>
    <w:rsid w:val="006E4F98"/>
    <w:rsid w:val="007201AC"/>
    <w:rsid w:val="00726A9A"/>
    <w:rsid w:val="00784A00"/>
    <w:rsid w:val="007A74D5"/>
    <w:rsid w:val="007A7CDB"/>
    <w:rsid w:val="007B5ABF"/>
    <w:rsid w:val="007C30BB"/>
    <w:rsid w:val="007C4428"/>
    <w:rsid w:val="007E4104"/>
    <w:rsid w:val="007F6EE7"/>
    <w:rsid w:val="007F7761"/>
    <w:rsid w:val="00807208"/>
    <w:rsid w:val="00826427"/>
    <w:rsid w:val="00834E40"/>
    <w:rsid w:val="00850229"/>
    <w:rsid w:val="00854099"/>
    <w:rsid w:val="00870C59"/>
    <w:rsid w:val="00872206"/>
    <w:rsid w:val="00880F00"/>
    <w:rsid w:val="008812A2"/>
    <w:rsid w:val="00887A3A"/>
    <w:rsid w:val="0089121A"/>
    <w:rsid w:val="008A044C"/>
    <w:rsid w:val="008A08BF"/>
    <w:rsid w:val="008D2804"/>
    <w:rsid w:val="0092793F"/>
    <w:rsid w:val="00943468"/>
    <w:rsid w:val="009624EF"/>
    <w:rsid w:val="00964C9D"/>
    <w:rsid w:val="0096576F"/>
    <w:rsid w:val="0097073C"/>
    <w:rsid w:val="00981CB5"/>
    <w:rsid w:val="00985E35"/>
    <w:rsid w:val="009979AC"/>
    <w:rsid w:val="009A01A3"/>
    <w:rsid w:val="009A1206"/>
    <w:rsid w:val="009B2049"/>
    <w:rsid w:val="009C7F56"/>
    <w:rsid w:val="009D263B"/>
    <w:rsid w:val="009E2567"/>
    <w:rsid w:val="009E5E57"/>
    <w:rsid w:val="00A12AB1"/>
    <w:rsid w:val="00A40D41"/>
    <w:rsid w:val="00A66EF3"/>
    <w:rsid w:val="00A70837"/>
    <w:rsid w:val="00A71E3E"/>
    <w:rsid w:val="00AA3AF8"/>
    <w:rsid w:val="00AC6A3C"/>
    <w:rsid w:val="00B009C5"/>
    <w:rsid w:val="00B21D18"/>
    <w:rsid w:val="00B3029D"/>
    <w:rsid w:val="00B512F7"/>
    <w:rsid w:val="00B75AF3"/>
    <w:rsid w:val="00BE4E86"/>
    <w:rsid w:val="00C009CF"/>
    <w:rsid w:val="00C0647E"/>
    <w:rsid w:val="00C107A4"/>
    <w:rsid w:val="00C20AB5"/>
    <w:rsid w:val="00C21E2E"/>
    <w:rsid w:val="00C46842"/>
    <w:rsid w:val="00C54075"/>
    <w:rsid w:val="00C71384"/>
    <w:rsid w:val="00CB330E"/>
    <w:rsid w:val="00CE0402"/>
    <w:rsid w:val="00D03547"/>
    <w:rsid w:val="00D36E24"/>
    <w:rsid w:val="00D51CFF"/>
    <w:rsid w:val="00D57C4C"/>
    <w:rsid w:val="00D85581"/>
    <w:rsid w:val="00DB6476"/>
    <w:rsid w:val="00DC04BF"/>
    <w:rsid w:val="00DD3F02"/>
    <w:rsid w:val="00DD5312"/>
    <w:rsid w:val="00DE5320"/>
    <w:rsid w:val="00DE6941"/>
    <w:rsid w:val="00DE7064"/>
    <w:rsid w:val="00DF1165"/>
    <w:rsid w:val="00E05AD2"/>
    <w:rsid w:val="00E06C6A"/>
    <w:rsid w:val="00E251AA"/>
    <w:rsid w:val="00E30D91"/>
    <w:rsid w:val="00E56BC1"/>
    <w:rsid w:val="00E676FE"/>
    <w:rsid w:val="00E92E71"/>
    <w:rsid w:val="00EB20E2"/>
    <w:rsid w:val="00EC73BE"/>
    <w:rsid w:val="00EC7CF1"/>
    <w:rsid w:val="00ED4CF9"/>
    <w:rsid w:val="00EF6F35"/>
    <w:rsid w:val="00F204EE"/>
    <w:rsid w:val="00F34180"/>
    <w:rsid w:val="00F7291B"/>
    <w:rsid w:val="00F73122"/>
    <w:rsid w:val="00F9464A"/>
    <w:rsid w:val="00FB3F9F"/>
    <w:rsid w:val="00FB44AD"/>
    <w:rsid w:val="00FE0306"/>
    <w:rsid w:val="00FE727D"/>
    <w:rsid w:val="00FF617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A0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A74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57384C"/>
    <w:rPr>
      <w:rFonts w:ascii="Times New Roman" w:hAnsi="Times New Roman" w:cs="Times New Roman" w:hint="default"/>
      <w:b w:val="0"/>
      <w:bCs w:val="0"/>
      <w:i w:val="0"/>
      <w:iCs w:val="0"/>
      <w:strike w:val="0"/>
      <w:dstrike w:val="0"/>
      <w:color w:val="000000"/>
      <w:sz w:val="20"/>
      <w:szCs w:val="20"/>
      <w:u w:val="none"/>
      <w:effect w:val="none"/>
    </w:rPr>
  </w:style>
  <w:style w:type="paragraph" w:styleId="a3">
    <w:name w:val="Body Text"/>
    <w:basedOn w:val="a"/>
    <w:link w:val="a4"/>
    <w:uiPriority w:val="1"/>
    <w:qFormat/>
    <w:rsid w:val="0057384C"/>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a4">
    <w:name w:val="Основной текст Знак"/>
    <w:basedOn w:val="a0"/>
    <w:link w:val="a3"/>
    <w:uiPriority w:val="1"/>
    <w:rsid w:val="0057384C"/>
    <w:rPr>
      <w:rFonts w:ascii="Times New Roman" w:eastAsia="Times New Roman" w:hAnsi="Times New Roman" w:cs="Times New Roman"/>
      <w:sz w:val="24"/>
      <w:szCs w:val="24"/>
      <w:lang w:val="en-US" w:eastAsia="en-US"/>
    </w:rPr>
  </w:style>
  <w:style w:type="table" w:styleId="a5">
    <w:name w:val="Table Grid"/>
    <w:basedOn w:val="a1"/>
    <w:uiPriority w:val="39"/>
    <w:rsid w:val="0057384C"/>
    <w:pPr>
      <w:spacing w:after="0" w:line="240" w:lineRule="auto"/>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35559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5559C"/>
    <w:rPr>
      <w:rFonts w:ascii="Tahoma" w:hAnsi="Tahoma" w:cs="Tahoma"/>
      <w:sz w:val="16"/>
      <w:szCs w:val="16"/>
    </w:rPr>
  </w:style>
  <w:style w:type="character" w:customStyle="1" w:styleId="10">
    <w:name w:val="Заголовок 1 Знак"/>
    <w:basedOn w:val="a0"/>
    <w:link w:val="1"/>
    <w:uiPriority w:val="9"/>
    <w:rsid w:val="007A74D5"/>
    <w:rPr>
      <w:rFonts w:asciiTheme="majorHAnsi" w:eastAsiaTheme="majorEastAsia" w:hAnsiTheme="majorHAnsi" w:cstheme="majorBidi"/>
      <w:color w:val="365F91" w:themeColor="accent1" w:themeShade="BF"/>
      <w:sz w:val="32"/>
      <w:szCs w:val="32"/>
    </w:rPr>
  </w:style>
  <w:style w:type="paragraph" w:styleId="a8">
    <w:name w:val="List Paragraph"/>
    <w:basedOn w:val="a"/>
    <w:uiPriority w:val="34"/>
    <w:qFormat/>
    <w:rsid w:val="00D855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A74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57384C"/>
    <w:rPr>
      <w:rFonts w:ascii="Times New Roman" w:hAnsi="Times New Roman" w:cs="Times New Roman" w:hint="default"/>
      <w:b w:val="0"/>
      <w:bCs w:val="0"/>
      <w:i w:val="0"/>
      <w:iCs w:val="0"/>
      <w:strike w:val="0"/>
      <w:dstrike w:val="0"/>
      <w:color w:val="000000"/>
      <w:sz w:val="20"/>
      <w:szCs w:val="20"/>
      <w:u w:val="none"/>
      <w:effect w:val="none"/>
    </w:rPr>
  </w:style>
  <w:style w:type="paragraph" w:styleId="a3">
    <w:name w:val="Body Text"/>
    <w:basedOn w:val="a"/>
    <w:link w:val="a4"/>
    <w:uiPriority w:val="1"/>
    <w:qFormat/>
    <w:rsid w:val="0057384C"/>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a4">
    <w:name w:val="Основной текст Знак"/>
    <w:basedOn w:val="a0"/>
    <w:link w:val="a3"/>
    <w:uiPriority w:val="1"/>
    <w:rsid w:val="0057384C"/>
    <w:rPr>
      <w:rFonts w:ascii="Times New Roman" w:eastAsia="Times New Roman" w:hAnsi="Times New Roman" w:cs="Times New Roman"/>
      <w:sz w:val="24"/>
      <w:szCs w:val="24"/>
      <w:lang w:val="en-US" w:eastAsia="en-US"/>
    </w:rPr>
  </w:style>
  <w:style w:type="table" w:styleId="a5">
    <w:name w:val="Table Grid"/>
    <w:basedOn w:val="a1"/>
    <w:uiPriority w:val="39"/>
    <w:rsid w:val="0057384C"/>
    <w:pPr>
      <w:spacing w:after="0" w:line="240" w:lineRule="auto"/>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35559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5559C"/>
    <w:rPr>
      <w:rFonts w:ascii="Tahoma" w:hAnsi="Tahoma" w:cs="Tahoma"/>
      <w:sz w:val="16"/>
      <w:szCs w:val="16"/>
    </w:rPr>
  </w:style>
  <w:style w:type="character" w:customStyle="1" w:styleId="10">
    <w:name w:val="Заголовок 1 Знак"/>
    <w:basedOn w:val="a0"/>
    <w:link w:val="1"/>
    <w:uiPriority w:val="9"/>
    <w:rsid w:val="007A74D5"/>
    <w:rPr>
      <w:rFonts w:asciiTheme="majorHAnsi" w:eastAsiaTheme="majorEastAsia" w:hAnsiTheme="majorHAnsi" w:cstheme="majorBidi"/>
      <w:color w:val="365F91" w:themeColor="accent1" w:themeShade="BF"/>
      <w:sz w:val="32"/>
      <w:szCs w:val="32"/>
    </w:rPr>
  </w:style>
  <w:style w:type="paragraph" w:styleId="a8">
    <w:name w:val="List Paragraph"/>
    <w:basedOn w:val="a"/>
    <w:uiPriority w:val="34"/>
    <w:qFormat/>
    <w:rsid w:val="00D85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85338">
      <w:bodyDiv w:val="1"/>
      <w:marLeft w:val="0"/>
      <w:marRight w:val="0"/>
      <w:marTop w:val="0"/>
      <w:marBottom w:val="0"/>
      <w:divBdr>
        <w:top w:val="none" w:sz="0" w:space="0" w:color="auto"/>
        <w:left w:val="none" w:sz="0" w:space="0" w:color="auto"/>
        <w:bottom w:val="none" w:sz="0" w:space="0" w:color="auto"/>
        <w:right w:val="none" w:sz="0" w:space="0" w:color="auto"/>
      </w:divBdr>
    </w:div>
    <w:div w:id="223372395">
      <w:bodyDiv w:val="1"/>
      <w:marLeft w:val="0"/>
      <w:marRight w:val="0"/>
      <w:marTop w:val="0"/>
      <w:marBottom w:val="0"/>
      <w:divBdr>
        <w:top w:val="none" w:sz="0" w:space="0" w:color="auto"/>
        <w:left w:val="none" w:sz="0" w:space="0" w:color="auto"/>
        <w:bottom w:val="none" w:sz="0" w:space="0" w:color="auto"/>
        <w:right w:val="none" w:sz="0" w:space="0" w:color="auto"/>
      </w:divBdr>
    </w:div>
    <w:div w:id="344601645">
      <w:bodyDiv w:val="1"/>
      <w:marLeft w:val="0"/>
      <w:marRight w:val="0"/>
      <w:marTop w:val="0"/>
      <w:marBottom w:val="0"/>
      <w:divBdr>
        <w:top w:val="none" w:sz="0" w:space="0" w:color="auto"/>
        <w:left w:val="none" w:sz="0" w:space="0" w:color="auto"/>
        <w:bottom w:val="none" w:sz="0" w:space="0" w:color="auto"/>
        <w:right w:val="none" w:sz="0" w:space="0" w:color="auto"/>
      </w:divBdr>
    </w:div>
    <w:div w:id="370960078">
      <w:bodyDiv w:val="1"/>
      <w:marLeft w:val="0"/>
      <w:marRight w:val="0"/>
      <w:marTop w:val="0"/>
      <w:marBottom w:val="0"/>
      <w:divBdr>
        <w:top w:val="none" w:sz="0" w:space="0" w:color="auto"/>
        <w:left w:val="none" w:sz="0" w:space="0" w:color="auto"/>
        <w:bottom w:val="none" w:sz="0" w:space="0" w:color="auto"/>
        <w:right w:val="none" w:sz="0" w:space="0" w:color="auto"/>
      </w:divBdr>
    </w:div>
    <w:div w:id="425997485">
      <w:bodyDiv w:val="1"/>
      <w:marLeft w:val="0"/>
      <w:marRight w:val="0"/>
      <w:marTop w:val="0"/>
      <w:marBottom w:val="0"/>
      <w:divBdr>
        <w:top w:val="none" w:sz="0" w:space="0" w:color="auto"/>
        <w:left w:val="none" w:sz="0" w:space="0" w:color="auto"/>
        <w:bottom w:val="none" w:sz="0" w:space="0" w:color="auto"/>
        <w:right w:val="none" w:sz="0" w:space="0" w:color="auto"/>
      </w:divBdr>
    </w:div>
    <w:div w:id="815294044">
      <w:bodyDiv w:val="1"/>
      <w:marLeft w:val="0"/>
      <w:marRight w:val="0"/>
      <w:marTop w:val="0"/>
      <w:marBottom w:val="0"/>
      <w:divBdr>
        <w:top w:val="none" w:sz="0" w:space="0" w:color="auto"/>
        <w:left w:val="none" w:sz="0" w:space="0" w:color="auto"/>
        <w:bottom w:val="none" w:sz="0" w:space="0" w:color="auto"/>
        <w:right w:val="none" w:sz="0" w:space="0" w:color="auto"/>
      </w:divBdr>
    </w:div>
    <w:div w:id="1073431640">
      <w:bodyDiv w:val="1"/>
      <w:marLeft w:val="0"/>
      <w:marRight w:val="0"/>
      <w:marTop w:val="0"/>
      <w:marBottom w:val="0"/>
      <w:divBdr>
        <w:top w:val="none" w:sz="0" w:space="0" w:color="auto"/>
        <w:left w:val="none" w:sz="0" w:space="0" w:color="auto"/>
        <w:bottom w:val="none" w:sz="0" w:space="0" w:color="auto"/>
        <w:right w:val="none" w:sz="0" w:space="0" w:color="auto"/>
      </w:divBdr>
    </w:div>
    <w:div w:id="1080516289">
      <w:bodyDiv w:val="1"/>
      <w:marLeft w:val="0"/>
      <w:marRight w:val="0"/>
      <w:marTop w:val="0"/>
      <w:marBottom w:val="0"/>
      <w:divBdr>
        <w:top w:val="none" w:sz="0" w:space="0" w:color="auto"/>
        <w:left w:val="none" w:sz="0" w:space="0" w:color="auto"/>
        <w:bottom w:val="none" w:sz="0" w:space="0" w:color="auto"/>
        <w:right w:val="none" w:sz="0" w:space="0" w:color="auto"/>
      </w:divBdr>
    </w:div>
    <w:div w:id="1269118762">
      <w:bodyDiv w:val="1"/>
      <w:marLeft w:val="0"/>
      <w:marRight w:val="0"/>
      <w:marTop w:val="0"/>
      <w:marBottom w:val="0"/>
      <w:divBdr>
        <w:top w:val="none" w:sz="0" w:space="0" w:color="auto"/>
        <w:left w:val="none" w:sz="0" w:space="0" w:color="auto"/>
        <w:bottom w:val="none" w:sz="0" w:space="0" w:color="auto"/>
        <w:right w:val="none" w:sz="0" w:space="0" w:color="auto"/>
      </w:divBdr>
    </w:div>
    <w:div w:id="1334994024">
      <w:bodyDiv w:val="1"/>
      <w:marLeft w:val="0"/>
      <w:marRight w:val="0"/>
      <w:marTop w:val="0"/>
      <w:marBottom w:val="0"/>
      <w:divBdr>
        <w:top w:val="none" w:sz="0" w:space="0" w:color="auto"/>
        <w:left w:val="none" w:sz="0" w:space="0" w:color="auto"/>
        <w:bottom w:val="none" w:sz="0" w:space="0" w:color="auto"/>
        <w:right w:val="none" w:sz="0" w:space="0" w:color="auto"/>
      </w:divBdr>
    </w:div>
    <w:div w:id="1461725698">
      <w:bodyDiv w:val="1"/>
      <w:marLeft w:val="0"/>
      <w:marRight w:val="0"/>
      <w:marTop w:val="0"/>
      <w:marBottom w:val="0"/>
      <w:divBdr>
        <w:top w:val="none" w:sz="0" w:space="0" w:color="auto"/>
        <w:left w:val="none" w:sz="0" w:space="0" w:color="auto"/>
        <w:bottom w:val="none" w:sz="0" w:space="0" w:color="auto"/>
        <w:right w:val="none" w:sz="0" w:space="0" w:color="auto"/>
      </w:divBdr>
    </w:div>
    <w:div w:id="1743485701">
      <w:bodyDiv w:val="1"/>
      <w:marLeft w:val="0"/>
      <w:marRight w:val="0"/>
      <w:marTop w:val="0"/>
      <w:marBottom w:val="0"/>
      <w:divBdr>
        <w:top w:val="none" w:sz="0" w:space="0" w:color="auto"/>
        <w:left w:val="none" w:sz="0" w:space="0" w:color="auto"/>
        <w:bottom w:val="none" w:sz="0" w:space="0" w:color="auto"/>
        <w:right w:val="none" w:sz="0" w:space="0" w:color="auto"/>
      </w:divBdr>
    </w:div>
    <w:div w:id="2146729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9326B-6781-4F0F-8A9F-448E6F296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3138</Words>
  <Characters>17893</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20990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Сабира Ады</dc:creator>
  <cp:lastModifiedBy>Сабира Ален</cp:lastModifiedBy>
  <cp:revision>10</cp:revision>
  <cp:lastPrinted>2025-04-07T09:38:00Z</cp:lastPrinted>
  <dcterms:created xsi:type="dcterms:W3CDTF">2025-05-22T14:16:00Z</dcterms:created>
  <dcterms:modified xsi:type="dcterms:W3CDTF">2026-01-09T10:49:00Z</dcterms:modified>
</cp:coreProperties>
</file>