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864C1" w14:textId="77777777" w:rsidR="004E559F" w:rsidRDefault="00F41AB4" w:rsidP="003916DC">
      <w:pPr>
        <w:tabs>
          <w:tab w:val="left" w:pos="284"/>
          <w:tab w:val="left" w:pos="5387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</w:p>
    <w:p w14:paraId="1C9264DD" w14:textId="72861021" w:rsidR="00C57120" w:rsidRPr="007D075B" w:rsidRDefault="00E77AD6" w:rsidP="00905140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075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0FF7" w:rsidRPr="007D07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071947" w:rsidRPr="007D075B">
        <w:rPr>
          <w:rFonts w:ascii="Times New Roman" w:hAnsi="Times New Roman"/>
          <w:b/>
          <w:sz w:val="28"/>
          <w:szCs w:val="28"/>
          <w:lang w:val="kk-KZ"/>
        </w:rPr>
        <w:t>Қазіргі  дәстүрден тыс діни қозғалыстар және культтер</w:t>
      </w:r>
      <w:r w:rsidR="00B10FF7" w:rsidRPr="007D075B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373422B1" w14:textId="77777777" w:rsidR="00C57120" w:rsidRPr="007D075B" w:rsidRDefault="00C57120" w:rsidP="00C5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07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7D07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623A0D0" w14:textId="77777777" w:rsidR="00C57120" w:rsidRPr="007D075B" w:rsidRDefault="00C57120" w:rsidP="00C57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D075B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7FDD3475" w14:textId="7E8CDE7F" w:rsidR="00C57120" w:rsidRPr="007D075B" w:rsidRDefault="00C57120" w:rsidP="00C571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D075B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42472D" w:rsidRPr="007D075B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9C2ACE" w:rsidRPr="007D075B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7D075B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64327818" w14:textId="77777777" w:rsidR="00C57120" w:rsidRPr="007D075B" w:rsidRDefault="00C57120" w:rsidP="00C57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F3619D7" w14:textId="77777777" w:rsidR="004B4248" w:rsidRPr="007D075B" w:rsidRDefault="004B4248" w:rsidP="00C571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07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7D075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7D07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98A473D" w14:textId="77777777" w:rsidR="004E559F" w:rsidRPr="007D075B" w:rsidRDefault="004E559F" w:rsidP="004B42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8DBCC00" w14:textId="77777777" w:rsidR="004B4248" w:rsidRPr="007D075B" w:rsidRDefault="004B4248" w:rsidP="004B4248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</w:pPr>
      <w:r w:rsidRPr="007D07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Pr="007D075B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Келесі б</w:t>
      </w:r>
      <w:r w:rsidRPr="007D075B"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7D075B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үшін түсушінің білім деңгейін анықтау</w:t>
      </w:r>
      <w:r w:rsidRPr="007D075B"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  <w:t>:</w:t>
      </w:r>
    </w:p>
    <w:p w14:paraId="132DD180" w14:textId="77777777" w:rsidR="004B4248" w:rsidRPr="007D075B" w:rsidRDefault="004B4248" w:rsidP="004B42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D075B">
        <w:rPr>
          <w:rFonts w:ascii="Times New Roman" w:hAnsi="Times New Roman" w:cs="Times New Roman"/>
          <w:b/>
          <w:sz w:val="28"/>
          <w:szCs w:val="28"/>
          <w:lang w:val="kk-KZ" w:eastAsia="ko-KR"/>
        </w:rPr>
        <w:t>М0</w:t>
      </w:r>
      <w:r w:rsidR="00800906" w:rsidRPr="007D075B">
        <w:rPr>
          <w:rFonts w:ascii="Times New Roman" w:hAnsi="Times New Roman" w:cs="Times New Roman"/>
          <w:b/>
          <w:sz w:val="28"/>
          <w:szCs w:val="28"/>
          <w:lang w:val="kk-KZ" w:eastAsia="ko-KR"/>
        </w:rPr>
        <w:t>5</w:t>
      </w:r>
      <w:r w:rsidR="00A16DA3" w:rsidRPr="007D075B">
        <w:rPr>
          <w:rFonts w:ascii="Times New Roman" w:hAnsi="Times New Roman" w:cs="Times New Roman"/>
          <w:b/>
          <w:sz w:val="28"/>
          <w:szCs w:val="28"/>
          <w:lang w:val="kk-KZ" w:eastAsia="ko-KR"/>
        </w:rPr>
        <w:t>1</w:t>
      </w:r>
      <w:r w:rsidRPr="007D075B">
        <w:rPr>
          <w:rFonts w:ascii="Times New Roman" w:hAnsi="Times New Roman" w:cs="Times New Roman"/>
          <w:b/>
          <w:sz w:val="28"/>
          <w:szCs w:val="28"/>
          <w:lang w:val="kk-KZ" w:eastAsia="ko-KR"/>
        </w:rPr>
        <w:t>‏ – Дінтану және теология</w:t>
      </w:r>
    </w:p>
    <w:p w14:paraId="5FCAE980" w14:textId="77777777" w:rsidR="00F5267A" w:rsidRPr="007D075B" w:rsidRDefault="00F5267A" w:rsidP="004B42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66CB0B7" w14:textId="77777777" w:rsidR="00B10FF7" w:rsidRPr="007D075B" w:rsidRDefault="004E559F" w:rsidP="004E559F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7D075B">
        <w:rPr>
          <w:b/>
          <w:bCs/>
          <w:sz w:val="28"/>
          <w:szCs w:val="28"/>
          <w:lang w:val="kk-KZ" w:eastAsia="ko-KR"/>
        </w:rPr>
        <w:t xml:space="preserve">3. Тест мазмұны </w:t>
      </w:r>
      <w:r w:rsidR="00B10FF7" w:rsidRPr="007D075B">
        <w:rPr>
          <w:sz w:val="28"/>
          <w:szCs w:val="28"/>
          <w:lang w:val="kk-KZ"/>
        </w:rPr>
        <w:t xml:space="preserve"> «</w:t>
      </w:r>
      <w:r w:rsidR="00F17ACF" w:rsidRPr="007D075B">
        <w:rPr>
          <w:sz w:val="28"/>
          <w:szCs w:val="28"/>
          <w:lang w:val="kk-KZ"/>
        </w:rPr>
        <w:t>Қазіргі  дәстүрден тыс діни қозғалыстар және культтер</w:t>
      </w:r>
      <w:r w:rsidR="00B10FF7" w:rsidRPr="007D075B">
        <w:rPr>
          <w:sz w:val="28"/>
          <w:szCs w:val="28"/>
          <w:lang w:val="kk-KZ"/>
        </w:rPr>
        <w:t xml:space="preserve">» </w:t>
      </w:r>
      <w:r w:rsidRPr="007D075B">
        <w:rPr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12C40E76" w14:textId="77777777" w:rsidR="00B10FF7" w:rsidRPr="007D075B" w:rsidRDefault="00B10FF7" w:rsidP="00905140">
      <w:pPr>
        <w:pStyle w:val="2"/>
        <w:spacing w:after="0" w:line="240" w:lineRule="auto"/>
        <w:ind w:left="0" w:firstLine="284"/>
        <w:jc w:val="both"/>
        <w:rPr>
          <w:i/>
          <w:sz w:val="28"/>
          <w:szCs w:val="28"/>
          <w:lang w:val="kk-KZ"/>
        </w:rPr>
      </w:pPr>
    </w:p>
    <w:tbl>
      <w:tblPr>
        <w:tblStyle w:val="a5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65"/>
        <w:gridCol w:w="1531"/>
        <w:gridCol w:w="1247"/>
        <w:gridCol w:w="29"/>
      </w:tblGrid>
      <w:tr w:rsidR="00F97E64" w:rsidRPr="007D075B" w14:paraId="36A8715A" w14:textId="77777777" w:rsidTr="004B4248">
        <w:trPr>
          <w:gridAfter w:val="1"/>
          <w:wAfter w:w="29" w:type="dxa"/>
        </w:trPr>
        <w:tc>
          <w:tcPr>
            <w:tcW w:w="500" w:type="dxa"/>
            <w:vAlign w:val="center"/>
          </w:tcPr>
          <w:p w14:paraId="066B7E44" w14:textId="77777777" w:rsidR="00F97E64" w:rsidRPr="007D075B" w:rsidRDefault="00F97E64" w:rsidP="0090514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5" w:type="dxa"/>
            <w:vAlign w:val="center"/>
          </w:tcPr>
          <w:p w14:paraId="64D7AF6C" w14:textId="77777777" w:rsidR="00F97E64" w:rsidRPr="007D075B" w:rsidRDefault="00F97E64" w:rsidP="00905140">
            <w:pPr>
              <w:ind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0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Тақырыптыңмазмұны</w:t>
            </w:r>
            <w:proofErr w:type="spellEnd"/>
          </w:p>
          <w:p w14:paraId="4171AF55" w14:textId="77777777" w:rsidR="00F97E64" w:rsidRPr="007D075B" w:rsidRDefault="00F97E64" w:rsidP="00905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601556" w14:textId="77777777" w:rsidR="00F97E64" w:rsidRPr="007D075B" w:rsidRDefault="00F97E64" w:rsidP="00905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1E1F6CB2" w14:textId="77777777" w:rsidR="00C57120" w:rsidRPr="007D075B" w:rsidRDefault="00C57120" w:rsidP="00C57120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075B">
              <w:rPr>
                <w:rFonts w:ascii="Times New Roman" w:hAnsi="Times New Roman" w:cs="Times New Roman"/>
                <w:b/>
                <w:sz w:val="28"/>
                <w:szCs w:val="28"/>
              </w:rPr>
              <w:t>Қиындықдеңгейі</w:t>
            </w:r>
            <w:proofErr w:type="spellEnd"/>
          </w:p>
          <w:p w14:paraId="3699A415" w14:textId="77777777" w:rsidR="00F97E64" w:rsidRPr="007D075B" w:rsidRDefault="00F97E64" w:rsidP="00C571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3F38950B" w14:textId="77777777" w:rsidR="00C57120" w:rsidRPr="007D075B" w:rsidRDefault="00C57120" w:rsidP="00C571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0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  <w:proofErr w:type="spellEnd"/>
          </w:p>
          <w:p w14:paraId="78BA918C" w14:textId="77777777" w:rsidR="00C57120" w:rsidRPr="007D075B" w:rsidRDefault="00C57120" w:rsidP="00C571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0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</w:t>
            </w:r>
            <w:proofErr w:type="spellEnd"/>
            <w:r w:rsidRPr="007D0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  <w:p w14:paraId="286E9DCC" w14:textId="77777777" w:rsidR="00F97E64" w:rsidRPr="007D075B" w:rsidRDefault="00F97E64" w:rsidP="00C57120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7ACF" w:rsidRPr="007D075B" w14:paraId="38796C39" w14:textId="77777777" w:rsidTr="004B4248">
        <w:tc>
          <w:tcPr>
            <w:tcW w:w="500" w:type="dxa"/>
          </w:tcPr>
          <w:p w14:paraId="77116627" w14:textId="77777777" w:rsidR="00F17ACF" w:rsidRPr="007D075B" w:rsidRDefault="00F17ACF" w:rsidP="0090514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5" w:type="dxa"/>
          </w:tcPr>
          <w:p w14:paraId="7188EBEA" w14:textId="77777777" w:rsidR="008424D0" w:rsidRPr="007D075B" w:rsidRDefault="00F17ACF" w:rsidP="007574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емес діндердің анықтамасы</w:t>
            </w:r>
            <w:r w:rsidR="00B21834"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топтамасы</w:t>
            </w:r>
          </w:p>
        </w:tc>
        <w:tc>
          <w:tcPr>
            <w:tcW w:w="1531" w:type="dxa"/>
          </w:tcPr>
          <w:p w14:paraId="2CCF52B1" w14:textId="77777777" w:rsidR="00F17ACF" w:rsidRPr="007D075B" w:rsidRDefault="000948C6" w:rsidP="00C5712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gridSpan w:val="2"/>
          </w:tcPr>
          <w:p w14:paraId="28A40C52" w14:textId="77777777" w:rsidR="00F17ACF" w:rsidRPr="007D075B" w:rsidRDefault="00C57120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17ACF" w:rsidRPr="007D075B" w14:paraId="4089A84A" w14:textId="77777777" w:rsidTr="004B4248">
        <w:tc>
          <w:tcPr>
            <w:tcW w:w="500" w:type="dxa"/>
          </w:tcPr>
          <w:p w14:paraId="253996A8" w14:textId="77777777" w:rsidR="00F17ACF" w:rsidRPr="007D075B" w:rsidRDefault="00F17ACF" w:rsidP="0090514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65" w:type="dxa"/>
          </w:tcPr>
          <w:p w14:paraId="2D557D9B" w14:textId="77777777" w:rsidR="008424D0" w:rsidRPr="007D075B" w:rsidRDefault="00F17ACF" w:rsidP="007574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емес діндердің пайда болу себептері және таралу ерекшеліктері</w:t>
            </w:r>
          </w:p>
        </w:tc>
        <w:tc>
          <w:tcPr>
            <w:tcW w:w="1531" w:type="dxa"/>
          </w:tcPr>
          <w:p w14:paraId="43C05D3A" w14:textId="77777777" w:rsidR="00F17ACF" w:rsidRPr="007D075B" w:rsidRDefault="000948C6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gridSpan w:val="2"/>
          </w:tcPr>
          <w:p w14:paraId="45C56392" w14:textId="77777777" w:rsidR="00F17ACF" w:rsidRPr="007D075B" w:rsidRDefault="00C57120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17ACF" w:rsidRPr="007D075B" w14:paraId="7E89D42B" w14:textId="77777777" w:rsidTr="004B4248">
        <w:tc>
          <w:tcPr>
            <w:tcW w:w="500" w:type="dxa"/>
          </w:tcPr>
          <w:p w14:paraId="7C09E6F6" w14:textId="77777777" w:rsidR="00F17ACF" w:rsidRPr="007D075B" w:rsidRDefault="00F17ACF" w:rsidP="0090514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65" w:type="dxa"/>
          </w:tcPr>
          <w:p w14:paraId="22EE6188" w14:textId="77777777" w:rsidR="008424D0" w:rsidRPr="007D075B" w:rsidRDefault="00B21834" w:rsidP="00B2183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kk-KZ"/>
              </w:rPr>
              <w:t>Х</w:t>
            </w:r>
            <w:r w:rsidR="00F17ACF" w:rsidRPr="007D07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kk-KZ"/>
              </w:rPr>
              <w:t xml:space="preserve">ристиандық </w:t>
            </w:r>
            <w:r w:rsidRPr="007D07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kk-KZ"/>
              </w:rPr>
              <w:t>бағыттағы жаңа діни ағымдар</w:t>
            </w:r>
            <w:r w:rsidR="00F17ACF" w:rsidRPr="007D07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31" w:type="dxa"/>
          </w:tcPr>
          <w:p w14:paraId="2E20631E" w14:textId="77777777" w:rsidR="00F17ACF" w:rsidRPr="007D075B" w:rsidRDefault="00C57120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gridSpan w:val="2"/>
          </w:tcPr>
          <w:p w14:paraId="2B873F08" w14:textId="77777777" w:rsidR="00F17ACF" w:rsidRPr="007D075B" w:rsidRDefault="003F1357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17ACF" w:rsidRPr="007D075B" w14:paraId="35899FAA" w14:textId="77777777" w:rsidTr="004B4248">
        <w:tc>
          <w:tcPr>
            <w:tcW w:w="500" w:type="dxa"/>
          </w:tcPr>
          <w:p w14:paraId="089D73A7" w14:textId="77777777" w:rsidR="00F17ACF" w:rsidRPr="007D075B" w:rsidRDefault="00F17ACF" w:rsidP="0090514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65" w:type="dxa"/>
          </w:tcPr>
          <w:p w14:paraId="1B6A953A" w14:textId="77777777" w:rsidR="008424D0" w:rsidRPr="007D075B" w:rsidRDefault="00F54C21" w:rsidP="007574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пұтшылдық </w:t>
            </w:r>
            <w:r w:rsidR="00F17ACF" w:rsidRPr="007D07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бағыттағы бірлестіктер </w:t>
            </w:r>
          </w:p>
        </w:tc>
        <w:tc>
          <w:tcPr>
            <w:tcW w:w="1531" w:type="dxa"/>
          </w:tcPr>
          <w:p w14:paraId="62EB9774" w14:textId="77777777" w:rsidR="00F17ACF" w:rsidRPr="007D075B" w:rsidRDefault="00C57120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gridSpan w:val="2"/>
          </w:tcPr>
          <w:p w14:paraId="031E1EA0" w14:textId="77777777" w:rsidR="00F17ACF" w:rsidRPr="007D075B" w:rsidRDefault="00495FE0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17ACF" w:rsidRPr="007D075B" w14:paraId="4DE83E86" w14:textId="77777777" w:rsidTr="004B4248">
        <w:tc>
          <w:tcPr>
            <w:tcW w:w="500" w:type="dxa"/>
          </w:tcPr>
          <w:p w14:paraId="7BBF17CB" w14:textId="77777777" w:rsidR="00F17ACF" w:rsidRPr="007D075B" w:rsidRDefault="00F17ACF" w:rsidP="0090514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65" w:type="dxa"/>
          </w:tcPr>
          <w:p w14:paraId="6D00D22F" w14:textId="77777777" w:rsidR="008424D0" w:rsidRPr="007D075B" w:rsidRDefault="00F17ACF" w:rsidP="007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Қазіргі н</w:t>
            </w:r>
            <w:proofErr w:type="spellStart"/>
            <w:r w:rsidRPr="007D0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еоориенталист</w:t>
            </w:r>
            <w:proofErr w:type="spellEnd"/>
            <w:r w:rsidRPr="007D07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ік діни сенімдер</w:t>
            </w:r>
          </w:p>
        </w:tc>
        <w:tc>
          <w:tcPr>
            <w:tcW w:w="1531" w:type="dxa"/>
          </w:tcPr>
          <w:p w14:paraId="538C56A0" w14:textId="77777777" w:rsidR="00F17ACF" w:rsidRPr="007D075B" w:rsidRDefault="00C57120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gridSpan w:val="2"/>
          </w:tcPr>
          <w:p w14:paraId="49E41436" w14:textId="77777777" w:rsidR="00F17ACF" w:rsidRPr="007D075B" w:rsidRDefault="005734A4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17ACF" w:rsidRPr="007D075B" w14:paraId="4772FE00" w14:textId="77777777" w:rsidTr="004B4248">
        <w:tc>
          <w:tcPr>
            <w:tcW w:w="500" w:type="dxa"/>
          </w:tcPr>
          <w:p w14:paraId="61B36B87" w14:textId="77777777" w:rsidR="00F17ACF" w:rsidRPr="007D075B" w:rsidRDefault="00F17ACF" w:rsidP="0090514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65" w:type="dxa"/>
          </w:tcPr>
          <w:p w14:paraId="3B30F382" w14:textId="77777777" w:rsidR="00F17ACF" w:rsidRPr="007D075B" w:rsidRDefault="00F17ACF" w:rsidP="00757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Діни </w:t>
            </w:r>
            <w:r w:rsidRPr="007D07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7D075B">
              <w:rPr>
                <w:rFonts w:ascii="Times New Roman" w:hAnsi="Times New Roman" w:cs="Times New Roman"/>
                <w:iCs/>
                <w:sz w:val="28"/>
                <w:szCs w:val="28"/>
              </w:rPr>
              <w:t>мисти</w:t>
            </w:r>
            <w:proofErr w:type="spellEnd"/>
            <w:r w:rsidRPr="007D075B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калық ілімдер</w:t>
            </w:r>
          </w:p>
        </w:tc>
        <w:tc>
          <w:tcPr>
            <w:tcW w:w="1531" w:type="dxa"/>
          </w:tcPr>
          <w:p w14:paraId="5FFA976B" w14:textId="77777777" w:rsidR="00F17ACF" w:rsidRPr="007D075B" w:rsidRDefault="00C57120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gridSpan w:val="2"/>
          </w:tcPr>
          <w:p w14:paraId="2B8FD1DE" w14:textId="77777777" w:rsidR="00F17ACF" w:rsidRPr="007D075B" w:rsidRDefault="005734A4" w:rsidP="009051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3BB4" w:rsidRPr="007D075B" w14:paraId="235C5892" w14:textId="77777777" w:rsidTr="004B4248">
        <w:tc>
          <w:tcPr>
            <w:tcW w:w="500" w:type="dxa"/>
          </w:tcPr>
          <w:p w14:paraId="2187235D" w14:textId="77777777" w:rsidR="002F3BB4" w:rsidRPr="007D075B" w:rsidRDefault="002F3BB4" w:rsidP="002F3BB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65" w:type="dxa"/>
          </w:tcPr>
          <w:p w14:paraId="586466B3" w14:textId="77777777" w:rsidR="002F3BB4" w:rsidRPr="007D075B" w:rsidRDefault="002F3BB4" w:rsidP="002F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Діни синкреттік бағыттар </w:t>
            </w:r>
          </w:p>
        </w:tc>
        <w:tc>
          <w:tcPr>
            <w:tcW w:w="1531" w:type="dxa"/>
          </w:tcPr>
          <w:p w14:paraId="1EC4B88C" w14:textId="1C047182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gridSpan w:val="2"/>
          </w:tcPr>
          <w:p w14:paraId="7BE88C53" w14:textId="71834C55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F3BB4" w:rsidRPr="007D075B" w14:paraId="0919C1BE" w14:textId="77777777" w:rsidTr="004B4248">
        <w:tc>
          <w:tcPr>
            <w:tcW w:w="500" w:type="dxa"/>
          </w:tcPr>
          <w:p w14:paraId="28BE9BCD" w14:textId="77777777" w:rsidR="002F3BB4" w:rsidRPr="007D075B" w:rsidRDefault="002F3BB4" w:rsidP="002F3BB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65" w:type="dxa"/>
          </w:tcPr>
          <w:p w14:paraId="336BDB3E" w14:textId="77777777" w:rsidR="002F3BB4" w:rsidRPr="007D075B" w:rsidRDefault="002F3BB4" w:rsidP="002F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Альтернативті және Жаңа ғасыр діндері</w:t>
            </w:r>
          </w:p>
        </w:tc>
        <w:tc>
          <w:tcPr>
            <w:tcW w:w="1531" w:type="dxa"/>
          </w:tcPr>
          <w:p w14:paraId="4BC6B636" w14:textId="12A8BF1E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gridSpan w:val="2"/>
          </w:tcPr>
          <w:p w14:paraId="2149038B" w14:textId="6EB89419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3BB4" w:rsidRPr="007D075B" w14:paraId="1A6A421E" w14:textId="77777777" w:rsidTr="004B4248">
        <w:tc>
          <w:tcPr>
            <w:tcW w:w="500" w:type="dxa"/>
          </w:tcPr>
          <w:p w14:paraId="3C2A4C1F" w14:textId="77777777" w:rsidR="002F3BB4" w:rsidRPr="007D075B" w:rsidRDefault="002F3BB4" w:rsidP="002F3BB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65" w:type="dxa"/>
          </w:tcPr>
          <w:p w14:paraId="3DB720A5" w14:textId="77777777" w:rsidR="002F3BB4" w:rsidRPr="007D075B" w:rsidRDefault="002F3BB4" w:rsidP="002F3B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Қазақстандағы неопротестанттық ағымдардың миссионерлік қызметі </w:t>
            </w:r>
          </w:p>
        </w:tc>
        <w:tc>
          <w:tcPr>
            <w:tcW w:w="1531" w:type="dxa"/>
          </w:tcPr>
          <w:p w14:paraId="356C3C8C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gridSpan w:val="2"/>
          </w:tcPr>
          <w:p w14:paraId="145BA233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F3BB4" w:rsidRPr="007D075B" w14:paraId="59F80CAF" w14:textId="77777777" w:rsidTr="004B4248">
        <w:tc>
          <w:tcPr>
            <w:tcW w:w="500" w:type="dxa"/>
          </w:tcPr>
          <w:p w14:paraId="7977263A" w14:textId="77777777" w:rsidR="002F3BB4" w:rsidRPr="007D075B" w:rsidRDefault="002F3BB4" w:rsidP="002F3BB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65" w:type="dxa"/>
          </w:tcPr>
          <w:p w14:paraId="6B027B26" w14:textId="77777777" w:rsidR="002F3BB4" w:rsidRPr="007D075B" w:rsidRDefault="002F3BB4" w:rsidP="002F3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 xml:space="preserve">Саентологиялық және шайтандық ағымдар </w:t>
            </w:r>
          </w:p>
        </w:tc>
        <w:tc>
          <w:tcPr>
            <w:tcW w:w="1531" w:type="dxa"/>
          </w:tcPr>
          <w:p w14:paraId="593B5937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276" w:type="dxa"/>
            <w:gridSpan w:val="2"/>
          </w:tcPr>
          <w:p w14:paraId="54DA68EC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3BB4" w:rsidRPr="007D075B" w14:paraId="4E754C39" w14:textId="77777777" w:rsidTr="004B4248">
        <w:tc>
          <w:tcPr>
            <w:tcW w:w="500" w:type="dxa"/>
          </w:tcPr>
          <w:p w14:paraId="1C0B8572" w14:textId="77777777" w:rsidR="002F3BB4" w:rsidRPr="007D075B" w:rsidRDefault="002F3BB4" w:rsidP="002F3BB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265" w:type="dxa"/>
          </w:tcPr>
          <w:p w14:paraId="010B2129" w14:textId="77777777" w:rsidR="002F3BB4" w:rsidRPr="007D075B" w:rsidRDefault="002F3BB4" w:rsidP="002F3B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Қазақстандағы дәстүрлі емес </w:t>
            </w: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исламдық ағымдар</w:t>
            </w:r>
          </w:p>
        </w:tc>
        <w:tc>
          <w:tcPr>
            <w:tcW w:w="1531" w:type="dxa"/>
          </w:tcPr>
          <w:p w14:paraId="2303E4F5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gridSpan w:val="2"/>
          </w:tcPr>
          <w:p w14:paraId="67735448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F3BB4" w:rsidRPr="007D075B" w14:paraId="37F70908" w14:textId="77777777" w:rsidTr="004B4248">
        <w:tc>
          <w:tcPr>
            <w:tcW w:w="500" w:type="dxa"/>
          </w:tcPr>
          <w:p w14:paraId="04FA04D2" w14:textId="77777777" w:rsidR="002F3BB4" w:rsidRPr="007D075B" w:rsidRDefault="002F3BB4" w:rsidP="002F3BB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265" w:type="dxa"/>
          </w:tcPr>
          <w:p w14:paraId="0697A52A" w14:textId="5DDFD320" w:rsidR="002F3BB4" w:rsidRPr="007D075B" w:rsidRDefault="00581256" w:rsidP="002F3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Қазіргі замандағы деструктивтік діни ағымдардың ерекшеліктері</w:t>
            </w:r>
          </w:p>
        </w:tc>
        <w:tc>
          <w:tcPr>
            <w:tcW w:w="1531" w:type="dxa"/>
          </w:tcPr>
          <w:p w14:paraId="02A7EA91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gridSpan w:val="2"/>
          </w:tcPr>
          <w:p w14:paraId="7EDE79E4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F3BB4" w:rsidRPr="007D075B" w14:paraId="08E6E567" w14:textId="77777777" w:rsidTr="004B4248">
        <w:trPr>
          <w:gridAfter w:val="1"/>
          <w:wAfter w:w="29" w:type="dxa"/>
        </w:trPr>
        <w:tc>
          <w:tcPr>
            <w:tcW w:w="6765" w:type="dxa"/>
            <w:gridSpan w:val="2"/>
          </w:tcPr>
          <w:p w14:paraId="1B22435D" w14:textId="77777777" w:rsidR="002F3BB4" w:rsidRPr="007D075B" w:rsidRDefault="002F3BB4" w:rsidP="002F3BB4">
            <w:pPr>
              <w:pStyle w:val="1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C7EF6E5" w14:textId="77777777" w:rsidR="002F3BB4" w:rsidRPr="007D075B" w:rsidRDefault="002F3BB4" w:rsidP="002F3BB4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  <w:r w:rsidRPr="007D075B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78" w:type="dxa"/>
            <w:gridSpan w:val="2"/>
          </w:tcPr>
          <w:p w14:paraId="7DD253D4" w14:textId="77777777" w:rsidR="002F3BB4" w:rsidRPr="007D075B" w:rsidRDefault="002F3BB4" w:rsidP="002F3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7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14:paraId="1CFB5DC9" w14:textId="77777777" w:rsidR="00EA3593" w:rsidRPr="007D075B" w:rsidRDefault="00EA3593" w:rsidP="009051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249B8CA" w14:textId="77777777" w:rsidR="00EA3593" w:rsidRPr="007D075B" w:rsidRDefault="00EA3593" w:rsidP="009051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07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7D07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143163F" w14:textId="77777777" w:rsidR="009E7BBF" w:rsidRPr="007D075B" w:rsidRDefault="00CB004A" w:rsidP="006037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075B">
        <w:rPr>
          <w:rFonts w:ascii="Times New Roman" w:hAnsi="Times New Roman" w:cs="Times New Roman"/>
          <w:sz w:val="28"/>
          <w:szCs w:val="28"/>
          <w:lang w:val="kk-KZ"/>
        </w:rPr>
        <w:t>Қазіргі  дәстүрден тыс діни қозғалыстар және культтер курсы бойынша т</w:t>
      </w:r>
      <w:r w:rsidR="00EA3593" w:rsidRPr="007D075B">
        <w:rPr>
          <w:rFonts w:ascii="Times New Roman" w:hAnsi="Times New Roman" w:cs="Times New Roman"/>
          <w:sz w:val="28"/>
          <w:szCs w:val="28"/>
          <w:lang w:val="kk-KZ"/>
        </w:rPr>
        <w:t>ест тапсырмалары</w:t>
      </w:r>
      <w:r w:rsidRPr="007D075B">
        <w:rPr>
          <w:rFonts w:ascii="Times New Roman" w:hAnsi="Times New Roman" w:cs="Times New Roman"/>
          <w:sz w:val="28"/>
          <w:szCs w:val="28"/>
          <w:lang w:val="kk-KZ"/>
        </w:rPr>
        <w:t xml:space="preserve"> дінтанушы мамандарды даярлауды қамтамасыз ететін теориялық және практикалық сұрақтар жүйесін құрайды.</w:t>
      </w:r>
      <w:r w:rsidR="00AD66F8" w:rsidRPr="007D075B">
        <w:rPr>
          <w:rFonts w:ascii="Times New Roman" w:hAnsi="Times New Roman" w:cs="Times New Roman"/>
          <w:sz w:val="28"/>
          <w:szCs w:val="28"/>
          <w:lang w:val="kk-KZ"/>
        </w:rPr>
        <w:t xml:space="preserve"> Дінтаушы мамандардың курс бойынша біліктілік деңгейін анықтауға мүмкіндік береді.</w:t>
      </w:r>
    </w:p>
    <w:p w14:paraId="55B921E9" w14:textId="77777777" w:rsidR="00F5267A" w:rsidRPr="007D075B" w:rsidRDefault="00F5267A" w:rsidP="00F52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 w:rsidRPr="007D07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3A56DC3C" w14:textId="77777777" w:rsidR="00F5267A" w:rsidRPr="007D075B" w:rsidRDefault="00F5267A" w:rsidP="00F5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314BB58D" w14:textId="77777777" w:rsidR="00F5267A" w:rsidRPr="007D075B" w:rsidRDefault="00F5267A" w:rsidP="00F5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орындалуыныңжалпыуақыты – 50 минут.</w:t>
      </w:r>
    </w:p>
    <w:p w14:paraId="4080AE33" w14:textId="77777777" w:rsidR="00F5267A" w:rsidRPr="007D075B" w:rsidRDefault="00F5267A" w:rsidP="00F526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D07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6. Тестiнiң</w:t>
      </w:r>
      <w:r w:rsidR="00860CE6" w:rsidRPr="007D07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D07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бiр</w:t>
      </w:r>
      <w:r w:rsidR="00860CE6" w:rsidRPr="007D07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D07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нұсқасындағытапсырмалар саны:</w:t>
      </w:r>
    </w:p>
    <w:p w14:paraId="23A7BB69" w14:textId="77777777" w:rsidR="00F5267A" w:rsidRPr="007D075B" w:rsidRDefault="00F5267A" w:rsidP="00F5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Тестініңбірнұсқасында – 20 тапсырма.</w:t>
      </w:r>
    </w:p>
    <w:p w14:paraId="74CD7FA9" w14:textId="77777777" w:rsidR="00F5267A" w:rsidRPr="007D075B" w:rsidRDefault="00F5267A" w:rsidP="00F5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</w:t>
      </w:r>
      <w:r w:rsidR="00C05008"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>деңгейі</w:t>
      </w:r>
      <w:r w:rsidR="00C05008"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>бойынша тест тапсырмаларының</w:t>
      </w:r>
      <w:r w:rsidR="00C05008"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>бөлінуі:</w:t>
      </w:r>
    </w:p>
    <w:p w14:paraId="0AA77268" w14:textId="77777777" w:rsidR="00F5267A" w:rsidRPr="007D075B" w:rsidRDefault="00F5267A" w:rsidP="00F5267A">
      <w:pPr>
        <w:numPr>
          <w:ilvl w:val="0"/>
          <w:numId w:val="3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75B">
        <w:rPr>
          <w:rFonts w:ascii="Times New Roman" w:eastAsia="Times New Roman" w:hAnsi="Times New Roman" w:cs="Times New Roman"/>
          <w:sz w:val="28"/>
          <w:szCs w:val="28"/>
        </w:rPr>
        <w:t>жеңіл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</w:rPr>
        <w:t xml:space="preserve"> (A) – 6 </w:t>
      </w:r>
      <w:proofErr w:type="spellStart"/>
      <w:r w:rsidRPr="007D075B">
        <w:rPr>
          <w:rFonts w:ascii="Times New Roman" w:eastAsia="Times New Roman" w:hAnsi="Times New Roman" w:cs="Times New Roman"/>
          <w:sz w:val="28"/>
          <w:szCs w:val="28"/>
        </w:rPr>
        <w:t>тапсырма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</w:rPr>
        <w:t xml:space="preserve"> (30%);</w:t>
      </w:r>
    </w:p>
    <w:p w14:paraId="54DCA492" w14:textId="77777777" w:rsidR="00F5267A" w:rsidRPr="007D075B" w:rsidRDefault="00F5267A" w:rsidP="00F5267A">
      <w:pPr>
        <w:numPr>
          <w:ilvl w:val="0"/>
          <w:numId w:val="3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75B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</w:rPr>
        <w:t xml:space="preserve"> (B) – 8 </w:t>
      </w:r>
      <w:proofErr w:type="spellStart"/>
      <w:r w:rsidRPr="007D075B">
        <w:rPr>
          <w:rFonts w:ascii="Times New Roman" w:eastAsia="Times New Roman" w:hAnsi="Times New Roman" w:cs="Times New Roman"/>
          <w:sz w:val="28"/>
          <w:szCs w:val="28"/>
        </w:rPr>
        <w:t>тапсырма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</w:rPr>
        <w:t xml:space="preserve"> (40%);</w:t>
      </w:r>
    </w:p>
    <w:p w14:paraId="2FA255FF" w14:textId="77777777" w:rsidR="00F5267A" w:rsidRPr="007D075B" w:rsidRDefault="00F5267A" w:rsidP="00F5267A">
      <w:pPr>
        <w:numPr>
          <w:ilvl w:val="0"/>
          <w:numId w:val="3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75B">
        <w:rPr>
          <w:rFonts w:ascii="Times New Roman" w:eastAsia="Times New Roman" w:hAnsi="Times New Roman" w:cs="Times New Roman"/>
          <w:sz w:val="28"/>
          <w:szCs w:val="28"/>
        </w:rPr>
        <w:t>қиын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</w:rPr>
        <w:t xml:space="preserve"> (C) – 6 </w:t>
      </w:r>
      <w:proofErr w:type="spellStart"/>
      <w:r w:rsidRPr="007D075B">
        <w:rPr>
          <w:rFonts w:ascii="Times New Roman" w:eastAsia="Times New Roman" w:hAnsi="Times New Roman" w:cs="Times New Roman"/>
          <w:sz w:val="28"/>
          <w:szCs w:val="28"/>
        </w:rPr>
        <w:t>тапсырма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</w:rPr>
        <w:t xml:space="preserve"> (30%).</w:t>
      </w:r>
    </w:p>
    <w:p w14:paraId="01C9F321" w14:textId="77777777" w:rsidR="00F5267A" w:rsidRPr="007D075B" w:rsidRDefault="00F5267A" w:rsidP="00F526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75B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7D075B">
        <w:rPr>
          <w:rFonts w:ascii="Times New Roman" w:eastAsia="Times New Roman" w:hAnsi="Times New Roman" w:cs="Times New Roman"/>
          <w:b/>
          <w:sz w:val="28"/>
          <w:szCs w:val="28"/>
        </w:rPr>
        <w:t>Тапсырма</w:t>
      </w:r>
      <w:proofErr w:type="spellEnd"/>
      <w:r w:rsidR="000948C6" w:rsidRPr="007D07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7D075B">
        <w:rPr>
          <w:rFonts w:ascii="Times New Roman" w:eastAsia="Times New Roman" w:hAnsi="Times New Roman" w:cs="Times New Roman"/>
          <w:b/>
          <w:sz w:val="28"/>
          <w:szCs w:val="28"/>
        </w:rPr>
        <w:t>формасы</w:t>
      </w:r>
      <w:proofErr w:type="spellEnd"/>
      <w:r w:rsidRPr="007D075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B80E426" w14:textId="77777777" w:rsidR="00F5267A" w:rsidRPr="007D075B" w:rsidRDefault="000948C6" w:rsidP="00F5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075B">
        <w:rPr>
          <w:rFonts w:ascii="Times New Roman" w:eastAsia="Times New Roman" w:hAnsi="Times New Roman" w:cs="Times New Roman"/>
          <w:sz w:val="28"/>
          <w:szCs w:val="28"/>
        </w:rPr>
        <w:t xml:space="preserve">Тест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тапсырмалары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жауаптар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нұсқасының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ішінен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жауапты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таңдауды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жабық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формада</w:t>
      </w:r>
      <w:proofErr w:type="spellEnd"/>
      <w:r w:rsidRPr="007D0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ұсынылған</w:t>
      </w:r>
      <w:proofErr w:type="spellEnd"/>
      <w:r w:rsidR="00F5267A" w:rsidRPr="007D07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D5142" w14:textId="77777777" w:rsidR="00F5267A" w:rsidRPr="007D075B" w:rsidRDefault="00F5267A" w:rsidP="00F526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D075B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Тапсырманың орындалуын бағалау:</w:t>
      </w:r>
    </w:p>
    <w:p w14:paraId="2BE33E73" w14:textId="77777777" w:rsidR="00F5267A" w:rsidRPr="007D075B" w:rsidRDefault="00F5267A" w:rsidP="00F52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D075B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47DF83B7" w14:textId="77777777" w:rsidR="00F5267A" w:rsidRPr="007D075B" w:rsidRDefault="00F5267A" w:rsidP="00F52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D07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14:paraId="64CCD753" w14:textId="77777777" w:rsidR="00F6684A" w:rsidRPr="007D075B" w:rsidRDefault="00F6684A" w:rsidP="00FC099B">
      <w:pPr>
        <w:pStyle w:val="Default"/>
        <w:tabs>
          <w:tab w:val="left" w:pos="284"/>
        </w:tabs>
        <w:rPr>
          <w:sz w:val="28"/>
          <w:szCs w:val="28"/>
          <w:lang w:val="kk-KZ"/>
        </w:rPr>
      </w:pPr>
      <w:r w:rsidRPr="007D075B">
        <w:rPr>
          <w:b/>
          <w:bCs/>
          <w:sz w:val="28"/>
          <w:szCs w:val="28"/>
          <w:lang w:val="kk-KZ"/>
        </w:rPr>
        <w:t xml:space="preserve">Негізгі: </w:t>
      </w:r>
    </w:p>
    <w:p w14:paraId="443C274E" w14:textId="77777777" w:rsidR="00FB015A" w:rsidRPr="007D075B" w:rsidRDefault="00FB015A" w:rsidP="00FB015A">
      <w:pPr>
        <w:pStyle w:val="Default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bookmarkStart w:id="0" w:name="_Hlk155621452"/>
      <w:r w:rsidRPr="007D075B">
        <w:rPr>
          <w:sz w:val="28"/>
          <w:szCs w:val="28"/>
          <w:lang w:val="kk-KZ"/>
        </w:rPr>
        <w:t xml:space="preserve">Қазіргі дәстүрден тыс діни ағымдар мен культтер. Оқу құралы. Алматы., Қазақ университеті. 2023. 336 б. </w:t>
      </w:r>
    </w:p>
    <w:p w14:paraId="52BCAECE" w14:textId="77777777" w:rsidR="00FB015A" w:rsidRPr="007D075B" w:rsidRDefault="00FB015A" w:rsidP="00FB015A">
      <w:pPr>
        <w:pStyle w:val="Default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7D075B">
        <w:rPr>
          <w:sz w:val="28"/>
          <w:szCs w:val="28"/>
          <w:lang w:val="kk-KZ"/>
        </w:rPr>
        <w:t>Қазақстандағы діндер. Оқу құралы. Алматы: Қазақ университеті, 2023. 282 б.</w:t>
      </w:r>
    </w:p>
    <w:p w14:paraId="2B8AFC04" w14:textId="77777777" w:rsidR="00FB015A" w:rsidRPr="007D075B" w:rsidRDefault="00FB015A" w:rsidP="00FB015A">
      <w:pPr>
        <w:pStyle w:val="Default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7D075B">
        <w:rPr>
          <w:bCs/>
          <w:sz w:val="28"/>
          <w:szCs w:val="28"/>
          <w:lang w:val="kk-KZ"/>
        </w:rPr>
        <w:t xml:space="preserve">Дінтану </w:t>
      </w:r>
      <w:r w:rsidRPr="007D075B">
        <w:rPr>
          <w:sz w:val="28"/>
          <w:szCs w:val="28"/>
          <w:lang w:val="kk-KZ"/>
        </w:rPr>
        <w:t>оқу құралы / әл-Фараби атын. ҚазҰУ; [құраст. Н.Ж. Байтенова].- Алматы: Қазақ ун-ті, 2019.- 355</w:t>
      </w:r>
    </w:p>
    <w:p w14:paraId="0DF2DD81" w14:textId="77777777" w:rsidR="00FB015A" w:rsidRPr="007D075B" w:rsidRDefault="00FB015A" w:rsidP="00FB015A">
      <w:pPr>
        <w:pStyle w:val="Default"/>
        <w:numPr>
          <w:ilvl w:val="0"/>
          <w:numId w:val="34"/>
        </w:numPr>
        <w:tabs>
          <w:tab w:val="left" w:pos="426"/>
        </w:tabs>
        <w:ind w:left="360"/>
        <w:rPr>
          <w:sz w:val="28"/>
          <w:szCs w:val="28"/>
          <w:lang w:val="kk-KZ"/>
        </w:rPr>
      </w:pPr>
      <w:r w:rsidRPr="007D075B">
        <w:rPr>
          <w:sz w:val="28"/>
          <w:szCs w:val="28"/>
        </w:rPr>
        <w:t xml:space="preserve">Л. С. Астахова, М. </w:t>
      </w:r>
      <w:proofErr w:type="spellStart"/>
      <w:r w:rsidRPr="007D075B">
        <w:rPr>
          <w:sz w:val="28"/>
          <w:szCs w:val="28"/>
        </w:rPr>
        <w:t>Р.Бигнова</w:t>
      </w:r>
      <w:proofErr w:type="spellEnd"/>
      <w:r w:rsidRPr="007D075B">
        <w:rPr>
          <w:sz w:val="28"/>
          <w:szCs w:val="28"/>
        </w:rPr>
        <w:t>, Д. В. Брилев</w:t>
      </w:r>
      <w:r w:rsidRPr="007D075B">
        <w:rPr>
          <w:sz w:val="28"/>
          <w:szCs w:val="28"/>
          <w:lang w:val="kk-KZ"/>
        </w:rPr>
        <w:t xml:space="preserve"> Новые религиозные движения. Учебное пособие. – УФА 2018. – 132 с.</w:t>
      </w:r>
    </w:p>
    <w:p w14:paraId="39284C3F" w14:textId="77777777" w:rsidR="00FB015A" w:rsidRPr="007D075B" w:rsidRDefault="00FB015A" w:rsidP="00FB015A">
      <w:pPr>
        <w:pStyle w:val="Default"/>
        <w:numPr>
          <w:ilvl w:val="0"/>
          <w:numId w:val="34"/>
        </w:numPr>
        <w:tabs>
          <w:tab w:val="left" w:pos="426"/>
        </w:tabs>
        <w:ind w:left="360"/>
        <w:rPr>
          <w:sz w:val="28"/>
          <w:szCs w:val="28"/>
          <w:lang w:val="kk-KZ"/>
        </w:rPr>
      </w:pPr>
      <w:r w:rsidRPr="007D075B">
        <w:rPr>
          <w:sz w:val="28"/>
          <w:szCs w:val="28"/>
          <w:lang w:val="kk-KZ"/>
        </w:rPr>
        <w:t>Курманалиева А.Д., Утебаева Д.С., Әскенұлы Е. Миссионерлік әдістері: оқу құралы. - Алматы: Қазақ университеті, 2019. – 177 с.</w:t>
      </w:r>
    </w:p>
    <w:p w14:paraId="5A01D112" w14:textId="77777777" w:rsidR="00FB015A" w:rsidRPr="007D075B" w:rsidRDefault="00FB015A" w:rsidP="00FB015A">
      <w:pPr>
        <w:pStyle w:val="Default"/>
        <w:numPr>
          <w:ilvl w:val="0"/>
          <w:numId w:val="34"/>
        </w:numPr>
        <w:tabs>
          <w:tab w:val="left" w:pos="426"/>
        </w:tabs>
        <w:ind w:left="360"/>
        <w:rPr>
          <w:sz w:val="28"/>
          <w:szCs w:val="28"/>
          <w:lang w:val="kk-KZ"/>
        </w:rPr>
      </w:pPr>
      <w:r w:rsidRPr="007D075B">
        <w:rPr>
          <w:sz w:val="28"/>
          <w:szCs w:val="28"/>
          <w:lang w:val="kk-KZ"/>
        </w:rPr>
        <w:t>Бурова Е.Е. Тренды новой религиозности в современном Казахстане (опыт социогуманитарного измерения). Монография. Алматы: Институт философии, политологии и религиоведения КН МОН РК, 2014. – 200 с.</w:t>
      </w:r>
    </w:p>
    <w:p w14:paraId="12BE849F" w14:textId="77777777" w:rsidR="00FB015A" w:rsidRPr="007D075B" w:rsidRDefault="00FB015A" w:rsidP="00FB015A">
      <w:pPr>
        <w:pStyle w:val="Default"/>
        <w:numPr>
          <w:ilvl w:val="0"/>
          <w:numId w:val="34"/>
        </w:numPr>
        <w:tabs>
          <w:tab w:val="left" w:pos="426"/>
        </w:tabs>
        <w:ind w:left="360"/>
        <w:rPr>
          <w:sz w:val="28"/>
          <w:szCs w:val="28"/>
          <w:lang w:val="kk-KZ"/>
        </w:rPr>
      </w:pPr>
      <w:r w:rsidRPr="007D075B">
        <w:rPr>
          <w:sz w:val="28"/>
          <w:szCs w:val="28"/>
          <w:lang w:val="kk-KZ"/>
        </w:rPr>
        <w:t>Байтенова Н.Ж., Бейсенов Б.Қ., Абжалов С.Ү. Исламдағы секталар мен бағыттар: оқу құралы. - Алматы: Қазақ университеті, 2013. – 110 б.</w:t>
      </w:r>
    </w:p>
    <w:p w14:paraId="31F27C83" w14:textId="77777777" w:rsidR="00FB015A" w:rsidRPr="007D075B" w:rsidRDefault="00FB015A" w:rsidP="00FB015A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D075B">
        <w:rPr>
          <w:rFonts w:ascii="Times New Roman" w:hAnsi="Times New Roman"/>
          <w:sz w:val="28"/>
          <w:szCs w:val="28"/>
          <w:lang w:val="kk-KZ"/>
        </w:rPr>
        <w:t>Дінтану сөздігі Қазіргі заманның жаңа діни ұйымдары. Исламистік ағымдар. 3 том, Алматы. Қазақ университеті. 2017</w:t>
      </w:r>
    </w:p>
    <w:p w14:paraId="3E9F82A2" w14:textId="77777777" w:rsidR="00FB015A" w:rsidRPr="007D075B" w:rsidRDefault="00FB015A" w:rsidP="00FB015A">
      <w:pPr>
        <w:pStyle w:val="Default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7D075B">
        <w:rPr>
          <w:sz w:val="28"/>
          <w:szCs w:val="28"/>
        </w:rPr>
        <w:t>Кантеров И.Я. - Новые религиозные движения: Учебник - М.: Издательство</w:t>
      </w:r>
      <w:r w:rsidRPr="007D075B">
        <w:rPr>
          <w:sz w:val="28"/>
          <w:szCs w:val="28"/>
          <w:lang w:val="kk-KZ"/>
        </w:rPr>
        <w:t xml:space="preserve"> </w:t>
      </w:r>
      <w:proofErr w:type="spellStart"/>
      <w:r w:rsidRPr="007D075B">
        <w:rPr>
          <w:sz w:val="28"/>
          <w:szCs w:val="28"/>
        </w:rPr>
        <w:t>Юрайт</w:t>
      </w:r>
      <w:proofErr w:type="spellEnd"/>
      <w:r w:rsidRPr="007D075B">
        <w:rPr>
          <w:sz w:val="28"/>
          <w:szCs w:val="28"/>
        </w:rPr>
        <w:t>, 2017</w:t>
      </w:r>
      <w:r w:rsidRPr="007D075B">
        <w:rPr>
          <w:sz w:val="28"/>
          <w:szCs w:val="28"/>
          <w:lang w:val="kk-KZ"/>
        </w:rPr>
        <w:t xml:space="preserve">. </w:t>
      </w:r>
      <w:r w:rsidRPr="007D075B">
        <w:rPr>
          <w:sz w:val="28"/>
          <w:szCs w:val="28"/>
        </w:rPr>
        <w:t>http://www.biblio- 1 online.ru/</w:t>
      </w:r>
      <w:proofErr w:type="spellStart"/>
      <w:r w:rsidRPr="007D075B">
        <w:rPr>
          <w:sz w:val="28"/>
          <w:szCs w:val="28"/>
        </w:rPr>
        <w:t>book</w:t>
      </w:r>
      <w:proofErr w:type="spellEnd"/>
      <w:r w:rsidRPr="007D075B">
        <w:rPr>
          <w:sz w:val="28"/>
          <w:szCs w:val="28"/>
        </w:rPr>
        <w:t>/D60C94 3D-33BC-4D57-BB2A47A2708372CA</w:t>
      </w:r>
    </w:p>
    <w:p w14:paraId="086360EA" w14:textId="77777777" w:rsidR="00FB015A" w:rsidRPr="007D075B" w:rsidRDefault="00FB015A" w:rsidP="00FB015A">
      <w:pPr>
        <w:pStyle w:val="Default"/>
        <w:tabs>
          <w:tab w:val="left" w:pos="426"/>
        </w:tabs>
        <w:rPr>
          <w:b/>
          <w:bCs/>
          <w:sz w:val="28"/>
          <w:szCs w:val="28"/>
          <w:lang w:val="kk-KZ"/>
        </w:rPr>
      </w:pPr>
    </w:p>
    <w:p w14:paraId="67899F3D" w14:textId="438617D5" w:rsidR="00FB015A" w:rsidRPr="007D075B" w:rsidRDefault="00FB015A" w:rsidP="00FB015A">
      <w:pPr>
        <w:pStyle w:val="Default"/>
        <w:tabs>
          <w:tab w:val="left" w:pos="426"/>
        </w:tabs>
        <w:rPr>
          <w:sz w:val="28"/>
          <w:szCs w:val="28"/>
          <w:lang w:val="kk-KZ"/>
        </w:rPr>
      </w:pPr>
      <w:r w:rsidRPr="007D075B">
        <w:rPr>
          <w:b/>
          <w:bCs/>
          <w:sz w:val="28"/>
          <w:szCs w:val="28"/>
          <w:lang w:val="kk-KZ"/>
        </w:rPr>
        <w:t xml:space="preserve">Қосымша: </w:t>
      </w:r>
    </w:p>
    <w:p w14:paraId="25AEC3C6" w14:textId="1A3058F3" w:rsidR="00FB015A" w:rsidRPr="007D075B" w:rsidRDefault="00FB015A" w:rsidP="00FB015A">
      <w:pPr>
        <w:pStyle w:val="Default"/>
        <w:tabs>
          <w:tab w:val="left" w:pos="426"/>
        </w:tabs>
        <w:spacing w:after="36"/>
        <w:jc w:val="both"/>
        <w:rPr>
          <w:sz w:val="28"/>
          <w:szCs w:val="28"/>
          <w:lang w:val="kk-KZ"/>
        </w:rPr>
      </w:pPr>
      <w:r w:rsidRPr="007D075B">
        <w:rPr>
          <w:sz w:val="28"/>
          <w:szCs w:val="28"/>
          <w:lang w:val="kk-KZ"/>
        </w:rPr>
        <w:t xml:space="preserve">  1. Қазіргі Қазақстандағы жаңа діни ұйымдар.</w:t>
      </w:r>
      <w:r w:rsidR="007D075B" w:rsidRPr="007D075B">
        <w:rPr>
          <w:sz w:val="28"/>
          <w:szCs w:val="28"/>
          <w:lang w:val="kk-KZ"/>
        </w:rPr>
        <w:t xml:space="preserve"> </w:t>
      </w:r>
      <w:r w:rsidRPr="007D075B">
        <w:rPr>
          <w:sz w:val="28"/>
          <w:szCs w:val="28"/>
          <w:lang w:val="kk-KZ"/>
        </w:rPr>
        <w:t xml:space="preserve"> </w:t>
      </w:r>
      <w:r w:rsidR="007D075B" w:rsidRPr="007D075B">
        <w:rPr>
          <w:sz w:val="28"/>
          <w:szCs w:val="28"/>
          <w:lang w:val="kk-KZ"/>
        </w:rPr>
        <w:t xml:space="preserve">Жауапты редактор Байтенова Н.Ж. </w:t>
      </w:r>
      <w:r w:rsidRPr="007D075B">
        <w:rPr>
          <w:sz w:val="28"/>
          <w:szCs w:val="28"/>
          <w:lang w:val="kk-KZ"/>
        </w:rPr>
        <w:t xml:space="preserve">– Алматы, 2010.- 320 б. </w:t>
      </w:r>
    </w:p>
    <w:p w14:paraId="3C9949E3" w14:textId="77777777" w:rsidR="00FB015A" w:rsidRPr="007D075B" w:rsidRDefault="00FB015A" w:rsidP="00FB015A">
      <w:pPr>
        <w:pStyle w:val="Default"/>
        <w:tabs>
          <w:tab w:val="left" w:pos="426"/>
        </w:tabs>
        <w:spacing w:after="36"/>
        <w:jc w:val="both"/>
        <w:rPr>
          <w:sz w:val="28"/>
          <w:szCs w:val="28"/>
          <w:lang w:val="kk-KZ"/>
        </w:rPr>
      </w:pPr>
      <w:r w:rsidRPr="007D075B">
        <w:rPr>
          <w:sz w:val="28"/>
          <w:szCs w:val="28"/>
          <w:lang w:val="kk-KZ"/>
        </w:rPr>
        <w:t>2. М. Исахан., Е. Мұқатай. Тәңіршілдік. Ұғымы мен мәні, тарихи сипаттамасы, бүгінгі проблемалары. - Алматы. «Нұр -мубарак» баспасы. 2023.- 228 бет.</w:t>
      </w:r>
    </w:p>
    <w:p w14:paraId="5FB463D4" w14:textId="77777777" w:rsidR="00FB015A" w:rsidRPr="007D075B" w:rsidRDefault="00FB015A" w:rsidP="00FB015A">
      <w:pPr>
        <w:pStyle w:val="Default"/>
        <w:tabs>
          <w:tab w:val="left" w:pos="426"/>
        </w:tabs>
        <w:spacing w:after="36"/>
        <w:jc w:val="both"/>
        <w:rPr>
          <w:sz w:val="28"/>
          <w:szCs w:val="28"/>
        </w:rPr>
      </w:pPr>
      <w:r w:rsidRPr="007D075B">
        <w:rPr>
          <w:sz w:val="28"/>
          <w:szCs w:val="28"/>
        </w:rPr>
        <w:lastRenderedPageBreak/>
        <w:t xml:space="preserve">3. </w:t>
      </w:r>
      <w:proofErr w:type="spellStart"/>
      <w:r w:rsidRPr="007D075B">
        <w:rPr>
          <w:sz w:val="28"/>
          <w:szCs w:val="28"/>
        </w:rPr>
        <w:t>Эгильский</w:t>
      </w:r>
      <w:proofErr w:type="spellEnd"/>
      <w:r w:rsidRPr="007D075B">
        <w:rPr>
          <w:sz w:val="28"/>
          <w:szCs w:val="28"/>
        </w:rPr>
        <w:t xml:space="preserve"> Е.Э., </w:t>
      </w:r>
      <w:proofErr w:type="spellStart"/>
      <w:r w:rsidRPr="007D075B">
        <w:rPr>
          <w:sz w:val="28"/>
          <w:szCs w:val="28"/>
        </w:rPr>
        <w:t>Матецкая</w:t>
      </w:r>
      <w:proofErr w:type="spellEnd"/>
      <w:r w:rsidRPr="007D075B">
        <w:rPr>
          <w:sz w:val="28"/>
          <w:szCs w:val="28"/>
        </w:rPr>
        <w:t xml:space="preserve"> А.В., Самыгин С.И. - Новые религиозные движения. Современные нетрадиционные религии и эзотерические учения: учеб. пособие -</w:t>
      </w:r>
      <w:r w:rsidRPr="007D075B">
        <w:rPr>
          <w:sz w:val="28"/>
          <w:szCs w:val="28"/>
          <w:lang w:val="kk-KZ"/>
        </w:rPr>
        <w:t xml:space="preserve"> </w:t>
      </w:r>
      <w:r w:rsidRPr="007D075B">
        <w:rPr>
          <w:sz w:val="28"/>
          <w:szCs w:val="28"/>
        </w:rPr>
        <w:t>М.: КНОРУС, 2011.</w:t>
      </w:r>
    </w:p>
    <w:p w14:paraId="2666981B" w14:textId="77777777" w:rsidR="00FB015A" w:rsidRPr="007D075B" w:rsidRDefault="00FB015A" w:rsidP="00FB015A">
      <w:pPr>
        <w:pStyle w:val="Default"/>
        <w:tabs>
          <w:tab w:val="left" w:pos="426"/>
        </w:tabs>
        <w:spacing w:after="36"/>
        <w:jc w:val="both"/>
        <w:rPr>
          <w:sz w:val="28"/>
          <w:szCs w:val="28"/>
        </w:rPr>
      </w:pPr>
      <w:r w:rsidRPr="007D075B">
        <w:rPr>
          <w:sz w:val="28"/>
          <w:szCs w:val="28"/>
        </w:rPr>
        <w:t xml:space="preserve">4. Евдокимов А.Ю. Новые религиозные движения. - Москва. 2001. </w:t>
      </w:r>
    </w:p>
    <w:p w14:paraId="48E6005A" w14:textId="77777777" w:rsidR="00FB015A" w:rsidRPr="007D075B" w:rsidRDefault="00FB015A" w:rsidP="00FB015A">
      <w:pPr>
        <w:pStyle w:val="Default"/>
        <w:tabs>
          <w:tab w:val="left" w:pos="426"/>
        </w:tabs>
        <w:spacing w:after="36"/>
        <w:jc w:val="both"/>
        <w:rPr>
          <w:sz w:val="28"/>
          <w:szCs w:val="28"/>
        </w:rPr>
      </w:pPr>
      <w:r w:rsidRPr="007D075B">
        <w:rPr>
          <w:sz w:val="28"/>
          <w:szCs w:val="28"/>
          <w:lang w:val="kk-KZ"/>
        </w:rPr>
        <w:t xml:space="preserve">5. </w:t>
      </w:r>
      <w:r w:rsidRPr="007D075B">
        <w:rPr>
          <w:sz w:val="28"/>
          <w:szCs w:val="28"/>
        </w:rPr>
        <w:t xml:space="preserve">Дворкин </w:t>
      </w:r>
      <w:proofErr w:type="spellStart"/>
      <w:r w:rsidRPr="007D075B">
        <w:rPr>
          <w:sz w:val="28"/>
          <w:szCs w:val="28"/>
        </w:rPr>
        <w:t>Сектоведение</w:t>
      </w:r>
      <w:proofErr w:type="spellEnd"/>
      <w:r w:rsidRPr="007D075B">
        <w:rPr>
          <w:sz w:val="28"/>
          <w:szCs w:val="28"/>
        </w:rPr>
        <w:t xml:space="preserve">. Тоталитарные секты. - М., 2006 </w:t>
      </w:r>
    </w:p>
    <w:p w14:paraId="3AA84D8B" w14:textId="77777777" w:rsidR="00FB015A" w:rsidRPr="007D075B" w:rsidRDefault="00FB015A" w:rsidP="00FB015A">
      <w:pPr>
        <w:pStyle w:val="Default"/>
        <w:tabs>
          <w:tab w:val="left" w:pos="426"/>
        </w:tabs>
        <w:spacing w:after="36"/>
        <w:jc w:val="both"/>
        <w:rPr>
          <w:sz w:val="28"/>
          <w:szCs w:val="28"/>
        </w:rPr>
      </w:pPr>
      <w:r w:rsidRPr="007D075B">
        <w:rPr>
          <w:sz w:val="28"/>
          <w:szCs w:val="28"/>
        </w:rPr>
        <w:t xml:space="preserve">6. </w:t>
      </w:r>
      <w:proofErr w:type="spellStart"/>
      <w:r w:rsidRPr="007D075B">
        <w:rPr>
          <w:sz w:val="28"/>
          <w:szCs w:val="28"/>
        </w:rPr>
        <w:t>Сектоведение</w:t>
      </w:r>
      <w:proofErr w:type="spellEnd"/>
      <w:r w:rsidRPr="007D075B">
        <w:rPr>
          <w:sz w:val="28"/>
          <w:szCs w:val="28"/>
        </w:rPr>
        <w:t xml:space="preserve">. Конспект </w:t>
      </w:r>
      <w:proofErr w:type="spellStart"/>
      <w:r w:rsidRPr="007D075B">
        <w:rPr>
          <w:sz w:val="28"/>
          <w:szCs w:val="28"/>
        </w:rPr>
        <w:t>лекци</w:t>
      </w:r>
      <w:proofErr w:type="spellEnd"/>
      <w:r w:rsidRPr="007D075B">
        <w:rPr>
          <w:sz w:val="28"/>
          <w:szCs w:val="28"/>
        </w:rPr>
        <w:t xml:space="preserve"> для студентов ІV курса. - Сергиев Посад, 2006. </w:t>
      </w:r>
    </w:p>
    <w:p w14:paraId="65B3A6F5" w14:textId="77777777" w:rsidR="00FB015A" w:rsidRPr="007D075B" w:rsidRDefault="00FB015A" w:rsidP="00FB015A">
      <w:pPr>
        <w:pStyle w:val="Default"/>
        <w:tabs>
          <w:tab w:val="left" w:pos="426"/>
        </w:tabs>
        <w:spacing w:after="36"/>
        <w:jc w:val="both"/>
        <w:rPr>
          <w:sz w:val="28"/>
          <w:szCs w:val="28"/>
        </w:rPr>
      </w:pPr>
      <w:r w:rsidRPr="007D075B">
        <w:rPr>
          <w:sz w:val="28"/>
          <w:szCs w:val="28"/>
        </w:rPr>
        <w:t>7. Алексеев С.В. - Новые религиозные движения: учебное пособие - Москва: Московский гуманитарный университет, 2011.. http://www.iprbookshop 1 .</w:t>
      </w:r>
      <w:proofErr w:type="spellStart"/>
      <w:r w:rsidRPr="007D075B">
        <w:rPr>
          <w:sz w:val="28"/>
          <w:szCs w:val="28"/>
        </w:rPr>
        <w:t>ru</w:t>
      </w:r>
      <w:proofErr w:type="spellEnd"/>
      <w:r w:rsidRPr="007D075B">
        <w:rPr>
          <w:sz w:val="28"/>
          <w:szCs w:val="28"/>
        </w:rPr>
        <w:t>/8627.html</w:t>
      </w:r>
    </w:p>
    <w:p w14:paraId="38190090" w14:textId="77777777" w:rsidR="00FB015A" w:rsidRPr="007D075B" w:rsidRDefault="00FB015A" w:rsidP="00FB015A">
      <w:pPr>
        <w:pStyle w:val="Default"/>
        <w:tabs>
          <w:tab w:val="left" w:pos="426"/>
        </w:tabs>
        <w:spacing w:after="36"/>
        <w:jc w:val="both"/>
        <w:rPr>
          <w:sz w:val="28"/>
          <w:szCs w:val="28"/>
        </w:rPr>
      </w:pPr>
      <w:r w:rsidRPr="007D075B">
        <w:rPr>
          <w:sz w:val="28"/>
          <w:szCs w:val="28"/>
        </w:rPr>
        <w:t xml:space="preserve">8. </w:t>
      </w:r>
      <w:proofErr w:type="spellStart"/>
      <w:r w:rsidRPr="007D075B">
        <w:rPr>
          <w:sz w:val="28"/>
          <w:szCs w:val="28"/>
        </w:rPr>
        <w:t>Cабри</w:t>
      </w:r>
      <w:proofErr w:type="spellEnd"/>
      <w:r w:rsidRPr="007D075B">
        <w:rPr>
          <w:sz w:val="28"/>
          <w:szCs w:val="28"/>
        </w:rPr>
        <w:t xml:space="preserve"> </w:t>
      </w:r>
      <w:proofErr w:type="spellStart"/>
      <w:r w:rsidRPr="007D075B">
        <w:rPr>
          <w:sz w:val="28"/>
          <w:szCs w:val="28"/>
        </w:rPr>
        <w:t>Хизметли</w:t>
      </w:r>
      <w:proofErr w:type="spellEnd"/>
      <w:r w:rsidRPr="007D075B">
        <w:rPr>
          <w:sz w:val="28"/>
          <w:szCs w:val="28"/>
        </w:rPr>
        <w:t xml:space="preserve">. Орта Азия </w:t>
      </w:r>
      <w:proofErr w:type="spellStart"/>
      <w:r w:rsidRPr="007D075B">
        <w:rPr>
          <w:sz w:val="28"/>
          <w:szCs w:val="28"/>
        </w:rPr>
        <w:t>түрік</w:t>
      </w:r>
      <w:proofErr w:type="spellEnd"/>
      <w:r w:rsidRPr="007D075B">
        <w:rPr>
          <w:sz w:val="28"/>
          <w:szCs w:val="28"/>
        </w:rPr>
        <w:t xml:space="preserve"> </w:t>
      </w:r>
      <w:proofErr w:type="spellStart"/>
      <w:r w:rsidRPr="007D075B">
        <w:rPr>
          <w:sz w:val="28"/>
          <w:szCs w:val="28"/>
        </w:rPr>
        <w:t>республикаларындағы</w:t>
      </w:r>
      <w:proofErr w:type="spellEnd"/>
      <w:r w:rsidRPr="007D075B">
        <w:rPr>
          <w:sz w:val="28"/>
          <w:szCs w:val="28"/>
        </w:rPr>
        <w:t xml:space="preserve"> </w:t>
      </w:r>
      <w:proofErr w:type="spellStart"/>
      <w:r w:rsidRPr="007D075B">
        <w:rPr>
          <w:sz w:val="28"/>
          <w:szCs w:val="28"/>
        </w:rPr>
        <w:t>зиянды</w:t>
      </w:r>
      <w:proofErr w:type="spellEnd"/>
      <w:r w:rsidRPr="007D075B">
        <w:rPr>
          <w:sz w:val="28"/>
          <w:szCs w:val="28"/>
        </w:rPr>
        <w:t xml:space="preserve"> </w:t>
      </w:r>
      <w:proofErr w:type="spellStart"/>
      <w:r w:rsidRPr="007D075B">
        <w:rPr>
          <w:sz w:val="28"/>
          <w:szCs w:val="28"/>
        </w:rPr>
        <w:t>ағымдар</w:t>
      </w:r>
      <w:proofErr w:type="spellEnd"/>
      <w:r w:rsidRPr="007D075B">
        <w:rPr>
          <w:sz w:val="28"/>
          <w:szCs w:val="28"/>
        </w:rPr>
        <w:t xml:space="preserve"> </w:t>
      </w:r>
      <w:proofErr w:type="spellStart"/>
      <w:r w:rsidRPr="007D075B">
        <w:rPr>
          <w:sz w:val="28"/>
          <w:szCs w:val="28"/>
        </w:rPr>
        <w:t>және</w:t>
      </w:r>
      <w:proofErr w:type="spellEnd"/>
      <w:r w:rsidRPr="007D075B">
        <w:rPr>
          <w:sz w:val="28"/>
          <w:szCs w:val="28"/>
        </w:rPr>
        <w:t xml:space="preserve"> </w:t>
      </w:r>
      <w:proofErr w:type="spellStart"/>
      <w:r w:rsidRPr="007D075B">
        <w:rPr>
          <w:sz w:val="28"/>
          <w:szCs w:val="28"/>
        </w:rPr>
        <w:t>миссионерлік</w:t>
      </w:r>
      <w:proofErr w:type="spellEnd"/>
      <w:r w:rsidRPr="007D075B">
        <w:rPr>
          <w:sz w:val="28"/>
          <w:szCs w:val="28"/>
        </w:rPr>
        <w:t>. - Алматы. "</w:t>
      </w:r>
      <w:proofErr w:type="spellStart"/>
      <w:r w:rsidRPr="007D075B">
        <w:rPr>
          <w:sz w:val="28"/>
          <w:szCs w:val="28"/>
        </w:rPr>
        <w:t>Эвро</w:t>
      </w:r>
      <w:proofErr w:type="spellEnd"/>
      <w:r w:rsidRPr="007D075B">
        <w:rPr>
          <w:sz w:val="28"/>
          <w:szCs w:val="28"/>
        </w:rPr>
        <w:t xml:space="preserve">" </w:t>
      </w:r>
      <w:proofErr w:type="spellStart"/>
      <w:r w:rsidRPr="007D075B">
        <w:rPr>
          <w:sz w:val="28"/>
          <w:szCs w:val="28"/>
        </w:rPr>
        <w:t>баспасы</w:t>
      </w:r>
      <w:proofErr w:type="spellEnd"/>
      <w:r w:rsidRPr="007D075B">
        <w:rPr>
          <w:sz w:val="28"/>
          <w:szCs w:val="28"/>
        </w:rPr>
        <w:t>. 2006. - 256 б.</w:t>
      </w:r>
    </w:p>
    <w:bookmarkEnd w:id="0"/>
    <w:p w14:paraId="09DE2AFE" w14:textId="77777777" w:rsidR="006E6341" w:rsidRPr="007D075B" w:rsidRDefault="006E6341" w:rsidP="006E6341">
      <w:pPr>
        <w:pStyle w:val="Default"/>
        <w:ind w:left="720"/>
        <w:rPr>
          <w:sz w:val="28"/>
          <w:szCs w:val="28"/>
          <w:lang w:val="kk-KZ"/>
        </w:rPr>
      </w:pPr>
    </w:p>
    <w:p w14:paraId="2B6EC6C2" w14:textId="77777777" w:rsidR="006E6341" w:rsidRPr="00F41AB4" w:rsidRDefault="006E6341" w:rsidP="006E6341">
      <w:pPr>
        <w:pStyle w:val="Default"/>
        <w:ind w:left="720"/>
        <w:rPr>
          <w:sz w:val="28"/>
          <w:szCs w:val="28"/>
          <w:lang w:val="kk-KZ"/>
        </w:rPr>
      </w:pPr>
      <w:bookmarkStart w:id="1" w:name="_GoBack"/>
      <w:bookmarkEnd w:id="1"/>
    </w:p>
    <w:sectPr w:rsidR="006E6341" w:rsidRPr="00F41AB4" w:rsidSect="006037F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60D1"/>
    <w:multiLevelType w:val="hybridMultilevel"/>
    <w:tmpl w:val="047C56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995544"/>
    <w:multiLevelType w:val="multilevel"/>
    <w:tmpl w:val="AA4830F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37719"/>
    <w:multiLevelType w:val="multilevel"/>
    <w:tmpl w:val="AF9CA7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021C6"/>
    <w:multiLevelType w:val="multilevel"/>
    <w:tmpl w:val="CE4A8E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21E340CE"/>
    <w:multiLevelType w:val="multilevel"/>
    <w:tmpl w:val="BA8AB1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9C159D"/>
    <w:multiLevelType w:val="multilevel"/>
    <w:tmpl w:val="8B02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865013D"/>
    <w:multiLevelType w:val="multilevel"/>
    <w:tmpl w:val="4198F0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4A1308B2"/>
    <w:multiLevelType w:val="multilevel"/>
    <w:tmpl w:val="713C86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EBB2296"/>
    <w:multiLevelType w:val="hybridMultilevel"/>
    <w:tmpl w:val="52FA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13E6E"/>
    <w:multiLevelType w:val="hybridMultilevel"/>
    <w:tmpl w:val="71E8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E3710"/>
    <w:multiLevelType w:val="multilevel"/>
    <w:tmpl w:val="0B2C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42978D5"/>
    <w:multiLevelType w:val="multilevel"/>
    <w:tmpl w:val="C0C030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4F80569"/>
    <w:multiLevelType w:val="multilevel"/>
    <w:tmpl w:val="991C4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577579E9"/>
    <w:multiLevelType w:val="multilevel"/>
    <w:tmpl w:val="780028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28E3711"/>
    <w:multiLevelType w:val="multilevel"/>
    <w:tmpl w:val="877E85F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5900018"/>
    <w:multiLevelType w:val="multilevel"/>
    <w:tmpl w:val="91E8092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5">
    <w:nsid w:val="66312857"/>
    <w:multiLevelType w:val="multilevel"/>
    <w:tmpl w:val="8870A7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66B03D36"/>
    <w:multiLevelType w:val="multilevel"/>
    <w:tmpl w:val="2584BF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B66A2"/>
    <w:multiLevelType w:val="hybridMultilevel"/>
    <w:tmpl w:val="616E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B30B8"/>
    <w:multiLevelType w:val="hybridMultilevel"/>
    <w:tmpl w:val="616E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875EE"/>
    <w:multiLevelType w:val="multilevel"/>
    <w:tmpl w:val="E9A4EB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28"/>
  </w:num>
  <w:num w:numId="8">
    <w:abstractNumId w:val="10"/>
  </w:num>
  <w:num w:numId="9">
    <w:abstractNumId w:val="22"/>
  </w:num>
  <w:num w:numId="10">
    <w:abstractNumId w:val="32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9"/>
  </w:num>
  <w:num w:numId="15">
    <w:abstractNumId w:val="17"/>
  </w:num>
  <w:num w:numId="16">
    <w:abstractNumId w:val="15"/>
  </w:num>
  <w:num w:numId="17">
    <w:abstractNumId w:val="26"/>
  </w:num>
  <w:num w:numId="18">
    <w:abstractNumId w:val="19"/>
  </w:num>
  <w:num w:numId="19">
    <w:abstractNumId w:val="7"/>
  </w:num>
  <w:num w:numId="20">
    <w:abstractNumId w:val="18"/>
  </w:num>
  <w:num w:numId="21">
    <w:abstractNumId w:val="12"/>
  </w:num>
  <w:num w:numId="22">
    <w:abstractNumId w:val="20"/>
  </w:num>
  <w:num w:numId="23">
    <w:abstractNumId w:val="2"/>
  </w:num>
  <w:num w:numId="24">
    <w:abstractNumId w:val="24"/>
  </w:num>
  <w:num w:numId="25">
    <w:abstractNumId w:val="5"/>
  </w:num>
  <w:num w:numId="26">
    <w:abstractNumId w:val="13"/>
  </w:num>
  <w:num w:numId="27">
    <w:abstractNumId w:val="25"/>
  </w:num>
  <w:num w:numId="28">
    <w:abstractNumId w:val="8"/>
  </w:num>
  <w:num w:numId="29">
    <w:abstractNumId w:val="31"/>
  </w:num>
  <w:num w:numId="30">
    <w:abstractNumId w:val="23"/>
  </w:num>
  <w:num w:numId="31">
    <w:abstractNumId w:val="3"/>
  </w:num>
  <w:num w:numId="32">
    <w:abstractNumId w:val="32"/>
  </w:num>
  <w:num w:numId="33">
    <w:abstractNumId w:val="6"/>
  </w:num>
  <w:num w:numId="34">
    <w:abstractNumId w:val="29"/>
  </w:num>
  <w:num w:numId="35">
    <w:abstractNumId w:val="3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572B"/>
    <w:rsid w:val="00030E66"/>
    <w:rsid w:val="000402C3"/>
    <w:rsid w:val="00053740"/>
    <w:rsid w:val="00070E89"/>
    <w:rsid w:val="00071947"/>
    <w:rsid w:val="00092A85"/>
    <w:rsid w:val="000948C6"/>
    <w:rsid w:val="000D54F9"/>
    <w:rsid w:val="00103D04"/>
    <w:rsid w:val="00123EE5"/>
    <w:rsid w:val="001412B1"/>
    <w:rsid w:val="00142621"/>
    <w:rsid w:val="00147F80"/>
    <w:rsid w:val="00174799"/>
    <w:rsid w:val="001A0075"/>
    <w:rsid w:val="001B2391"/>
    <w:rsid w:val="001C09AE"/>
    <w:rsid w:val="001C72AB"/>
    <w:rsid w:val="001E1804"/>
    <w:rsid w:val="001E2A19"/>
    <w:rsid w:val="001F3216"/>
    <w:rsid w:val="002136F7"/>
    <w:rsid w:val="00236594"/>
    <w:rsid w:val="00237D83"/>
    <w:rsid w:val="002405C6"/>
    <w:rsid w:val="002565D6"/>
    <w:rsid w:val="002A4D5F"/>
    <w:rsid w:val="002B234B"/>
    <w:rsid w:val="002C77A5"/>
    <w:rsid w:val="002D210B"/>
    <w:rsid w:val="002F3BB4"/>
    <w:rsid w:val="002F7C21"/>
    <w:rsid w:val="0030007D"/>
    <w:rsid w:val="00306E99"/>
    <w:rsid w:val="0031401A"/>
    <w:rsid w:val="0031671D"/>
    <w:rsid w:val="00333AE4"/>
    <w:rsid w:val="003515DB"/>
    <w:rsid w:val="003555A1"/>
    <w:rsid w:val="00357B18"/>
    <w:rsid w:val="00362792"/>
    <w:rsid w:val="003662A6"/>
    <w:rsid w:val="00376EEB"/>
    <w:rsid w:val="003916DC"/>
    <w:rsid w:val="003B4E83"/>
    <w:rsid w:val="003E1933"/>
    <w:rsid w:val="003F08D1"/>
    <w:rsid w:val="003F1357"/>
    <w:rsid w:val="003F3155"/>
    <w:rsid w:val="0042472D"/>
    <w:rsid w:val="0045060B"/>
    <w:rsid w:val="00451BE8"/>
    <w:rsid w:val="004718EB"/>
    <w:rsid w:val="00481D8A"/>
    <w:rsid w:val="004875C8"/>
    <w:rsid w:val="00495FE0"/>
    <w:rsid w:val="00497916"/>
    <w:rsid w:val="004A2F4C"/>
    <w:rsid w:val="004A7C67"/>
    <w:rsid w:val="004B4248"/>
    <w:rsid w:val="004B7336"/>
    <w:rsid w:val="004E559F"/>
    <w:rsid w:val="004F2FAE"/>
    <w:rsid w:val="004F72D4"/>
    <w:rsid w:val="004F7458"/>
    <w:rsid w:val="00507D62"/>
    <w:rsid w:val="005362BB"/>
    <w:rsid w:val="00542507"/>
    <w:rsid w:val="0055715C"/>
    <w:rsid w:val="005734A4"/>
    <w:rsid w:val="00581256"/>
    <w:rsid w:val="005827D8"/>
    <w:rsid w:val="00592C6F"/>
    <w:rsid w:val="005C1B1E"/>
    <w:rsid w:val="005C68A6"/>
    <w:rsid w:val="005E1631"/>
    <w:rsid w:val="005E54C7"/>
    <w:rsid w:val="005F1020"/>
    <w:rsid w:val="006037FA"/>
    <w:rsid w:val="00616558"/>
    <w:rsid w:val="00622559"/>
    <w:rsid w:val="00622A7C"/>
    <w:rsid w:val="00633549"/>
    <w:rsid w:val="00635C0F"/>
    <w:rsid w:val="00637D7C"/>
    <w:rsid w:val="006534EF"/>
    <w:rsid w:val="00672AEF"/>
    <w:rsid w:val="006734B7"/>
    <w:rsid w:val="00676F5E"/>
    <w:rsid w:val="00690956"/>
    <w:rsid w:val="006B3A4B"/>
    <w:rsid w:val="006C0EF6"/>
    <w:rsid w:val="006C48E5"/>
    <w:rsid w:val="006E2A37"/>
    <w:rsid w:val="006E6341"/>
    <w:rsid w:val="006E6627"/>
    <w:rsid w:val="006F5EBA"/>
    <w:rsid w:val="00747881"/>
    <w:rsid w:val="00753E53"/>
    <w:rsid w:val="0075656C"/>
    <w:rsid w:val="0075747A"/>
    <w:rsid w:val="00757C42"/>
    <w:rsid w:val="007774A8"/>
    <w:rsid w:val="007C2935"/>
    <w:rsid w:val="007D0197"/>
    <w:rsid w:val="007D075B"/>
    <w:rsid w:val="007D3666"/>
    <w:rsid w:val="007E32A1"/>
    <w:rsid w:val="007F153C"/>
    <w:rsid w:val="007F60AC"/>
    <w:rsid w:val="00800906"/>
    <w:rsid w:val="00806CBB"/>
    <w:rsid w:val="00810B4C"/>
    <w:rsid w:val="00811CC8"/>
    <w:rsid w:val="008275DB"/>
    <w:rsid w:val="008424D0"/>
    <w:rsid w:val="00855087"/>
    <w:rsid w:val="00860CE6"/>
    <w:rsid w:val="0087743B"/>
    <w:rsid w:val="00880549"/>
    <w:rsid w:val="00885138"/>
    <w:rsid w:val="008A6905"/>
    <w:rsid w:val="008C1AC0"/>
    <w:rsid w:val="008D6449"/>
    <w:rsid w:val="008D6874"/>
    <w:rsid w:val="008E68A2"/>
    <w:rsid w:val="008F72E2"/>
    <w:rsid w:val="00905140"/>
    <w:rsid w:val="00914054"/>
    <w:rsid w:val="00914D33"/>
    <w:rsid w:val="00931DB1"/>
    <w:rsid w:val="00940494"/>
    <w:rsid w:val="00953EA8"/>
    <w:rsid w:val="00956D93"/>
    <w:rsid w:val="00962E29"/>
    <w:rsid w:val="009777A9"/>
    <w:rsid w:val="00994DE0"/>
    <w:rsid w:val="009A6856"/>
    <w:rsid w:val="009C2ACE"/>
    <w:rsid w:val="009E7BBF"/>
    <w:rsid w:val="00A02D23"/>
    <w:rsid w:val="00A049CA"/>
    <w:rsid w:val="00A07016"/>
    <w:rsid w:val="00A11D38"/>
    <w:rsid w:val="00A16DA3"/>
    <w:rsid w:val="00A201DA"/>
    <w:rsid w:val="00A2145E"/>
    <w:rsid w:val="00A345B6"/>
    <w:rsid w:val="00A42415"/>
    <w:rsid w:val="00A4327A"/>
    <w:rsid w:val="00A862D2"/>
    <w:rsid w:val="00AA3307"/>
    <w:rsid w:val="00AC3F1B"/>
    <w:rsid w:val="00AC5449"/>
    <w:rsid w:val="00AC60B2"/>
    <w:rsid w:val="00AD66F8"/>
    <w:rsid w:val="00B10FF7"/>
    <w:rsid w:val="00B135D3"/>
    <w:rsid w:val="00B21834"/>
    <w:rsid w:val="00B26054"/>
    <w:rsid w:val="00B479F5"/>
    <w:rsid w:val="00B61AE0"/>
    <w:rsid w:val="00B6339D"/>
    <w:rsid w:val="00B64C70"/>
    <w:rsid w:val="00B85BB3"/>
    <w:rsid w:val="00B8630D"/>
    <w:rsid w:val="00BA3B6C"/>
    <w:rsid w:val="00BD7905"/>
    <w:rsid w:val="00C05008"/>
    <w:rsid w:val="00C22013"/>
    <w:rsid w:val="00C22A47"/>
    <w:rsid w:val="00C22AE1"/>
    <w:rsid w:val="00C3159A"/>
    <w:rsid w:val="00C570C6"/>
    <w:rsid w:val="00C57120"/>
    <w:rsid w:val="00C6128A"/>
    <w:rsid w:val="00C77B3E"/>
    <w:rsid w:val="00C90681"/>
    <w:rsid w:val="00C94F84"/>
    <w:rsid w:val="00CA6762"/>
    <w:rsid w:val="00CB004A"/>
    <w:rsid w:val="00D15B53"/>
    <w:rsid w:val="00D3025E"/>
    <w:rsid w:val="00D4157D"/>
    <w:rsid w:val="00D4694B"/>
    <w:rsid w:val="00D54CB8"/>
    <w:rsid w:val="00D60B10"/>
    <w:rsid w:val="00D66025"/>
    <w:rsid w:val="00D7312B"/>
    <w:rsid w:val="00D82D61"/>
    <w:rsid w:val="00DC2E2F"/>
    <w:rsid w:val="00DC6928"/>
    <w:rsid w:val="00DE5AAB"/>
    <w:rsid w:val="00E00496"/>
    <w:rsid w:val="00E36C0C"/>
    <w:rsid w:val="00E439F1"/>
    <w:rsid w:val="00E531FD"/>
    <w:rsid w:val="00E60BC4"/>
    <w:rsid w:val="00E75A48"/>
    <w:rsid w:val="00E75ADB"/>
    <w:rsid w:val="00E775C2"/>
    <w:rsid w:val="00E77AD6"/>
    <w:rsid w:val="00EA3306"/>
    <w:rsid w:val="00EA3593"/>
    <w:rsid w:val="00EB15CB"/>
    <w:rsid w:val="00EC74B9"/>
    <w:rsid w:val="00ED57D9"/>
    <w:rsid w:val="00EF073E"/>
    <w:rsid w:val="00EF0ADE"/>
    <w:rsid w:val="00EF7E79"/>
    <w:rsid w:val="00F13AAE"/>
    <w:rsid w:val="00F17ACF"/>
    <w:rsid w:val="00F41AB4"/>
    <w:rsid w:val="00F5267A"/>
    <w:rsid w:val="00F54C21"/>
    <w:rsid w:val="00F57BE3"/>
    <w:rsid w:val="00F61B39"/>
    <w:rsid w:val="00F6684A"/>
    <w:rsid w:val="00F737CA"/>
    <w:rsid w:val="00F97E64"/>
    <w:rsid w:val="00FA01F4"/>
    <w:rsid w:val="00FA23C3"/>
    <w:rsid w:val="00FB015A"/>
    <w:rsid w:val="00FB074A"/>
    <w:rsid w:val="00FC099B"/>
    <w:rsid w:val="00FD0082"/>
    <w:rsid w:val="00FD75C8"/>
    <w:rsid w:val="00FE756E"/>
    <w:rsid w:val="00FF1008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B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7D"/>
  </w:style>
  <w:style w:type="paragraph" w:styleId="3">
    <w:name w:val="heading 3"/>
    <w:basedOn w:val="a"/>
    <w:next w:val="a"/>
    <w:link w:val="30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2C77A5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Default">
    <w:name w:val="Default"/>
    <w:rsid w:val="00F6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9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7D"/>
  </w:style>
  <w:style w:type="paragraph" w:styleId="3">
    <w:name w:val="heading 3"/>
    <w:basedOn w:val="a"/>
    <w:next w:val="a"/>
    <w:link w:val="30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2C77A5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Default">
    <w:name w:val="Default"/>
    <w:rsid w:val="00F6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9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8509-F285-4B70-A049-0C143952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Асет Бакибаев</cp:lastModifiedBy>
  <cp:revision>5</cp:revision>
  <cp:lastPrinted>2019-05-19T07:55:00Z</cp:lastPrinted>
  <dcterms:created xsi:type="dcterms:W3CDTF">2024-01-09T08:01:00Z</dcterms:created>
  <dcterms:modified xsi:type="dcterms:W3CDTF">2024-06-03T10:35:00Z</dcterms:modified>
</cp:coreProperties>
</file>