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7" w:rsidRPr="00F9484C" w:rsidRDefault="008F42DE" w:rsidP="00CA63AE">
      <w:pPr>
        <w:pStyle w:val="af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F9484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15AE7" w:rsidRPr="00F9484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«Мектепке дейінгі педагогика» пәні бойынша</w:t>
      </w:r>
    </w:p>
    <w:p w:rsidR="00F15AE7" w:rsidRPr="00F9484C" w:rsidRDefault="00F15AE7" w:rsidP="00CA63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магистратураға түсуге арналған кешенді тестілеудің</w:t>
      </w:r>
    </w:p>
    <w:p w:rsidR="00F15AE7" w:rsidRPr="00F9484C" w:rsidRDefault="00F15AE7" w:rsidP="00CA6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ТЕСТ СПЕЦИФИКАЦИЯСЫ</w:t>
      </w:r>
    </w:p>
    <w:p w:rsidR="00702271" w:rsidRPr="00F9484C" w:rsidRDefault="00DD1676" w:rsidP="00CA63AE">
      <w:pPr>
        <w:pStyle w:val="a3"/>
        <w:spacing w:after="0" w:line="240" w:lineRule="auto"/>
        <w:ind w:left="8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( 2022</w:t>
      </w:r>
      <w:r w:rsidR="0049488D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жылд</w:t>
      </w:r>
      <w:r w:rsidR="00F15AE7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ан бастап </w:t>
      </w:r>
      <w:r w:rsidR="00E9478F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күшіне енеді</w:t>
      </w:r>
      <w:r w:rsidR="00F15AE7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807BCF" w:rsidRPr="00F9484C" w:rsidRDefault="00807BCF" w:rsidP="002C54B8">
      <w:pPr>
        <w:pStyle w:val="a3"/>
        <w:spacing w:after="0" w:line="240" w:lineRule="auto"/>
        <w:ind w:left="8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843AC7" w:rsidRPr="00F9484C" w:rsidRDefault="00E136D0" w:rsidP="002C54B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Құрастырылу м</w:t>
      </w:r>
      <w:r w:rsidR="00F15AE7" w:rsidRPr="00F948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ақсаты: </w:t>
      </w:r>
      <w:r w:rsidR="00F15AE7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 жоғары оқу орнынан кейінгі </w:t>
      </w:r>
      <w:r w:rsidR="00CE5BA6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білім беру бағдарламасын</w:t>
      </w:r>
      <w:r w:rsidR="00624F51" w:rsidRPr="00F948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меңгеруге кәсіби дайындығын</w:t>
      </w:r>
      <w:r w:rsidR="0084142C" w:rsidRPr="00F94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анықтайды.</w:t>
      </w:r>
    </w:p>
    <w:p w:rsidR="00E9106D" w:rsidRPr="00F9484C" w:rsidRDefault="00F15AE7" w:rsidP="002C54B8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Міндеті</w:t>
      </w:r>
      <w:r w:rsidR="00702271" w:rsidRPr="00F948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: </w:t>
      </w:r>
    </w:p>
    <w:p w:rsidR="007A3EC6" w:rsidRPr="007A3EC6" w:rsidRDefault="007A3EC6" w:rsidP="007A3EC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E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М002</w:t>
      </w:r>
      <w:r w:rsidRPr="007A3EC6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– «</w:t>
      </w:r>
      <w:r w:rsidRPr="007A3EC6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оқыту және тәрбиелеу»</w:t>
      </w:r>
      <w:r w:rsidRPr="007A3EC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A3E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білім беру бағдарламасы бойынша түсушілердің білім деңгейін анықтау.</w:t>
      </w:r>
    </w:p>
    <w:p w:rsidR="00780D43" w:rsidRPr="00F9484C" w:rsidRDefault="00F15AE7" w:rsidP="00E45D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>3. Тест мазмұны</w:t>
      </w:r>
      <w:r w:rsidR="00E136D0"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 xml:space="preserve"> мен жоспары</w:t>
      </w: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>:</w:t>
      </w:r>
      <w:r w:rsidR="00E136D0"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 xml:space="preserve"> </w:t>
      </w:r>
      <w:r w:rsidR="003479EC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Тест</w:t>
      </w:r>
      <w:r w:rsidR="00997531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</w:t>
      </w:r>
      <w:r w:rsidR="00702271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0182E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«Мект</w:t>
      </w:r>
      <w:r w:rsidR="00A514B4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епке дейінгі педагогика» пәні</w:t>
      </w:r>
      <w:r w:rsidR="0020182E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бойынша </w:t>
      </w:r>
      <w:r w:rsidR="003479EC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 материал</w:t>
      </w:r>
      <w:r w:rsidR="00997531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дары енгізілген.</w:t>
      </w:r>
      <w:r w:rsidR="00702271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479EC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Тапсырмалар  қазақ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тілінде ұсынылған.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276"/>
      </w:tblGrid>
      <w:tr w:rsidR="00F9484C" w:rsidRPr="00F9484C" w:rsidTr="00E45D58">
        <w:tc>
          <w:tcPr>
            <w:tcW w:w="500" w:type="dxa"/>
            <w:vAlign w:val="center"/>
          </w:tcPr>
          <w:p w:rsidR="00F15AE7" w:rsidRPr="00F9484C" w:rsidRDefault="00F15AE7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F15AE7" w:rsidRPr="00F9484C" w:rsidRDefault="00F15AE7" w:rsidP="002C54B8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Тақырыптың</w:t>
            </w:r>
            <w:r w:rsidR="00702271"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мазмұны</w:t>
            </w:r>
          </w:p>
        </w:tc>
        <w:tc>
          <w:tcPr>
            <w:tcW w:w="1276" w:type="dxa"/>
            <w:vAlign w:val="center"/>
          </w:tcPr>
          <w:p w:rsidR="00F15AE7" w:rsidRPr="00F9484C" w:rsidRDefault="00F15AE7" w:rsidP="002C5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Тапсыр</w:t>
            </w:r>
          </w:p>
          <w:p w:rsidR="00F15AE7" w:rsidRPr="00F9484C" w:rsidRDefault="00F15AE7" w:rsidP="002C5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F15AE7" w:rsidRPr="00F9484C" w:rsidRDefault="00F15AE7" w:rsidP="002C54B8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Қиындық</w:t>
            </w:r>
            <w:r w:rsidR="00702271"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деңгейі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801748" w:rsidRPr="00F9484C" w:rsidRDefault="00801748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</w:tcPr>
          <w:p w:rsidR="006C27D2" w:rsidRPr="00F9484C" w:rsidRDefault="00801748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Мектепке дейінгі </w:t>
            </w:r>
            <w:r w:rsidR="00996890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тәрбиелеу мен оқытудың </w:t>
            </w:r>
            <w:r w:rsidR="00D633EC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жүйесі.</w:t>
            </w:r>
            <w:r w:rsidR="003352C6" w:rsidRPr="00F9484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801748" w:rsidRPr="00F9484C" w:rsidRDefault="0019227C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Қазақстан Республикасы мектепке дейінгі білім беру жүйесі.</w:t>
            </w:r>
            <w:r w:rsidR="006C2498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257F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Мектепке дейінгі педагогиканың пайда болуы және даму кезеңдері. </w:t>
            </w:r>
            <w:r w:rsidR="009668DD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Мектепке дейінгі педагогиканың басқа ғылымдармен байланысы. </w:t>
            </w:r>
            <w:r w:rsidR="003352C6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Мектепке дейінгі білім беруді дамытуындағы әлемдік тәжірибе. </w:t>
            </w:r>
            <w:r w:rsidR="008257F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="00801748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азақстанда</w:t>
            </w:r>
            <w:r w:rsidR="008257F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ғы</w:t>
            </w:r>
            <w:r w:rsidR="00CA107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мектепке дейінгі тәрбие мен оқытудың даму және қалыптасу кезеңдері</w:t>
            </w:r>
            <w:r w:rsidR="004323A3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801748" w:rsidRPr="00F9484C" w:rsidRDefault="00801748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01748" w:rsidRPr="00F9484C" w:rsidRDefault="00801748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–1</w:t>
            </w:r>
          </w:p>
          <w:p w:rsidR="00801748" w:rsidRPr="00F9484C" w:rsidRDefault="00801748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(B) -1</w:t>
            </w:r>
          </w:p>
          <w:p w:rsidR="00801748" w:rsidRPr="00F9484C" w:rsidRDefault="00801748" w:rsidP="007A3EC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(C) -1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801748" w:rsidRPr="00F9484C" w:rsidRDefault="00801748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vAlign w:val="center"/>
          </w:tcPr>
          <w:p w:rsidR="003A13B0" w:rsidRPr="00F9484C" w:rsidRDefault="00801748" w:rsidP="002C54B8">
            <w:pPr>
              <w:pStyle w:val="a5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Бала -</w:t>
            </w:r>
            <w:r w:rsidR="0013731F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зерттеу объектісі және тәрбиелеу субъектісі.</w:t>
            </w:r>
            <w:r w:rsidR="00E254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Балалық шақ туралы түсінік, </w:t>
            </w:r>
            <w:r w:rsidR="00C815B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мектепке дей</w:t>
            </w:r>
            <w:r w:rsidR="00E254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інгі жастың маңызы, бірегейлігі</w:t>
            </w:r>
            <w:r w:rsidR="007255F3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FB3EE2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5176C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Бала дамуы</w:t>
            </w:r>
            <w:r w:rsidR="00AC055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ндағы </w:t>
            </w:r>
            <w:r w:rsidR="003A13B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факторлар</w:t>
            </w:r>
            <w:r w:rsidR="00E23FED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7255F3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Іс-әрекеттің субъекті ретінде бала дамуының негізгі бағыттары.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Бала және әлеумет. </w:t>
            </w:r>
            <w:r w:rsidR="002A09B3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Балалардың</w:t>
            </w:r>
            <w:r w:rsidR="003A13B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ә</w:t>
            </w:r>
            <w:r w:rsidR="00E254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леуметтік дағдыларын </w:t>
            </w:r>
            <w:r w:rsidR="003A13B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қалыптастыру</w:t>
            </w:r>
            <w:r w:rsidR="00527628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E254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ала құқығын қорғау.</w:t>
            </w:r>
            <w:r w:rsidR="006B613B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</w:t>
            </w:r>
            <w:r w:rsidR="00FB3EE2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Педагогтің кәсіби стандарты.</w:t>
            </w:r>
            <w:r w:rsidR="0068711D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Мектепке дейінгі ұйым педагогінің</w:t>
            </w:r>
            <w:r w:rsidR="001657D7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</w:t>
            </w:r>
            <w:r w:rsidR="003A13B0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т</w:t>
            </w:r>
            <w:r w:rsidR="000A17B5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ұлғ</w:t>
            </w:r>
            <w:r w:rsidR="003A13B0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а</w:t>
            </w:r>
            <w:r w:rsidR="001657D7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лық</w:t>
            </w:r>
            <w:r w:rsidR="0068711D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сапалары және кәсіби құзыреттілігі</w:t>
            </w:r>
            <w:r w:rsidR="001657D7" w:rsidRPr="00F9484C">
              <w:rPr>
                <w:rFonts w:ascii="Times New Roman" w:hAnsi="Times New Roman"/>
                <w:bCs/>
                <w:color w:val="000000" w:themeColor="text1"/>
                <w:spacing w:val="-5"/>
                <w:sz w:val="28"/>
                <w:szCs w:val="28"/>
                <w:lang w:val="kk-KZ"/>
              </w:rPr>
              <w:t>.</w:t>
            </w:r>
            <w:r w:rsidR="003A13B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801748" w:rsidRPr="00F9484C" w:rsidRDefault="00801748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Ғылыми-педагогикалық зерттеу әдістері.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801748" w:rsidRPr="00F9484C" w:rsidRDefault="00801748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801748" w:rsidRPr="00F9484C" w:rsidRDefault="00801748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 –1</w:t>
            </w:r>
          </w:p>
          <w:p w:rsidR="00801748" w:rsidRPr="00F9484C" w:rsidRDefault="00801748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(B) -1</w:t>
            </w:r>
          </w:p>
          <w:p w:rsidR="00801748" w:rsidRPr="00F9484C" w:rsidRDefault="00801748" w:rsidP="007A3EC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(C) -1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944671" w:rsidRPr="00F9484C" w:rsidRDefault="00944671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:rsidR="002F4BAF" w:rsidRPr="00F9484C" w:rsidRDefault="00B75D44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Мектепке дейінгі білім беруді қамтамасыз ететін</w:t>
            </w:r>
            <w:r w:rsidR="002F4BAF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908F7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нормативтік-құқықтық құжаттар.</w:t>
            </w:r>
          </w:p>
          <w:p w:rsidR="00321ABE" w:rsidRPr="00F9484C" w:rsidRDefault="00321ABE" w:rsidP="002C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Қазақстан</w:t>
            </w:r>
            <w:r w:rsidR="00274E1F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дағы </w:t>
            </w:r>
            <w:r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мектепке дейінгі </w:t>
            </w:r>
            <w:r w:rsidR="005112F7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білім беру </w:t>
            </w:r>
            <w:r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бағдарламаларының даму тарихы.</w:t>
            </w:r>
          </w:p>
          <w:p w:rsidR="00944671" w:rsidRPr="00F9484C" w:rsidRDefault="00B75D44" w:rsidP="002C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Мектепке дейінгі тәрбиелеу мен оқытуды дамыту моделі. </w:t>
            </w:r>
            <w:r w:rsidR="00274E1F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Мектепке дейінгі мектепке дейінгі тәрбие мен оқытудың</w:t>
            </w:r>
            <w:r w:rsidR="003908F7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 мемлекеттік жалпыға міндетті білім беру с</w:t>
            </w:r>
            <w:r w:rsidR="00566672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тандарт</w:t>
            </w:r>
            <w:r w:rsidR="003908F7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ы. </w:t>
            </w:r>
            <w:r w:rsidR="00566672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М</w:t>
            </w:r>
            <w:r w:rsidR="003908F7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ектепке дейінгі тәрбие мен оқытудың үлгілік</w:t>
            </w:r>
            <w:r w:rsidR="00566672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 оқу жоспары</w:t>
            </w:r>
            <w:r w:rsidR="00321ABE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. Мектепке дейінгі </w:t>
            </w:r>
            <w:r w:rsidR="00321ABE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тәрбие мен оқы</w:t>
            </w:r>
            <w:r w:rsidR="00566672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тудың үлгілік оқу бағдарламасы</w:t>
            </w:r>
            <w:r w:rsidR="00321ABE" w:rsidRPr="00F9484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76" w:type="dxa"/>
          </w:tcPr>
          <w:p w:rsidR="00944671" w:rsidRPr="00F9484C" w:rsidRDefault="00944671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944671" w:rsidRPr="00F9484C" w:rsidRDefault="00944671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(B) </w:t>
            </w: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  <w:p w:rsidR="00944671" w:rsidRPr="00F9484C" w:rsidRDefault="00944671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(C) </w:t>
            </w: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4C73F4" w:rsidRPr="00F9484C" w:rsidRDefault="004C73F4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4C73F4" w:rsidRPr="00F9484C" w:rsidRDefault="00D83EA9" w:rsidP="002C54B8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Ерте жастағы балалардың дамуы және тәрбиесі</w:t>
            </w:r>
            <w:r w:rsidR="00535394"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CB6C3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977D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Қазіргі ғылым п</w:t>
            </w:r>
            <w:r w:rsidR="00FF097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</w:t>
            </w:r>
            <w:r w:rsidR="008977D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ренаталды онтогенез туралы</w:t>
            </w:r>
            <w:r w:rsidR="004044FE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6F26E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Ерте жастағы</w:t>
            </w:r>
            <w:r w:rsidR="006D5E3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 w:rsidR="006F26E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езеңінің өзіндік ерекшеліктері.</w:t>
            </w:r>
            <w:r w:rsidR="00CB6C3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97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Ерте жастағы </w:t>
            </w:r>
            <w:r w:rsidR="005A3262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балалардың </w:t>
            </w:r>
            <w:r w:rsidR="0063643E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дене және психикалық даму ерекшеліктері.</w:t>
            </w:r>
            <w:r w:rsidR="00455BC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r w:rsidR="00F502D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ала дамуындағы </w:t>
            </w:r>
            <w:r w:rsidR="0056180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ересектер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дің </w:t>
            </w:r>
            <w:r w:rsidR="001C467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жетекші </w:t>
            </w:r>
            <w:r w:rsidR="00F502D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рөлі. </w:t>
            </w:r>
            <w:r w:rsidR="00605DD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 жасына дейінгі балаларды </w:t>
            </w:r>
            <w:r w:rsidR="00605DD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ерте жастан дамыту</w:t>
            </w:r>
            <w:r w:rsidR="00605DD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C36EFE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Ерте жас</w:t>
            </w:r>
            <w:r w:rsidR="00311FD2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балаларға білім берудің мазмұны. </w:t>
            </w:r>
            <w:r w:rsidR="004251C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Ерте жас</w:t>
            </w:r>
            <w:r w:rsidR="00C93CC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кезеңдері. </w:t>
            </w:r>
            <w:r w:rsidR="004C73F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Бір жастағы балаларды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ң</w:t>
            </w:r>
            <w:r w:rsidR="00C93CC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даму</w:t>
            </w:r>
            <w:r w:rsidR="007C7A0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сипаттамасы</w:t>
            </w:r>
            <w:r w:rsidR="004C73F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C93CC5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C73F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Екі жастағы балаларды</w:t>
            </w:r>
            <w:r w:rsidR="00A05F5F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ң даму сипаттамасы. Үш жастағы балалардың даму сипаттамасы. </w:t>
            </w:r>
            <w:r w:rsidR="00116B8C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Ерте жастағы балалардың мектепке д</w:t>
            </w:r>
            <w:r w:rsidR="004F56D4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ейінгі ұйымдарға</w:t>
            </w:r>
            <w:r w:rsidR="00116B8C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бейімделуі.</w:t>
            </w:r>
          </w:p>
        </w:tc>
        <w:tc>
          <w:tcPr>
            <w:tcW w:w="1276" w:type="dxa"/>
          </w:tcPr>
          <w:p w:rsidR="004C73F4" w:rsidRPr="00F9484C" w:rsidRDefault="004C73F4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4C73F4" w:rsidRPr="00F9484C" w:rsidRDefault="004C73F4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–1</w:t>
            </w:r>
          </w:p>
          <w:p w:rsidR="004C73F4" w:rsidRPr="00F9484C" w:rsidRDefault="004C73F4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(B) -1</w:t>
            </w:r>
          </w:p>
          <w:p w:rsidR="004C73F4" w:rsidRPr="00F9484C" w:rsidRDefault="004C73F4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(C) -2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40153F" w:rsidRPr="00F9484C" w:rsidRDefault="0040153F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:rsidR="0040153F" w:rsidRPr="00F9484C" w:rsidRDefault="0040153F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Мектеп жасына дейінгі балаларды тәрбиелеу мазмұны және әдістемесі.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жасына дейінгі балалардың дене дамуы және</w:t>
            </w:r>
            <w:r w:rsidR="007C7A0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B624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тәрбиесі.</w:t>
            </w:r>
            <w:r w:rsidR="00DB27C3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Балалардың қауіпсіздігі.</w:t>
            </w:r>
            <w:r w:rsidR="007C7A0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жасына дейінгі балалардың адамгершілік тәрбиесі.</w:t>
            </w:r>
            <w:r w:rsidR="00733C9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72D7D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Баланың әлеуметтік-эмоционалды дамуы.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 жасына дейінгі балалардың  ақыл-ой тәрбиесі. Сенсорлық тәрбие. </w:t>
            </w:r>
            <w:r w:rsidR="00733C90" w:rsidRPr="00F9484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Мектеп жасына дейінгі балалардың ең</w:t>
            </w:r>
            <w:r w:rsidR="00CB6249" w:rsidRPr="00F9484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>бек және экономикалық тәрбиесі.</w:t>
            </w:r>
            <w:r w:rsidRPr="00F9484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Мектепке дейінгі ұйымдағы эстетикалық тәрбие.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жасына дейінгі балалар</w:t>
            </w:r>
            <w:r w:rsidR="00CB624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дың  экологиялық тәрбиесі.</w:t>
            </w:r>
          </w:p>
        </w:tc>
        <w:tc>
          <w:tcPr>
            <w:tcW w:w="1276" w:type="dxa"/>
          </w:tcPr>
          <w:p w:rsidR="0040153F" w:rsidRPr="00F9484C" w:rsidRDefault="0040153F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40153F" w:rsidRPr="00F9484C" w:rsidRDefault="0040153F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 –1 (B) -2</w:t>
            </w:r>
          </w:p>
          <w:p w:rsidR="0040153F" w:rsidRPr="00F9484C" w:rsidRDefault="0040153F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(C) -2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40153F" w:rsidRPr="00F9484C" w:rsidRDefault="0040153F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</w:tcPr>
          <w:p w:rsidR="0040153F" w:rsidRPr="00F9484C" w:rsidRDefault="0040153F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Мектеп жасына  дейінгі балаларды оқыту.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Мектепке дейінгі дидактика.</w:t>
            </w:r>
            <w:r w:rsidR="00D833F0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Оқыту үдерісінің</w:t>
            </w:r>
            <w:r w:rsidR="00D833F0"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22CA1"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мазмұны, дидактикалық ұстанымдары</w:t>
            </w:r>
            <w:r w:rsidR="001258B9"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,</w:t>
            </w:r>
            <w:r w:rsidR="00D833F0"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Style w:val="submenu-table"/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түрлері, әдістері, тәсілдері. </w:t>
            </w:r>
            <w:r w:rsidRPr="00F9484C">
              <w:rPr>
                <w:rStyle w:val="submenu-table"/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жасына дейінгі балалардың танымдық іс-әрекетін ұйымдастыру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FF641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rStyle w:val="submenu-table"/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жасына дейінгі балаларды тәрбиелеу мен оқытудың и</w:t>
            </w:r>
            <w:r w:rsidR="00FF641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нновациялық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технологиялары. </w:t>
            </w:r>
            <w:r w:rsidRPr="00F9484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kk-KZ"/>
              </w:rPr>
              <w:t xml:space="preserve">Мектепке дейінгі ұйымда </w:t>
            </w:r>
            <w:r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инклюзивті білім беру. </w:t>
            </w:r>
          </w:p>
        </w:tc>
        <w:tc>
          <w:tcPr>
            <w:tcW w:w="1276" w:type="dxa"/>
          </w:tcPr>
          <w:p w:rsidR="0040153F" w:rsidRPr="00F9484C" w:rsidRDefault="0040153F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40153F" w:rsidRPr="00F9484C" w:rsidRDefault="0040153F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(А)-1</w:t>
            </w:r>
          </w:p>
          <w:p w:rsidR="0040153F" w:rsidRPr="00F9484C" w:rsidRDefault="0040153F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(В)-1</w:t>
            </w:r>
          </w:p>
          <w:p w:rsidR="0040153F" w:rsidRPr="00F9484C" w:rsidRDefault="0040153F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(С) - 1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E92361" w:rsidRPr="00F9484C" w:rsidRDefault="00E92361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</w:tcPr>
          <w:p w:rsidR="00AF637B" w:rsidRPr="00F9484C" w:rsidRDefault="001258B9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9484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Ойын - м</w:t>
            </w:r>
            <w:r w:rsidR="00E92361" w:rsidRPr="00F9484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ектеп жасына дейінгі балалардың жетекші іс-әрекеті.  </w:t>
            </w:r>
          </w:p>
          <w:p w:rsidR="00E92361" w:rsidRPr="00F9484C" w:rsidRDefault="001258B9" w:rsidP="002C54B8">
            <w:pPr>
              <w:pStyle w:val="a5"/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Ойын - м</w:t>
            </w:r>
            <w:r w:rsidR="00E9236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ктеп жасына дейінгі балалардың </w:t>
            </w:r>
            <w:r w:rsidR="0007619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жетекші </w:t>
            </w:r>
            <w:r w:rsidR="00E9236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іс-әрекеті</w:t>
            </w:r>
            <w:r w:rsidR="0007619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нің негізі</w:t>
            </w:r>
            <w:r w:rsidR="00E9236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F9484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92361" w:rsidRPr="00F9484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Ойының жіктелуі (ережелі ойындар, шығармашылық ойындар), ойын түрлерінің қызметі, құрылымы. Мектепке дейінгі ұйым жағдайындағы ойын г</w:t>
            </w:r>
            <w:r w:rsidR="00E9236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енезисі.</w:t>
            </w:r>
            <w:r w:rsidR="00951BB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9236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Ойынның психологиялық-педагогикалық аспектісі: бала өз ойын әрекетінің субъектісі,</w:t>
            </w:r>
            <w:r w:rsidR="00854F0C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951BB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ойынн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ың тұлғалық-дамытушы потенциалы</w:t>
            </w:r>
            <w:r w:rsidR="00951BB9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E9236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Ойын және балалар</w:t>
            </w:r>
            <w:r w:rsidR="00186D2B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B75B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бірлестігі</w:t>
            </w:r>
            <w:r w:rsidR="00E9236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86D2B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Мектеп жасына дейінгі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б</w:t>
            </w:r>
            <w:r w:rsidR="008456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алалар</w:t>
            </w:r>
            <w:r w:rsidR="00A22CA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дың</w:t>
            </w:r>
            <w:r w:rsidR="008456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ойын әрекетіндегі ойыншықтың орны. Ойыншықтардың жіктелуі. 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Әртүрлі ж</w:t>
            </w:r>
            <w:r w:rsidR="008456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ас топтарын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да ойыншықтарды </w:t>
            </w:r>
            <w:r w:rsidR="00076191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lastRenderedPageBreak/>
              <w:t>іріктеуге</w:t>
            </w:r>
            <w:r w:rsidR="008456FA" w:rsidRPr="00F9484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қойылатын талаптар. Мектеп жасына дейінгі балалардың ойынына жетекшілік жасау.</w:t>
            </w:r>
          </w:p>
        </w:tc>
        <w:tc>
          <w:tcPr>
            <w:tcW w:w="1276" w:type="dxa"/>
          </w:tcPr>
          <w:p w:rsidR="00E92361" w:rsidRPr="00F9484C" w:rsidRDefault="00E92361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E92361" w:rsidRPr="00F9484C" w:rsidRDefault="00E92361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 –1</w:t>
            </w:r>
          </w:p>
          <w:p w:rsidR="00E92361" w:rsidRPr="00F9484C" w:rsidRDefault="00E92361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(В) -2</w:t>
            </w:r>
          </w:p>
          <w:p w:rsidR="00E92361" w:rsidRPr="00F9484C" w:rsidRDefault="00E92361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(C) -1</w:t>
            </w:r>
          </w:p>
        </w:tc>
      </w:tr>
      <w:tr w:rsidR="00F9484C" w:rsidRPr="00F9484C" w:rsidTr="00E45D58">
        <w:trPr>
          <w:trHeight w:val="3328"/>
        </w:trPr>
        <w:tc>
          <w:tcPr>
            <w:tcW w:w="500" w:type="dxa"/>
            <w:vAlign w:val="center"/>
          </w:tcPr>
          <w:p w:rsidR="00EA1C4C" w:rsidRPr="00F9484C" w:rsidRDefault="00EA1C4C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520" w:type="dxa"/>
          </w:tcPr>
          <w:p w:rsidR="00A86491" w:rsidRPr="00F9484C" w:rsidRDefault="00EA1C4C" w:rsidP="002C54B8">
            <w:pPr>
              <w:pStyle w:val="a8"/>
              <w:pBdr>
                <w:bottom w:val="single" w:sz="4" w:space="30" w:color="FFFFFF"/>
              </w:pBdr>
              <w:tabs>
                <w:tab w:val="left" w:pos="851"/>
              </w:tabs>
              <w:spacing w:after="0"/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>Мектепке дейінгі ұйымдағы заттық</w:t>
            </w:r>
            <w:r w:rsidR="00657070"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-кеңістіктік </w:t>
            </w:r>
            <w:r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дамыту</w:t>
            </w:r>
            <w:r w:rsidR="00657070"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>шы</w:t>
            </w:r>
            <w:r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орта.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Білім беру 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ортасы,</w:t>
            </w:r>
            <w:r w:rsidR="006256EE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>заттық-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кеңістіктік</w:t>
            </w:r>
            <w:r w:rsidR="00A86491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>дамыту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шы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орта туралы түсінік.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Заттық-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кеңістіктік</w:t>
            </w:r>
            <w:r w:rsidR="006256EE" w:rsidRPr="00F9484C">
              <w:rPr>
                <w:color w:val="000000" w:themeColor="text1"/>
                <w:sz w:val="28"/>
                <w:szCs w:val="28"/>
                <w:lang w:val="kk-KZ"/>
              </w:rPr>
              <w:t>-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дамыту</w:t>
            </w:r>
            <w:r w:rsidR="004042A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шы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орта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ның </w:t>
            </w:r>
            <w:r w:rsidR="006256EE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қызметі, базалық  компонент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тері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914D06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Мектепке дейінгі ұйым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да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ғ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ы</w:t>
            </w:r>
            <w:r w:rsidR="006256EE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заттық-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кеңістіктік</w:t>
            </w:r>
            <w:r w:rsidR="006256EE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дамыту</w:t>
            </w:r>
            <w:r w:rsidR="004042A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шы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ортаның мазмұнындағы 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ойын және ойын материалдары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  <w:r w:rsidR="006256EE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З</w:t>
            </w:r>
            <w:r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аттық</w:t>
            </w:r>
            <w:r w:rsidR="002932D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-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кеңістіктік</w:t>
            </w:r>
            <w:r w:rsidR="006256EE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дамыту</w:t>
            </w:r>
            <w:r w:rsidR="004042A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шы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орта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н</w:t>
            </w:r>
            <w:r w:rsidR="00076191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ы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құруға қойылатын талаптар. Заттық-</w:t>
            </w:r>
            <w:r w:rsidR="004042AA" w:rsidRPr="00F9484C">
              <w:rPr>
                <w:color w:val="000000" w:themeColor="text1"/>
                <w:sz w:val="28"/>
                <w:szCs w:val="28"/>
                <w:lang w:val="kk-KZ"/>
              </w:rPr>
              <w:t>кеңістіктік</w:t>
            </w:r>
            <w:r w:rsidR="006256EE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дамыту</w:t>
            </w:r>
            <w:r w:rsidR="004042A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шы</w:t>
            </w:r>
            <w:r w:rsidR="00672C2D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 xml:space="preserve"> ортаны жоспарлау және модельдеу. Қауіпсіз  </w:t>
            </w:r>
            <w:r w:rsidR="00024A75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біл</w:t>
            </w:r>
            <w:r w:rsidR="00543D3C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і</w:t>
            </w:r>
            <w:r w:rsidR="00024A75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м беру ортасы</w:t>
            </w:r>
            <w:r w:rsidR="002932DA" w:rsidRPr="00F9484C">
              <w:rPr>
                <w:iCs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EA1C4C" w:rsidRPr="00F9484C" w:rsidRDefault="00EA1C4C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EA1C4C" w:rsidRPr="00F9484C" w:rsidRDefault="00EA1C4C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(B) </w:t>
            </w: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</w:tc>
      </w:tr>
      <w:tr w:rsidR="00F9484C" w:rsidRPr="00F9484C" w:rsidTr="00E45D58">
        <w:trPr>
          <w:trHeight w:val="1124"/>
        </w:trPr>
        <w:tc>
          <w:tcPr>
            <w:tcW w:w="500" w:type="dxa"/>
            <w:vAlign w:val="center"/>
          </w:tcPr>
          <w:p w:rsidR="00024A75" w:rsidRPr="00F9484C" w:rsidRDefault="00024A75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</w:tcPr>
          <w:p w:rsidR="00024A75" w:rsidRPr="00F9484C" w:rsidRDefault="00024A75" w:rsidP="002C54B8">
            <w:pPr>
              <w:pStyle w:val="a8"/>
              <w:pBdr>
                <w:bottom w:val="single" w:sz="4" w:space="30" w:color="FFFFFF"/>
              </w:pBdr>
              <w:tabs>
                <w:tab w:val="left" w:pos="851"/>
              </w:tabs>
              <w:spacing w:after="0"/>
              <w:ind w:left="0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Мектепке дейінгі ұйымда</w:t>
            </w:r>
            <w:r w:rsidR="00076191" w:rsidRPr="00F9484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ғы педагогикалық үдерісті</w:t>
            </w:r>
            <w:r w:rsidRPr="00F9484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ұйымдастыру.</w:t>
            </w:r>
            <w:r w:rsidR="00C86AE3" w:rsidRPr="00F9484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Мектепке дейінгі ұйымдардағы педагогикалық үдеріс: мазмұны, құрылымы, оның компоненттері. Педагогикалық үдерісті құрастыру принциптері. </w:t>
            </w:r>
            <w:r w:rsidR="00262131" w:rsidRPr="00F9484C">
              <w:rPr>
                <w:bCs/>
                <w:color w:val="000000" w:themeColor="text1"/>
                <w:sz w:val="28"/>
                <w:szCs w:val="28"/>
                <w:lang w:val="kk-KZ"/>
              </w:rPr>
              <w:t>Білім беру салаларының мазмұнын кіріктіру (</w:t>
            </w:r>
            <w:r w:rsidR="00262131" w:rsidRPr="00F9484C">
              <w:rPr>
                <w:color w:val="000000" w:themeColor="text1"/>
                <w:sz w:val="28"/>
                <w:szCs w:val="28"/>
                <w:lang w:val="kk-KZ"/>
              </w:rPr>
              <w:t>«Денсаулық», «Қатынас»,</w:t>
            </w:r>
            <w:r w:rsidR="00957D01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262131" w:rsidRPr="00F9484C">
              <w:rPr>
                <w:color w:val="000000" w:themeColor="text1"/>
                <w:sz w:val="28"/>
                <w:szCs w:val="28"/>
                <w:lang w:val="kk-KZ"/>
              </w:rPr>
              <w:t>«Таным», «Шығармашылық», «Әлеумет»).</w:t>
            </w:r>
            <w:r w:rsidR="00957D01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6305D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Ұйымдастырылған оқу қызметі. </w:t>
            </w:r>
            <w:r w:rsidR="00F04423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Мектепке дейінгі ұйымдардың педагогикалық үдерісін жобалау. Педагогикалық үдерісті жоспарлау</w:t>
            </w:r>
            <w:r w:rsidR="00F04423" w:rsidRPr="00F9484C">
              <w:rPr>
                <w:rStyle w:val="submenu-table"/>
                <w:color w:val="000000" w:themeColor="text1"/>
                <w:sz w:val="28"/>
                <w:szCs w:val="28"/>
                <w:lang w:val="kk-KZ"/>
              </w:rPr>
              <w:t>.</w:t>
            </w:r>
            <w:r w:rsidR="00957D01" w:rsidRPr="00F9484C">
              <w:rPr>
                <w:rStyle w:val="submenu-table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0509B" w:rsidRPr="00F9484C">
              <w:rPr>
                <w:color w:val="000000" w:themeColor="text1"/>
                <w:sz w:val="28"/>
                <w:szCs w:val="28"/>
                <w:lang w:val="kk-KZ"/>
              </w:rPr>
              <w:t>Мектепке дейінгі білім беру сапасын мониторингілеу.</w:t>
            </w:r>
            <w:r w:rsidR="00F04423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Циклограмма. Күтілетін нәтиже</w:t>
            </w:r>
            <w:r w:rsidR="003275C5" w:rsidRPr="00F9484C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024A75" w:rsidRPr="00F9484C" w:rsidRDefault="00024A75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024A75" w:rsidRPr="00F9484C" w:rsidRDefault="00024A75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(B) –1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415BA4" w:rsidRPr="00F9484C" w:rsidRDefault="00415BA4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</w:tcPr>
          <w:p w:rsidR="000D7A68" w:rsidRPr="00F9484C" w:rsidRDefault="00415BA4" w:rsidP="002C54B8">
            <w:pPr>
              <w:pStyle w:val="Default"/>
              <w:jc w:val="both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>Мектепке дейінгі  ұйым және мектеп</w:t>
            </w:r>
            <w:r w:rsidR="002B16CA"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0D7A68"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075CE" w:rsidRPr="00F9484C">
              <w:rPr>
                <w:color w:val="000000" w:themeColor="text1"/>
                <w:sz w:val="28"/>
                <w:szCs w:val="28"/>
                <w:lang w:val="kk-KZ"/>
              </w:rPr>
              <w:t>Баланы мектепке даярлаудың өзекті мәселелері.</w:t>
            </w:r>
            <w:r w:rsidR="000D7A68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>Балан</w:t>
            </w:r>
            <w:r w:rsidR="006075CE" w:rsidRPr="00F9484C">
              <w:rPr>
                <w:color w:val="000000" w:themeColor="text1"/>
                <w:sz w:val="28"/>
                <w:szCs w:val="28"/>
                <w:lang w:val="kk-KZ"/>
              </w:rPr>
              <w:t>ы мектепке</w:t>
            </w:r>
            <w:r w:rsidR="003A65AC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дайындаудың </w:t>
            </w:r>
            <w:r w:rsidR="006075CE" w:rsidRPr="00F9484C">
              <w:rPr>
                <w:color w:val="000000" w:themeColor="text1"/>
                <w:sz w:val="28"/>
                <w:szCs w:val="28"/>
                <w:lang w:val="kk-KZ"/>
              </w:rPr>
              <w:t>ерекшеліктері.</w:t>
            </w:r>
            <w:r w:rsidR="000D7A68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075CE" w:rsidRPr="00F9484C">
              <w:rPr>
                <w:bCs/>
                <w:color w:val="000000" w:themeColor="text1"/>
                <w:sz w:val="28"/>
                <w:szCs w:val="28"/>
                <w:lang w:val="kk-KZ"/>
              </w:rPr>
              <w:t>Мектепалды даярлық</w:t>
            </w:r>
            <w:r w:rsidR="002932DA" w:rsidRPr="00F9484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6075CE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Баланың мектепке дайындығының критерийлері: </w:t>
            </w:r>
            <w:r w:rsidR="00671F13" w:rsidRPr="00F9484C">
              <w:rPr>
                <w:color w:val="000000" w:themeColor="text1"/>
                <w:sz w:val="28"/>
                <w:szCs w:val="28"/>
                <w:lang w:val="kk-KZ"/>
              </w:rPr>
              <w:t>жеке-тұлғалық,</w:t>
            </w:r>
            <w:r w:rsidR="000D7A68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71F13" w:rsidRPr="00F9484C">
              <w:rPr>
                <w:color w:val="000000" w:themeColor="text1"/>
                <w:sz w:val="28"/>
                <w:szCs w:val="28"/>
                <w:lang w:val="kk-KZ"/>
              </w:rPr>
              <w:t>зияткерлік</w:t>
            </w:r>
            <w:r w:rsidR="003A65AC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671F13" w:rsidRPr="00F9484C">
              <w:rPr>
                <w:color w:val="000000" w:themeColor="text1"/>
                <w:sz w:val="28"/>
                <w:szCs w:val="28"/>
                <w:lang w:val="kk-KZ"/>
              </w:rPr>
              <w:t>әлеуметтік-психологиялық дайындығы</w:t>
            </w:r>
            <w:r w:rsidR="000323D2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т.б</w:t>
            </w:r>
            <w:r w:rsidR="00671F13" w:rsidRPr="00F9484C">
              <w:rPr>
                <w:color w:val="000000" w:themeColor="text1"/>
                <w:sz w:val="28"/>
                <w:szCs w:val="28"/>
                <w:lang w:val="kk-KZ"/>
              </w:rPr>
              <w:t>.</w:t>
            </w:r>
            <w:r w:rsidR="000D7A68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A65AC" w:rsidRPr="00F9484C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="000323D2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Мектепке дейінгі  ұйым </w:t>
            </w:r>
            <w:r w:rsidR="00414C22" w:rsidRPr="00F9484C">
              <w:rPr>
                <w:color w:val="000000" w:themeColor="text1"/>
                <w:sz w:val="28"/>
                <w:szCs w:val="28"/>
                <w:lang w:val="kk-KZ"/>
              </w:rPr>
              <w:t>-</w:t>
            </w:r>
            <w:r w:rsidR="00A0249D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323D2" w:rsidRPr="00F9484C">
              <w:rPr>
                <w:color w:val="000000" w:themeColor="text1"/>
                <w:sz w:val="28"/>
                <w:szCs w:val="28"/>
                <w:lang w:val="kk-KZ"/>
              </w:rPr>
              <w:t>бастауыш мектеп</w:t>
            </w:r>
            <w:r w:rsidR="003A65AC" w:rsidRPr="00F9484C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0323D2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 жүйесіндегі сабақтастық</w:t>
            </w:r>
            <w:r w:rsidR="000323D2" w:rsidRPr="00F9484C">
              <w:rPr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415BA4" w:rsidRPr="00F9484C" w:rsidRDefault="00415BA4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15BA4" w:rsidRPr="00F9484C" w:rsidRDefault="00415BA4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(A) </w:t>
            </w: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  <w:p w:rsidR="00415BA4" w:rsidRPr="00F9484C" w:rsidRDefault="00415BA4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(B) </w:t>
            </w: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58050C" w:rsidRPr="00F9484C" w:rsidRDefault="0058050C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</w:tcPr>
          <w:p w:rsidR="0058050C" w:rsidRPr="00F9484C" w:rsidRDefault="0058050C" w:rsidP="002C5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Мектепке дейінгі  ұйым және отбасы.</w:t>
            </w:r>
            <w:r w:rsidR="00CC428A"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971F5" w:rsidRPr="00F9484C" w:rsidRDefault="0058050C" w:rsidP="002C54B8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Отбасы тәрбиесінің негіздері. </w:t>
            </w:r>
            <w:r w:rsidR="00CC428A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Мектепке дейінгі ұйымдардың қызметіне ата-аналарды тарту. 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>Мектепке дейінгі ұйымдардың ата-аналармен</w:t>
            </w:r>
            <w:r w:rsidR="009D3EB5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ынтымақтастығы.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Ата-аналардың балаларымен қарым-қатынас стилі. Мектепке дейінгі ұйымдардың ата-аналармен жүргізілетін </w:t>
            </w:r>
            <w:r w:rsidR="009D3EB5" w:rsidRPr="00F9484C">
              <w:rPr>
                <w:color w:val="000000" w:themeColor="text1"/>
                <w:sz w:val="28"/>
                <w:szCs w:val="28"/>
                <w:lang w:val="kk-KZ"/>
              </w:rPr>
              <w:t>ж</w:t>
            </w:r>
            <w:r w:rsidR="007971F5" w:rsidRPr="00F9484C">
              <w:rPr>
                <w:color w:val="000000" w:themeColor="text1"/>
                <w:sz w:val="28"/>
                <w:szCs w:val="28"/>
                <w:lang w:val="kk-KZ"/>
              </w:rPr>
              <w:t>ұмысының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инновациялық түрлері.</w:t>
            </w:r>
            <w:r w:rsidR="00CC428A"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9484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2C54B8" w:rsidRPr="00F9484C">
              <w:rPr>
                <w:color w:val="000000" w:themeColor="text1"/>
                <w:sz w:val="28"/>
                <w:szCs w:val="28"/>
                <w:lang w:val="kk-KZ"/>
              </w:rPr>
              <w:t>Мектепке дейінгі ұйымдағы педагогикалық үдерісті ұйымдастыру.</w:t>
            </w:r>
          </w:p>
        </w:tc>
        <w:tc>
          <w:tcPr>
            <w:tcW w:w="1276" w:type="dxa"/>
          </w:tcPr>
          <w:p w:rsidR="0058050C" w:rsidRPr="00F9484C" w:rsidRDefault="0058050C" w:rsidP="007A3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58050C" w:rsidRPr="00F9484C" w:rsidRDefault="0058050C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(A) -1</w:t>
            </w:r>
          </w:p>
          <w:p w:rsidR="0058050C" w:rsidRPr="00F9484C" w:rsidRDefault="0058050C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(B) -1</w:t>
            </w:r>
          </w:p>
        </w:tc>
      </w:tr>
      <w:tr w:rsidR="00F9484C" w:rsidRPr="00F9484C" w:rsidTr="00E45D58">
        <w:tc>
          <w:tcPr>
            <w:tcW w:w="500" w:type="dxa"/>
            <w:vAlign w:val="center"/>
          </w:tcPr>
          <w:p w:rsidR="009768CA" w:rsidRPr="00F9484C" w:rsidRDefault="009768CA" w:rsidP="002C54B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</w:tcPr>
          <w:p w:rsidR="009768CA" w:rsidRPr="00F9484C" w:rsidRDefault="009768CA" w:rsidP="002C5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:rsidR="009768CA" w:rsidRPr="00F9484C" w:rsidRDefault="009768CA" w:rsidP="007A3E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48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30</w:t>
            </w:r>
          </w:p>
        </w:tc>
      </w:tr>
    </w:tbl>
    <w:p w:rsidR="00765CA9" w:rsidRPr="00F9484C" w:rsidRDefault="00765CA9" w:rsidP="002C54B8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2C54B8" w:rsidRPr="00F9484C" w:rsidRDefault="004F390A" w:rsidP="002C54B8">
      <w:pPr>
        <w:pStyle w:val="a5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>4. Тапсырма мазмұнының сипаттамасы</w:t>
      </w:r>
      <w:r w:rsidRPr="00F9484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: </w:t>
      </w:r>
      <w:r w:rsidR="00F23730" w:rsidRPr="00F9484C">
        <w:rPr>
          <w:rFonts w:ascii="Times New Roman" w:hAnsi="Times New Roman"/>
          <w:color w:val="000000" w:themeColor="text1"/>
          <w:sz w:val="28"/>
          <w:szCs w:val="28"/>
          <w:lang w:val="kk-KZ"/>
        </w:rPr>
        <w:t>Мектепке дейінгі тәрбиелеу мен оқытудың жүйесі.</w:t>
      </w:r>
      <w:r w:rsidR="00F23730" w:rsidRPr="00F9484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66102" w:rsidRPr="00F9484C">
        <w:rPr>
          <w:rFonts w:ascii="Times New Roman" w:hAnsi="Times New Roman"/>
          <w:color w:val="000000" w:themeColor="text1"/>
          <w:sz w:val="28"/>
          <w:szCs w:val="28"/>
          <w:lang w:val="kk-KZ"/>
        </w:rPr>
        <w:t>Мектепке дейінгі педагогиканың негізгі мәселелері</w:t>
      </w:r>
      <w:r w:rsidR="00766102" w:rsidRPr="00F9484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="001D1B94" w:rsidRPr="00F948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Бала - зерттеу объектісі және тәрбиелеу субъектісі. </w:t>
      </w:r>
      <w:r w:rsidR="00766102" w:rsidRPr="00F9484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1D1B94" w:rsidRPr="00F9484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Мектепке дейінгі білім беруді қамтамасыз ететін нормативтік-құқықтық құжаттар. Ерте жастағы балалардың дамуы және тәрбиесі. </w:t>
      </w:r>
      <w:r w:rsidR="002C54B8" w:rsidRPr="00F9484C">
        <w:rPr>
          <w:rFonts w:ascii="Times New Roman" w:hAnsi="Times New Roman"/>
          <w:color w:val="000000" w:themeColor="text1"/>
          <w:sz w:val="28"/>
          <w:szCs w:val="28"/>
          <w:lang w:val="kk-KZ"/>
        </w:rPr>
        <w:t>Мектеп жасына дейінгі балаларды тәрбиелеу мазмұны және әдістемесі. Мектеп жасына  дейінгі балаларды оқыту. Ойын - мектеп жасына дейінгі балалардың жетекші іс-әрекеті.  Мектепке дейінгі ұйымдағы заттық-кеңістіктік дамытушы орта. Мектепке дейінгі ұйымдағы педагогикалық үдерісті ұйымдастыру. Мектепке дейінгі  ұйым және мектеп. Мектепке дейінгі  ұйым және отбасы.</w:t>
      </w:r>
    </w:p>
    <w:p w:rsidR="004F390A" w:rsidRPr="00F9484C" w:rsidRDefault="004F390A" w:rsidP="004F39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</w:pP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5.Тапсырмалар орындалуының орташа уақыты: </w:t>
      </w:r>
    </w:p>
    <w:p w:rsidR="004F390A" w:rsidRPr="00F9484C" w:rsidRDefault="004F390A" w:rsidP="004F39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Бір тапсырманы орындау уақыты – 2 минут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Тест орындалуыныңжалпыуақыты – 60 минут</w:t>
      </w:r>
    </w:p>
    <w:p w:rsidR="004F390A" w:rsidRPr="00F9484C" w:rsidRDefault="004F390A" w:rsidP="004F390A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6. Тестiнiң бiр нұсқасындағы тапсырмалар саны:</w:t>
      </w:r>
    </w:p>
    <w:p w:rsidR="004F390A" w:rsidRPr="00F9484C" w:rsidRDefault="004F390A" w:rsidP="004F390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Тестінің бір нұсқасында – 30 тапсырма.</w:t>
      </w:r>
    </w:p>
    <w:p w:rsidR="004F390A" w:rsidRPr="00F9484C" w:rsidRDefault="004F390A" w:rsidP="004F390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Қиындық деңгейі бойынша тест тапсырмаларының бөлінуі:</w:t>
      </w:r>
    </w:p>
    <w:p w:rsidR="004F390A" w:rsidRPr="00F9484C" w:rsidRDefault="004F390A" w:rsidP="004F390A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жеңіл (A) – 9 тапсырма (30%);</w:t>
      </w:r>
    </w:p>
    <w:p w:rsidR="004F390A" w:rsidRPr="00F9484C" w:rsidRDefault="004F390A" w:rsidP="004F390A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орташа (B) – 12 тапсырма (40%);</w:t>
      </w:r>
    </w:p>
    <w:p w:rsidR="004F390A" w:rsidRPr="00F9484C" w:rsidRDefault="004F390A" w:rsidP="004F390A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қиын (C) – 9 тапсырма (30%).</w:t>
      </w:r>
    </w:p>
    <w:p w:rsidR="004F390A" w:rsidRPr="00F9484C" w:rsidRDefault="004F390A" w:rsidP="004F390A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Тапсырма</w:t>
      </w: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формасы:</w:t>
      </w:r>
    </w:p>
    <w:p w:rsidR="004F390A" w:rsidRPr="00F9484C" w:rsidRDefault="004F390A" w:rsidP="004F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Тест тапсырмалары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жабық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формада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беріледі. Ұсынылған бес жауап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нұсқасынан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жауапты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таңдау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керек.</w:t>
      </w:r>
    </w:p>
    <w:p w:rsidR="004F390A" w:rsidRPr="00F9484C" w:rsidRDefault="004F390A" w:rsidP="004F39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ko-KR"/>
        </w:rPr>
        <w:t>8. Тапсырманың орындалуын бағалау</w:t>
      </w: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: </w:t>
      </w:r>
    </w:p>
    <w:p w:rsidR="004F390A" w:rsidRPr="00F9484C" w:rsidRDefault="004F390A" w:rsidP="004F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ko-KR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одан басқа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 w:eastAsia="ko-KR"/>
        </w:rPr>
        <w:t xml:space="preserve">жағдайда - 0 балл беріледі. </w:t>
      </w:r>
    </w:p>
    <w:p w:rsidR="009768CA" w:rsidRPr="00F9484C" w:rsidRDefault="00B21903" w:rsidP="002C54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9.</w:t>
      </w:r>
      <w:r w:rsidR="00DA7C1B"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768CA"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Ұсынылған әдебиеттер тізімі</w:t>
      </w:r>
    </w:p>
    <w:p w:rsidR="009768CA" w:rsidRPr="00F9484C" w:rsidRDefault="009768CA" w:rsidP="002C54B8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Жиенбаева С.Н., Р.К.Бекмағамбетова, А.Ж.Сыздықбаева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Мектепке дейінгі педагогика/ 2-ші басылым, қайта өңделген және толықтырылған: оқу құралы – Алматы: «Альма</w:t>
      </w:r>
      <w:r w:rsidR="001D734A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нах» баспасы, - 2018. -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269 б.</w:t>
      </w:r>
    </w:p>
    <w:p w:rsidR="009D6729" w:rsidRPr="00F9484C" w:rsidRDefault="009D6729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Андабекова С. Мектепке дейінгі педагогика/Алматы, 2012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Б. 280</w:t>
      </w:r>
    </w:p>
    <w:p w:rsidR="00B713F9" w:rsidRPr="00F9484C" w:rsidRDefault="00F857E0" w:rsidP="002C54B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kk-KZ" w:eastAsia="en-US"/>
        </w:rPr>
        <w:t>Аралбаева Р.</w:t>
      </w:r>
      <w:r w:rsidR="00B713F9" w:rsidRPr="00F9484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kk-KZ" w:eastAsia="en-US"/>
        </w:rPr>
        <w:t xml:space="preserve">К. Мектепке дейінгі педагогика: </w:t>
      </w:r>
      <w:r w:rsidR="00B713F9" w:rsidRPr="00F948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  <w:t>Педагогикалық факультеттердің 5В010100 «Мектепке дейінгі оқыту және тәрбиелеу» мамандығы бойынша дайындалатын студ</w:t>
      </w:r>
      <w:r w:rsidRPr="00F948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  <w:t>енттерге арналған оқулық</w:t>
      </w:r>
      <w:r w:rsidR="00B713F9" w:rsidRPr="00F948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  <w:t xml:space="preserve"> – Алматы: Жоғары оқу орындарының қауы</w:t>
      </w:r>
      <w:r w:rsidRPr="00F948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  <w:t>м</w:t>
      </w:r>
      <w:r w:rsidR="00B713F9" w:rsidRPr="00F948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  <w:t>дастығы, 2012 ж</w:t>
      </w:r>
    </w:p>
    <w:p w:rsidR="00F40939" w:rsidRPr="00F9484C" w:rsidRDefault="00FD240A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A7C1B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Козлова С.</w:t>
      </w:r>
      <w:r w:rsidR="00F40939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</w:t>
      </w:r>
      <w:r w:rsidR="00F40939"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. </w:t>
      </w:r>
      <w:r w:rsidR="00F4093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Мектепке дейінгі педагогика: орта кәсіптік білім беру мекемелерінің студенттеріне арналған оқу құралы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="00F4093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С.А.Козлова, Т.А.Куликова. -15-басылым, өңделген және толықтырылған.-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М.</w:t>
      </w:r>
      <w:r w:rsidR="00F4093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 «Академия» баспа орталығы, 2015. -432 б.</w:t>
      </w:r>
    </w:p>
    <w:p w:rsidR="009768CA" w:rsidRPr="0051449E" w:rsidRDefault="00F40939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768CA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Дошкольная педагогика с основами методик воспитания и обучения: Учебник для вузов. </w:t>
      </w:r>
      <w:r w:rsidR="009768C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т</w:t>
      </w:r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ретьего поколения</w:t>
      </w:r>
      <w:proofErr w:type="gramStart"/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од ред. А.</w:t>
      </w:r>
      <w:r w:rsidR="009768C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Гогоберидзе, О.В.Солнцевой.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СПб.</w:t>
      </w:r>
      <w:proofErr w:type="gramStart"/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C65D1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C65D1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итер,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2013.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C65D1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464</w:t>
      </w:r>
      <w:r w:rsidR="009768C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C65D1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hyperlink r:id="rId6" w:history="1">
        <w:r w:rsidR="00DA7C1B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https://umc-pedagog.ru/media/1525679093_doshkpedag.pdf/</w:t>
        </w:r>
      </w:hyperlink>
    </w:p>
    <w:p w:rsidR="00B713F9" w:rsidRPr="0051449E" w:rsidRDefault="00B713F9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Евтушенко, И.Н. Развитие и воспитание детей раннего возраста [Текст]: учебное пособие для студентов педагогических вузов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колледжей / И.Н.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Евтушенко. 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Челябинск: Изд-во Южно-Урал.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гос. гуман</w:t>
      </w:r>
      <w:proofErr w:type="gramStart"/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пед. ун-та, 2019. -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282с.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3694D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http://elib.cspu.ru/xmlui/bitstream/handle/123456789/5914/%D0%95%D0%B2%D1%82%D1%83%D1%88%D0%B5%D0%BD%D0%BA%D0%BE%20%D0%98.%D0%9D..pdf?sequence=1&amp;isAllowed=y</w:t>
        </w:r>
      </w:hyperlink>
    </w:p>
    <w:p w:rsidR="00B713F9" w:rsidRPr="00F9484C" w:rsidRDefault="00FD240A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Хохрякова, Ю.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Педагогика раннего возраста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для академического б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акалавриата / Ю. М. Хохрякова. -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испр. и доп. — М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 Издательство Юрайт, 2017. -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308 с. -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(Серия</w:t>
      </w:r>
      <w:proofErr w:type="gramStart"/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Бакалавр. </w:t>
      </w:r>
      <w:proofErr w:type="gramStart"/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курс).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</w:t>
      </w:r>
      <w:r w:rsidR="00F857E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857E0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https://static.my-shop.ru/product/pdf/277/2769229.pdf</w:t>
        </w:r>
      </w:hyperlink>
      <w:proofErr w:type="gramEnd"/>
    </w:p>
    <w:p w:rsidR="0013694D" w:rsidRPr="00F9484C" w:rsidRDefault="00FD240A" w:rsidP="002C54B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Галигузова, Л. Н. 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педагогика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и практикум дл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я академического бакалавриата /Л.Н.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Галигузова,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Мещерякова-Замогильна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- 2-е изд., испр. и доп. </w:t>
      </w:r>
      <w:proofErr w:type="gramStart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 Издательство Юрайт, 2018. - 253 с.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(Серия: Бакалавр. </w:t>
      </w:r>
      <w:proofErr w:type="gramStart"/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курс).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13694D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https://mx3.urait.ru/uploads/pdf_review/19CD5D40-DC5F-4E26-9721-E209EA0BB897.pdf</w:t>
        </w:r>
      </w:hyperlink>
      <w:proofErr w:type="gramEnd"/>
    </w:p>
    <w:p w:rsidR="00FD240A" w:rsidRPr="00F9484C" w:rsidRDefault="00DA7C1B" w:rsidP="002C54B8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Ежкова, Н.</w:t>
      </w:r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С. Дошкольная педагогика : учебное пособие для академическог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о бакалавриата /Н.С.Ежкова</w:t>
      </w:r>
      <w:proofErr w:type="gramStart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proofErr w:type="gramEnd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13694D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Юрайт, 2017. -</w:t>
      </w:r>
      <w:r w:rsidR="00FD240A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FD240A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https://www.biblio-online.ru/book/05A3C15F-EB74-49E3- A7CD-F40F8C12E868</w:t>
        </w:r>
      </w:hyperlink>
    </w:p>
    <w:p w:rsidR="00FD240A" w:rsidRPr="00F9484C" w:rsidRDefault="00DA7C1B" w:rsidP="002C54B8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/>
          <w:color w:val="000000" w:themeColor="text1"/>
          <w:sz w:val="28"/>
          <w:szCs w:val="28"/>
        </w:rPr>
        <w:t>Турченко, В.И.</w:t>
      </w:r>
      <w:r w:rsidR="00FD240A" w:rsidRPr="00F9484C">
        <w:rPr>
          <w:rFonts w:ascii="Times New Roman" w:hAnsi="Times New Roman"/>
          <w:color w:val="000000" w:themeColor="text1"/>
          <w:sz w:val="28"/>
          <w:szCs w:val="28"/>
        </w:rPr>
        <w:t>Дошкольная педагогика [Электронный ресурс]: учеб</w:t>
      </w:r>
      <w:proofErr w:type="gramStart"/>
      <w:r w:rsidR="00FD240A" w:rsidRPr="00F9484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FD240A"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D240A" w:rsidRPr="00F9484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FD240A"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особие / В. И. Турченко. - 3-е изд., стер. - М.: Флинта, 2016. - 256 с. - ISBN 978-5-9765-0906-1. </w:t>
      </w:r>
      <w:hyperlink r:id="rId11" w:history="1">
        <w:r w:rsidR="00101450" w:rsidRPr="00F9484C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http://znanium.com/bookread2.php?book=466421</w:t>
        </w:r>
      </w:hyperlink>
    </w:p>
    <w:p w:rsidR="00FD240A" w:rsidRPr="00F9484C" w:rsidRDefault="00FD240A" w:rsidP="002C54B8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педаго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гика:учеб.пособие</w:t>
      </w:r>
      <w:proofErr w:type="gramStart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B7859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Т.В.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Газизова, З.У.Колокол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ьникова, Т.А.Колесникова, Э.Г.Сабирова, С.В.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Митросенко, -  Красноярск:  Сиб. федерал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н-т, 2018. – 184 с</w:t>
      </w:r>
      <w:r w:rsidR="0010145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D240A" w:rsidRPr="00F9484C" w:rsidRDefault="00FD240A" w:rsidP="002C54B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Хворостинина Наталья Владимировна 'От малышек до подготовишек'. Система работы по развитию социально-личностной с</w:t>
      </w:r>
      <w:r w:rsidR="0010145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феры детей дошкольного возраста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: пособие /Т.А.Серебрякова, В.С.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1450"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>олгина, Н.В.Хворостинина. М.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ИНФРА-М, 2017.  509 с. </w:t>
      </w:r>
    </w:p>
    <w:p w:rsidR="00FD240A" w:rsidRPr="00F9484C" w:rsidRDefault="00FD240A" w:rsidP="002C54B8">
      <w:pPr>
        <w:pStyle w:val="11"/>
        <w:ind w:firstLine="567"/>
        <w:jc w:val="both"/>
        <w:rPr>
          <w:color w:val="000000" w:themeColor="text1"/>
          <w:sz w:val="28"/>
          <w:szCs w:val="28"/>
        </w:rPr>
      </w:pPr>
    </w:p>
    <w:p w:rsidR="009768CA" w:rsidRPr="00F9484C" w:rsidRDefault="009768CA" w:rsidP="002C54B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Қосымша әдебиеттер</w:t>
      </w:r>
    </w:p>
    <w:p w:rsidR="00740616" w:rsidRPr="00F9484C" w:rsidRDefault="004C10F2" w:rsidP="002C54B8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Мухамеджанова У.Ж.,</w:t>
      </w:r>
      <w:r w:rsidR="003F1890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Жубандыкова А.М. М</w:t>
      </w:r>
      <w:r w:rsidR="00740616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ектеп жасына дейінгі балалардың дене тәрбиесінің теориясы мен әдістемесі/</w:t>
      </w:r>
      <w:r w:rsidR="00C62B66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құралы. Алматы: «ОНОН» баспасы, - 2018. – 314 б.</w:t>
      </w:r>
    </w:p>
    <w:p w:rsidR="00FD240A" w:rsidRPr="00F9484C" w:rsidRDefault="00FD240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Ценева М.А. Теория и технология художественного рзвития детей дошкольного возраста: электрон.учебн.пособие/Толятти: Изд-во ТГУ, 2015 </w:t>
      </w:r>
      <w:hyperlink r:id="rId12" w:history="1">
        <w:r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https://dspace.tltsu.ru/bitstream/123456789/62/1/Tsenyova%201-23-14%20-%20eui%20-%20Z.pdf</w:t>
        </w:r>
      </w:hyperlink>
    </w:p>
    <w:p w:rsidR="00FD240A" w:rsidRPr="00F9484C" w:rsidRDefault="00FD240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Ф.Жұмабекова. Балабақшадағы бейнелеу іс-әр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екетінің әдістемесі.Оқу құралы.-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Астана: Эверо, 2015 ж.-384 б. </w:t>
      </w:r>
    </w:p>
    <w:p w:rsidR="00FD240A" w:rsidRPr="00F9484C" w:rsidRDefault="00FD240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Шебеко, В.Н. Теория и методика физического воспитания детей дошкольного возраста : учебное пособие / В.Н. Шебеко. – 3-е изд., испр. – Минск :Вышэйшая школа, 2015. – 288 с. : ил., табл. – Режим доступа: по подписке. – URL: http://biblioclub.ru/index.php?page=book&amp;id=235729 (дата обращения: 12.05.2020). – Библиогр. в кн. – ISBN 978-985-06-2561-8. – Текст : электронный.</w:t>
      </w:r>
    </w:p>
    <w:p w:rsidR="00FD240A" w:rsidRPr="00F9484C" w:rsidRDefault="00FD240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Шпак, В. Г.; Шацкий, Г. Б. Теория и методика физического воспитания детей дошкольного возраста.//  Витебск : ВГУ имени П. М. Машерова, 2015. - 191 с.</w:t>
      </w:r>
    </w:p>
    <w:p w:rsidR="00FD240A" w:rsidRPr="00F9484C" w:rsidRDefault="00FD240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А.Ж.Сисенбердиева. Дене тәрбиесі теориясы мен әдістемесі.-«Экономика» баспасы ЖШС, 2012 ж.</w:t>
      </w:r>
    </w:p>
    <w:p w:rsidR="0013694D" w:rsidRPr="00F9484C" w:rsidRDefault="0013694D" w:rsidP="002C54B8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4C">
        <w:rPr>
          <w:rFonts w:ascii="Times New Roman" w:hAnsi="Times New Roman"/>
          <w:color w:val="000000" w:themeColor="text1"/>
          <w:sz w:val="28"/>
          <w:szCs w:val="28"/>
        </w:rPr>
        <w:t xml:space="preserve">Комарова, Т.С. Информационно-коммуникационные технологии в дошкольном образовании / Т.С. Комарова, И.И. Комарова, А.В. Туликов. - М.: МОЗАИКА-СИНТЕЗ, 2016. - 128 с. - (Библиотека программы "От рождения до школы"). - ISBN 978-5-86775-907-0; То же [Электронный ресурс]. - URL: </w:t>
      </w:r>
      <w:hyperlink r:id="rId13" w:history="1">
        <w:r w:rsidRPr="00F9484C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http://biblioclub.ru/index.php?page=book&amp;id=213097</w:t>
        </w:r>
      </w:hyperlink>
    </w:p>
    <w:p w:rsidR="0013694D" w:rsidRPr="00F9484C" w:rsidRDefault="00101450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Нүсіпбекова М.И., Сейілғазинова С.А.</w:t>
      </w:r>
      <w:r w:rsidR="00F82476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Қауіпсіз мінез-құлық негіздері. Әдістемелік нұсқау. Мектепке дейінгі тәрбие мен оқытудың үлгілік бағдарламасы бойынша мектепалды дайындық тобы мен сыныбы педагогтеріне арналған-Алматыкітап баспасы, 2017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2476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2476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160 б./ </w:t>
      </w:r>
      <w:hyperlink r:id="rId14" w:history="1">
        <w:r w:rsidR="00F82476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https://45minutkz.files.wordpress.com/2017/09/kauipsiz-minez-kulyk_metodika_kaz_6-let.pdf</w:t>
        </w:r>
      </w:hyperlink>
    </w:p>
    <w:p w:rsidR="001D734A" w:rsidRPr="00F9484C" w:rsidRDefault="001D734A" w:rsidP="002C54B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Кашкаров, А. П. Развиваем нестандартное мышление. ТРИЗ для детей / Кашкаров А. П. - Москва : СОЛОН-ПРЕСС, 2018. - 116 с. </w:t>
      </w:r>
    </w:p>
    <w:p w:rsidR="008B50F7" w:rsidRPr="00F9484C" w:rsidRDefault="00C22F95" w:rsidP="002C54B8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Толстикова О.В., Савельева О.В., Иванова Т.В., Овчинникова Т.А., Симонова Л.Н., Шлыкова Н. С., Шелковкина Н.А. Современные педагогические технологии образования детей дошкольного возраста: </w:t>
      </w:r>
      <w:r w:rsidR="00DB5AF9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методическое пособие. -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</w:t>
      </w:r>
      <w:r w:rsidR="00DA7C1B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катеринбург: ИРО, 2013. – 199с./</w:t>
      </w:r>
      <w:r w:rsidR="00E37BCC" w:rsidRPr="00F948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9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5B415E" w:rsidRPr="00F948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http://ds27irbit.ru/upload/files/docs/sbornik_pedagogicheskie_t....pdf</w:t>
        </w:r>
      </w:hyperlink>
    </w:p>
    <w:p w:rsidR="00A251F5" w:rsidRPr="00F9484C" w:rsidRDefault="00A251F5" w:rsidP="002C54B8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251F5" w:rsidRPr="00F9484C" w:rsidRDefault="00A251F5" w:rsidP="002C5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Құқықтық-нормативтік құжаттар</w:t>
      </w:r>
    </w:p>
    <w:p w:rsidR="00A251F5" w:rsidRPr="00F9484C" w:rsidRDefault="00A251F5" w:rsidP="002C54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1.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 Білім туралы Заңы. Қазақстан Республикасының 2007 жылғы 27 шілдедегі №319 Заңы/ http://irrd.kz/page/read/Zakony.html</w:t>
      </w:r>
    </w:p>
    <w:p w:rsidR="00A251F5" w:rsidRPr="00F9484C" w:rsidRDefault="00A251F5" w:rsidP="002C5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2.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"Білімді ұлт" сапалы білім беру" ұлттық жобасын бекіту туралы/ Қазақстан Республикасы Үкіметінің 2021 жылғы 12 қазандағы № 726 қаулысы (DOCX 81 Kb) </w:t>
      </w:r>
      <w:hyperlink r:id="rId16" w:history="1">
        <w:r w:rsidR="00DA7C1B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A251F5" w:rsidRPr="00F9484C" w:rsidRDefault="00A251F5" w:rsidP="002C5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3.</w:t>
      </w: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>Мектепке дейінгі тәрбиелеу мен оқытуды дамыту моделін бекіту туралы</w:t>
      </w:r>
    </w:p>
    <w:p w:rsidR="00A251F5" w:rsidRPr="00F9484C" w:rsidRDefault="00A251F5" w:rsidP="002C5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Қазақстан Республикасы Үкіметінің 2021 жылғы 15 наурыздағы № 137 қаулысы (DOCX 45 Kb)/ </w:t>
      </w:r>
      <w:hyperlink r:id="rId17" w:history="1">
        <w:r w:rsidR="00DA7C1B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A251F5" w:rsidRPr="00F9484C" w:rsidRDefault="008158F5" w:rsidP="002C54B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4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Педагог мәртебесі туралы/ Қазақстан Республикасының Заңы 2019 жылғы 27 желтоқсандағы № 293-VІ ҚРЗ/ </w:t>
      </w:r>
      <w:hyperlink r:id="rId18" w:history="1">
        <w:r w:rsidR="00DA7C1B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A251F5" w:rsidRPr="00F9484C" w:rsidRDefault="008158F5" w:rsidP="002C54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5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 «Білім берудің барлық деңгейінің мемлекеттік жалпыға міндетті білім беру стандарттары </w:t>
      </w:r>
      <w:hyperlink r:id="rId19" w:history="1">
        <w:r w:rsidR="00DA7C1B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https://adilet.zan.kz/kaz/docs/V1800017669</w:t>
        </w:r>
      </w:hyperlink>
    </w:p>
    <w:p w:rsidR="00A251F5" w:rsidRPr="00F9484C" w:rsidRDefault="008158F5" w:rsidP="002C5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6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 xml:space="preserve">Қазақстан Республикасында мектепке дейінгі тәрбие мен оқытудың үлгілік оқу жоспарлары </w:t>
      </w:r>
      <w:hyperlink r:id="rId20" w:history="1">
        <w:r w:rsidR="00DA7C1B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https://adilet.zan.kz/kaz/docs/V1200008275</w:t>
        </w:r>
      </w:hyperlink>
    </w:p>
    <w:p w:rsidR="009768CA" w:rsidRPr="00F9484C" w:rsidRDefault="008158F5" w:rsidP="002C5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7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="00A251F5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>Мектепке дейінгі тәрбие мен оқытудың үлгілік оқу бағдарламалары</w:t>
      </w:r>
      <w:r w:rsidR="00DA7C1B" w:rsidRPr="00F9484C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// </w:t>
      </w:r>
      <w:hyperlink r:id="rId21" w:history="1">
        <w:r w:rsidR="00A251F5" w:rsidRPr="00F9484C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https://adilet.zan.kz/kaz/docs/V1600014235</w:t>
        </w:r>
      </w:hyperlink>
    </w:p>
    <w:p w:rsidR="00A251F5" w:rsidRPr="008158F5" w:rsidRDefault="008158F5" w:rsidP="008158F5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8. </w:t>
      </w:r>
      <w:r w:rsidR="00A251F5" w:rsidRPr="008158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Республикасының 2007 жылғы 21 шілдедегі №306 Заңы (2015 жылғы 29 қазандағы № 376-V ҚРЗ өзгерістермен) </w:t>
      </w:r>
      <w:hyperlink r:id="rId22" w:history="1">
        <w:r w:rsidR="00A251F5" w:rsidRPr="008158F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http://irrd.kz/page/read/Zakony.html</w:t>
        </w:r>
      </w:hyperlink>
    </w:p>
    <w:p w:rsidR="00A251F5" w:rsidRPr="00F9484C" w:rsidRDefault="00A251F5" w:rsidP="002C54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sectPr w:rsidR="00A251F5" w:rsidRPr="00F9484C" w:rsidSect="00E45D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tima">
    <w:altName w:val="Opti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3C"/>
    <w:multiLevelType w:val="hybridMultilevel"/>
    <w:tmpl w:val="1F6251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043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52A2"/>
    <w:multiLevelType w:val="hybridMultilevel"/>
    <w:tmpl w:val="961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926"/>
    <w:multiLevelType w:val="hybridMultilevel"/>
    <w:tmpl w:val="860E36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29E0"/>
    <w:multiLevelType w:val="hybridMultilevel"/>
    <w:tmpl w:val="48BCBD7E"/>
    <w:lvl w:ilvl="0" w:tplc="3E36195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75EB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35C40"/>
    <w:multiLevelType w:val="hybridMultilevel"/>
    <w:tmpl w:val="BB1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69D1"/>
    <w:multiLevelType w:val="hybridMultilevel"/>
    <w:tmpl w:val="120EECB2"/>
    <w:lvl w:ilvl="0" w:tplc="98CAE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5B8C"/>
    <w:multiLevelType w:val="multilevel"/>
    <w:tmpl w:val="AC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00E23"/>
    <w:multiLevelType w:val="multilevel"/>
    <w:tmpl w:val="17B6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B6F16"/>
    <w:multiLevelType w:val="hybridMultilevel"/>
    <w:tmpl w:val="EFBCB684"/>
    <w:lvl w:ilvl="0" w:tplc="1FAC5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005345"/>
    <w:multiLevelType w:val="hybridMultilevel"/>
    <w:tmpl w:val="446A14AC"/>
    <w:lvl w:ilvl="0" w:tplc="004A678E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66E6F"/>
    <w:multiLevelType w:val="hybridMultilevel"/>
    <w:tmpl w:val="AD2E6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9E3DA9"/>
    <w:multiLevelType w:val="hybridMultilevel"/>
    <w:tmpl w:val="8B34E652"/>
    <w:lvl w:ilvl="0" w:tplc="9BA82B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63505D"/>
    <w:multiLevelType w:val="hybridMultilevel"/>
    <w:tmpl w:val="961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83B75"/>
    <w:multiLevelType w:val="hybridMultilevel"/>
    <w:tmpl w:val="88B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3A49"/>
    <w:multiLevelType w:val="hybridMultilevel"/>
    <w:tmpl w:val="2B20F80C"/>
    <w:lvl w:ilvl="0" w:tplc="36A27112">
      <w:start w:val="2019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  <w:num w:numId="15">
    <w:abstractNumId w:val="15"/>
  </w:num>
  <w:num w:numId="16">
    <w:abstractNumId w:val="3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FC"/>
    <w:rsid w:val="0000509B"/>
    <w:rsid w:val="00024A75"/>
    <w:rsid w:val="00024DC9"/>
    <w:rsid w:val="000323D2"/>
    <w:rsid w:val="00032721"/>
    <w:rsid w:val="000575BF"/>
    <w:rsid w:val="00067166"/>
    <w:rsid w:val="00067723"/>
    <w:rsid w:val="00067DED"/>
    <w:rsid w:val="0007133B"/>
    <w:rsid w:val="00074717"/>
    <w:rsid w:val="00076191"/>
    <w:rsid w:val="000812EC"/>
    <w:rsid w:val="00096154"/>
    <w:rsid w:val="000A17B5"/>
    <w:rsid w:val="000A31A9"/>
    <w:rsid w:val="000A66A6"/>
    <w:rsid w:val="000B09A7"/>
    <w:rsid w:val="000B7467"/>
    <w:rsid w:val="000D7A68"/>
    <w:rsid w:val="000F64EA"/>
    <w:rsid w:val="00101450"/>
    <w:rsid w:val="00106EDC"/>
    <w:rsid w:val="00116B8C"/>
    <w:rsid w:val="00116C06"/>
    <w:rsid w:val="001258B9"/>
    <w:rsid w:val="001261F9"/>
    <w:rsid w:val="00126A90"/>
    <w:rsid w:val="0013694D"/>
    <w:rsid w:val="0013731F"/>
    <w:rsid w:val="0014069D"/>
    <w:rsid w:val="00152C3B"/>
    <w:rsid w:val="00156863"/>
    <w:rsid w:val="001657D7"/>
    <w:rsid w:val="00176277"/>
    <w:rsid w:val="00180D81"/>
    <w:rsid w:val="00186D2B"/>
    <w:rsid w:val="00186E15"/>
    <w:rsid w:val="00187BF6"/>
    <w:rsid w:val="00190E30"/>
    <w:rsid w:val="0019227C"/>
    <w:rsid w:val="00195118"/>
    <w:rsid w:val="00196940"/>
    <w:rsid w:val="001C4138"/>
    <w:rsid w:val="001C4671"/>
    <w:rsid w:val="001C63CF"/>
    <w:rsid w:val="001C7633"/>
    <w:rsid w:val="001D1B94"/>
    <w:rsid w:val="001D734A"/>
    <w:rsid w:val="001F01B4"/>
    <w:rsid w:val="001F74A1"/>
    <w:rsid w:val="0020182E"/>
    <w:rsid w:val="00204775"/>
    <w:rsid w:val="00230254"/>
    <w:rsid w:val="002524C0"/>
    <w:rsid w:val="00262131"/>
    <w:rsid w:val="0027200D"/>
    <w:rsid w:val="00274E1F"/>
    <w:rsid w:val="00284546"/>
    <w:rsid w:val="002932DA"/>
    <w:rsid w:val="002A09B3"/>
    <w:rsid w:val="002B16CA"/>
    <w:rsid w:val="002B52DC"/>
    <w:rsid w:val="002C0FB0"/>
    <w:rsid w:val="002C15AA"/>
    <w:rsid w:val="002C54B8"/>
    <w:rsid w:val="002C65D1"/>
    <w:rsid w:val="002E170A"/>
    <w:rsid w:val="002F27A5"/>
    <w:rsid w:val="002F4BAF"/>
    <w:rsid w:val="003017FA"/>
    <w:rsid w:val="00311FD2"/>
    <w:rsid w:val="00316B52"/>
    <w:rsid w:val="003201BF"/>
    <w:rsid w:val="00321ABE"/>
    <w:rsid w:val="003275C5"/>
    <w:rsid w:val="00334182"/>
    <w:rsid w:val="003352C6"/>
    <w:rsid w:val="0034138E"/>
    <w:rsid w:val="003479EC"/>
    <w:rsid w:val="00366B0B"/>
    <w:rsid w:val="00372D7D"/>
    <w:rsid w:val="003908F7"/>
    <w:rsid w:val="00390B80"/>
    <w:rsid w:val="003A13B0"/>
    <w:rsid w:val="003A3E65"/>
    <w:rsid w:val="003A61A2"/>
    <w:rsid w:val="003A65AC"/>
    <w:rsid w:val="003C0205"/>
    <w:rsid w:val="003C0C36"/>
    <w:rsid w:val="003C253B"/>
    <w:rsid w:val="003E3A8E"/>
    <w:rsid w:val="003E7E92"/>
    <w:rsid w:val="003F1890"/>
    <w:rsid w:val="003F6841"/>
    <w:rsid w:val="004009BC"/>
    <w:rsid w:val="0040153F"/>
    <w:rsid w:val="00401A51"/>
    <w:rsid w:val="00401D01"/>
    <w:rsid w:val="004042AA"/>
    <w:rsid w:val="004044FE"/>
    <w:rsid w:val="004063DD"/>
    <w:rsid w:val="00414C22"/>
    <w:rsid w:val="00415BA4"/>
    <w:rsid w:val="00417719"/>
    <w:rsid w:val="0042076F"/>
    <w:rsid w:val="00420F3C"/>
    <w:rsid w:val="004234F2"/>
    <w:rsid w:val="00423E7C"/>
    <w:rsid w:val="004251CA"/>
    <w:rsid w:val="00431D1B"/>
    <w:rsid w:val="004323A3"/>
    <w:rsid w:val="00432BDA"/>
    <w:rsid w:val="0043527F"/>
    <w:rsid w:val="0045417D"/>
    <w:rsid w:val="00454AAD"/>
    <w:rsid w:val="00454BBF"/>
    <w:rsid w:val="00455BCA"/>
    <w:rsid w:val="004622D8"/>
    <w:rsid w:val="0046305D"/>
    <w:rsid w:val="00463726"/>
    <w:rsid w:val="00464C47"/>
    <w:rsid w:val="004659D3"/>
    <w:rsid w:val="00477430"/>
    <w:rsid w:val="00477B4F"/>
    <w:rsid w:val="00482725"/>
    <w:rsid w:val="00492F9C"/>
    <w:rsid w:val="0049488D"/>
    <w:rsid w:val="00494F2B"/>
    <w:rsid w:val="004A6773"/>
    <w:rsid w:val="004B1D4B"/>
    <w:rsid w:val="004C10F2"/>
    <w:rsid w:val="004C1215"/>
    <w:rsid w:val="004C73F4"/>
    <w:rsid w:val="004D76B8"/>
    <w:rsid w:val="004E05D4"/>
    <w:rsid w:val="004E53CA"/>
    <w:rsid w:val="004E5432"/>
    <w:rsid w:val="004E75FC"/>
    <w:rsid w:val="004F390A"/>
    <w:rsid w:val="004F56D4"/>
    <w:rsid w:val="004F5F64"/>
    <w:rsid w:val="005112F7"/>
    <w:rsid w:val="00511BB8"/>
    <w:rsid w:val="0051449E"/>
    <w:rsid w:val="0052511A"/>
    <w:rsid w:val="005268E2"/>
    <w:rsid w:val="00527628"/>
    <w:rsid w:val="00533315"/>
    <w:rsid w:val="00535394"/>
    <w:rsid w:val="00543D3C"/>
    <w:rsid w:val="0056180A"/>
    <w:rsid w:val="00562F51"/>
    <w:rsid w:val="00566672"/>
    <w:rsid w:val="00567E0F"/>
    <w:rsid w:val="005773AB"/>
    <w:rsid w:val="0058050C"/>
    <w:rsid w:val="005866D5"/>
    <w:rsid w:val="00586868"/>
    <w:rsid w:val="00586FE2"/>
    <w:rsid w:val="005A3262"/>
    <w:rsid w:val="005B1462"/>
    <w:rsid w:val="005B3299"/>
    <w:rsid w:val="005B415E"/>
    <w:rsid w:val="005B438A"/>
    <w:rsid w:val="005C1A90"/>
    <w:rsid w:val="005C40B2"/>
    <w:rsid w:val="005E29DB"/>
    <w:rsid w:val="005F0E47"/>
    <w:rsid w:val="005F4CCD"/>
    <w:rsid w:val="005F66F4"/>
    <w:rsid w:val="005F6F26"/>
    <w:rsid w:val="00605DDF"/>
    <w:rsid w:val="006075CE"/>
    <w:rsid w:val="006151F3"/>
    <w:rsid w:val="00624F51"/>
    <w:rsid w:val="006256EE"/>
    <w:rsid w:val="0063643E"/>
    <w:rsid w:val="00644F6A"/>
    <w:rsid w:val="00650384"/>
    <w:rsid w:val="00657070"/>
    <w:rsid w:val="006705A8"/>
    <w:rsid w:val="00671F13"/>
    <w:rsid w:val="00672C2D"/>
    <w:rsid w:val="00682D84"/>
    <w:rsid w:val="00683365"/>
    <w:rsid w:val="0068711D"/>
    <w:rsid w:val="0068773C"/>
    <w:rsid w:val="006B122A"/>
    <w:rsid w:val="006B1F16"/>
    <w:rsid w:val="006B613B"/>
    <w:rsid w:val="006C0750"/>
    <w:rsid w:val="006C2498"/>
    <w:rsid w:val="006C27D2"/>
    <w:rsid w:val="006C6F4F"/>
    <w:rsid w:val="006D22AF"/>
    <w:rsid w:val="006D5E35"/>
    <w:rsid w:val="006F00CC"/>
    <w:rsid w:val="006F03C6"/>
    <w:rsid w:val="006F26E4"/>
    <w:rsid w:val="006F26FF"/>
    <w:rsid w:val="00702271"/>
    <w:rsid w:val="00703278"/>
    <w:rsid w:val="00715EA5"/>
    <w:rsid w:val="00723DC1"/>
    <w:rsid w:val="007255F3"/>
    <w:rsid w:val="00733C90"/>
    <w:rsid w:val="00740616"/>
    <w:rsid w:val="00740698"/>
    <w:rsid w:val="007414AA"/>
    <w:rsid w:val="00765CA9"/>
    <w:rsid w:val="00766102"/>
    <w:rsid w:val="00776A5C"/>
    <w:rsid w:val="00780D43"/>
    <w:rsid w:val="00794698"/>
    <w:rsid w:val="007971F5"/>
    <w:rsid w:val="007A3EC6"/>
    <w:rsid w:val="007A49D0"/>
    <w:rsid w:val="007B37AE"/>
    <w:rsid w:val="007B4D49"/>
    <w:rsid w:val="007C6C0D"/>
    <w:rsid w:val="007C7A09"/>
    <w:rsid w:val="007D390B"/>
    <w:rsid w:val="007E2094"/>
    <w:rsid w:val="007E4911"/>
    <w:rsid w:val="007F4574"/>
    <w:rsid w:val="007F7854"/>
    <w:rsid w:val="007F7DE8"/>
    <w:rsid w:val="00801748"/>
    <w:rsid w:val="00807BCF"/>
    <w:rsid w:val="008158F5"/>
    <w:rsid w:val="008241D5"/>
    <w:rsid w:val="008245C0"/>
    <w:rsid w:val="008257F0"/>
    <w:rsid w:val="0084142C"/>
    <w:rsid w:val="00843AC7"/>
    <w:rsid w:val="00843E05"/>
    <w:rsid w:val="008456FA"/>
    <w:rsid w:val="008511F4"/>
    <w:rsid w:val="008521E6"/>
    <w:rsid w:val="00854F0C"/>
    <w:rsid w:val="00857D57"/>
    <w:rsid w:val="00860A52"/>
    <w:rsid w:val="008977D9"/>
    <w:rsid w:val="008B439A"/>
    <w:rsid w:val="008B50F7"/>
    <w:rsid w:val="008D29FB"/>
    <w:rsid w:val="008D5442"/>
    <w:rsid w:val="008F42DE"/>
    <w:rsid w:val="00914D06"/>
    <w:rsid w:val="00923120"/>
    <w:rsid w:val="009309A2"/>
    <w:rsid w:val="00940353"/>
    <w:rsid w:val="009412F3"/>
    <w:rsid w:val="00944671"/>
    <w:rsid w:val="00946FAC"/>
    <w:rsid w:val="00951BB9"/>
    <w:rsid w:val="00957D01"/>
    <w:rsid w:val="009668DD"/>
    <w:rsid w:val="00966D07"/>
    <w:rsid w:val="00970D04"/>
    <w:rsid w:val="00972EE5"/>
    <w:rsid w:val="009768CA"/>
    <w:rsid w:val="009829E8"/>
    <w:rsid w:val="00990881"/>
    <w:rsid w:val="009927FD"/>
    <w:rsid w:val="00994E5F"/>
    <w:rsid w:val="00996890"/>
    <w:rsid w:val="00997531"/>
    <w:rsid w:val="009A4F3B"/>
    <w:rsid w:val="009B3E03"/>
    <w:rsid w:val="009D3EB5"/>
    <w:rsid w:val="009D5490"/>
    <w:rsid w:val="009D6729"/>
    <w:rsid w:val="009D7FAB"/>
    <w:rsid w:val="009E1972"/>
    <w:rsid w:val="009F5F49"/>
    <w:rsid w:val="00A008C2"/>
    <w:rsid w:val="00A0249D"/>
    <w:rsid w:val="00A05F5F"/>
    <w:rsid w:val="00A22492"/>
    <w:rsid w:val="00A22CA1"/>
    <w:rsid w:val="00A251F5"/>
    <w:rsid w:val="00A35E5E"/>
    <w:rsid w:val="00A47D4D"/>
    <w:rsid w:val="00A5008F"/>
    <w:rsid w:val="00A514B4"/>
    <w:rsid w:val="00A763F5"/>
    <w:rsid w:val="00A77215"/>
    <w:rsid w:val="00A86491"/>
    <w:rsid w:val="00A94D60"/>
    <w:rsid w:val="00AB2F0D"/>
    <w:rsid w:val="00AB4736"/>
    <w:rsid w:val="00AC0554"/>
    <w:rsid w:val="00AC2B77"/>
    <w:rsid w:val="00AC2F40"/>
    <w:rsid w:val="00AC349A"/>
    <w:rsid w:val="00AD610F"/>
    <w:rsid w:val="00AE1321"/>
    <w:rsid w:val="00AF637B"/>
    <w:rsid w:val="00B04549"/>
    <w:rsid w:val="00B13AAA"/>
    <w:rsid w:val="00B21903"/>
    <w:rsid w:val="00B36494"/>
    <w:rsid w:val="00B46B5E"/>
    <w:rsid w:val="00B5176C"/>
    <w:rsid w:val="00B713F9"/>
    <w:rsid w:val="00B75D44"/>
    <w:rsid w:val="00B85E8C"/>
    <w:rsid w:val="00B8625E"/>
    <w:rsid w:val="00B9325C"/>
    <w:rsid w:val="00BA10E2"/>
    <w:rsid w:val="00BA1618"/>
    <w:rsid w:val="00BA47C7"/>
    <w:rsid w:val="00BA622C"/>
    <w:rsid w:val="00BA7FD2"/>
    <w:rsid w:val="00BB5644"/>
    <w:rsid w:val="00BC11D1"/>
    <w:rsid w:val="00BD7DAF"/>
    <w:rsid w:val="00BE4F41"/>
    <w:rsid w:val="00BF7CDE"/>
    <w:rsid w:val="00C11106"/>
    <w:rsid w:val="00C12EE6"/>
    <w:rsid w:val="00C15533"/>
    <w:rsid w:val="00C22F95"/>
    <w:rsid w:val="00C25CD4"/>
    <w:rsid w:val="00C36EFE"/>
    <w:rsid w:val="00C3742A"/>
    <w:rsid w:val="00C62B66"/>
    <w:rsid w:val="00C70FDE"/>
    <w:rsid w:val="00C72B28"/>
    <w:rsid w:val="00C815B0"/>
    <w:rsid w:val="00C86AE3"/>
    <w:rsid w:val="00C92764"/>
    <w:rsid w:val="00C93CC5"/>
    <w:rsid w:val="00C94F0E"/>
    <w:rsid w:val="00CA107A"/>
    <w:rsid w:val="00CA63AE"/>
    <w:rsid w:val="00CB1660"/>
    <w:rsid w:val="00CB6249"/>
    <w:rsid w:val="00CB6C35"/>
    <w:rsid w:val="00CB75B1"/>
    <w:rsid w:val="00CB7859"/>
    <w:rsid w:val="00CC050B"/>
    <w:rsid w:val="00CC1585"/>
    <w:rsid w:val="00CC23AD"/>
    <w:rsid w:val="00CC428A"/>
    <w:rsid w:val="00CE46CD"/>
    <w:rsid w:val="00CE5BA6"/>
    <w:rsid w:val="00CF00B5"/>
    <w:rsid w:val="00CF7D57"/>
    <w:rsid w:val="00D0059A"/>
    <w:rsid w:val="00D01668"/>
    <w:rsid w:val="00D159F2"/>
    <w:rsid w:val="00D3784F"/>
    <w:rsid w:val="00D47C8D"/>
    <w:rsid w:val="00D511EA"/>
    <w:rsid w:val="00D53215"/>
    <w:rsid w:val="00D633EC"/>
    <w:rsid w:val="00D70A8D"/>
    <w:rsid w:val="00D833F0"/>
    <w:rsid w:val="00D83EA9"/>
    <w:rsid w:val="00D90CFC"/>
    <w:rsid w:val="00DA7C1B"/>
    <w:rsid w:val="00DB18EB"/>
    <w:rsid w:val="00DB27C3"/>
    <w:rsid w:val="00DB319A"/>
    <w:rsid w:val="00DB5AF9"/>
    <w:rsid w:val="00DB61EB"/>
    <w:rsid w:val="00DC34A3"/>
    <w:rsid w:val="00DD1676"/>
    <w:rsid w:val="00DF36D4"/>
    <w:rsid w:val="00DF7BAA"/>
    <w:rsid w:val="00E07F09"/>
    <w:rsid w:val="00E115CF"/>
    <w:rsid w:val="00E136D0"/>
    <w:rsid w:val="00E15D6B"/>
    <w:rsid w:val="00E17D8D"/>
    <w:rsid w:val="00E20A3B"/>
    <w:rsid w:val="00E23FED"/>
    <w:rsid w:val="00E254FA"/>
    <w:rsid w:val="00E319CC"/>
    <w:rsid w:val="00E37BCC"/>
    <w:rsid w:val="00E45D58"/>
    <w:rsid w:val="00E53658"/>
    <w:rsid w:val="00E61F59"/>
    <w:rsid w:val="00E743FB"/>
    <w:rsid w:val="00E748BC"/>
    <w:rsid w:val="00E801C6"/>
    <w:rsid w:val="00E9106D"/>
    <w:rsid w:val="00E92361"/>
    <w:rsid w:val="00E9478F"/>
    <w:rsid w:val="00E9503B"/>
    <w:rsid w:val="00EA1C4C"/>
    <w:rsid w:val="00EA5D80"/>
    <w:rsid w:val="00EB14B7"/>
    <w:rsid w:val="00EE4E14"/>
    <w:rsid w:val="00EE54C2"/>
    <w:rsid w:val="00EE73BE"/>
    <w:rsid w:val="00F04423"/>
    <w:rsid w:val="00F15AE7"/>
    <w:rsid w:val="00F23730"/>
    <w:rsid w:val="00F311B0"/>
    <w:rsid w:val="00F362C0"/>
    <w:rsid w:val="00F40939"/>
    <w:rsid w:val="00F502D4"/>
    <w:rsid w:val="00F53A46"/>
    <w:rsid w:val="00F53B1F"/>
    <w:rsid w:val="00F541D5"/>
    <w:rsid w:val="00F6680B"/>
    <w:rsid w:val="00F82476"/>
    <w:rsid w:val="00F857CB"/>
    <w:rsid w:val="00F857E0"/>
    <w:rsid w:val="00F91BD8"/>
    <w:rsid w:val="00F92F0C"/>
    <w:rsid w:val="00F9484C"/>
    <w:rsid w:val="00FA01DD"/>
    <w:rsid w:val="00FB0338"/>
    <w:rsid w:val="00FB369C"/>
    <w:rsid w:val="00FB3EE2"/>
    <w:rsid w:val="00FC04B5"/>
    <w:rsid w:val="00FC5874"/>
    <w:rsid w:val="00FD240A"/>
    <w:rsid w:val="00FD476D"/>
    <w:rsid w:val="00FF0974"/>
    <w:rsid w:val="00FF4ECC"/>
    <w:rsid w:val="00FF641A"/>
    <w:rsid w:val="00FF6CC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5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966D0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6D07"/>
  </w:style>
  <w:style w:type="paragraph" w:customStyle="1" w:styleId="11">
    <w:name w:val="Обычный1"/>
    <w:link w:val="Normal"/>
    <w:rsid w:val="0096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6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966D07"/>
    <w:pPr>
      <w:ind w:left="720"/>
      <w:contextualSpacing/>
    </w:pPr>
  </w:style>
  <w:style w:type="paragraph" w:customStyle="1" w:styleId="Standard">
    <w:name w:val="Standard"/>
    <w:rsid w:val="00966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966D07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6D07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character" w:customStyle="1" w:styleId="23">
    <w:name w:val="Название Знак2"/>
    <w:link w:val="a7"/>
    <w:locked/>
    <w:rsid w:val="00966D07"/>
    <w:rPr>
      <w:b/>
      <w:bCs/>
      <w:sz w:val="28"/>
      <w:szCs w:val="28"/>
    </w:rPr>
  </w:style>
  <w:style w:type="paragraph" w:styleId="a7">
    <w:name w:val="Title"/>
    <w:basedOn w:val="a"/>
    <w:link w:val="23"/>
    <w:qFormat/>
    <w:rsid w:val="00966D0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6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6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66D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6D0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966D07"/>
  </w:style>
  <w:style w:type="character" w:customStyle="1" w:styleId="apple-converted-space">
    <w:name w:val="apple-converted-space"/>
    <w:basedOn w:val="a0"/>
    <w:rsid w:val="00966D07"/>
  </w:style>
  <w:style w:type="character" w:styleId="aa">
    <w:name w:val="Hyperlink"/>
    <w:uiPriority w:val="99"/>
    <w:unhideWhenUsed/>
    <w:rsid w:val="004E5432"/>
    <w:rPr>
      <w:color w:val="17BBFD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st-l">
    <w:name w:val="pst-l"/>
    <w:basedOn w:val="a"/>
    <w:rsid w:val="00C9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2764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8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195118"/>
    <w:pPr>
      <w:autoSpaceDE w:val="0"/>
      <w:autoSpaceDN w:val="0"/>
      <w:adjustRightInd w:val="0"/>
      <w:spacing w:after="0" w:line="201" w:lineRule="atLeast"/>
    </w:pPr>
    <w:rPr>
      <w:rFonts w:ascii="Optima" w:eastAsiaTheme="minorHAnsi" w:hAnsi="Optima"/>
      <w:sz w:val="24"/>
      <w:szCs w:val="24"/>
      <w:lang w:eastAsia="en-US"/>
    </w:rPr>
  </w:style>
  <w:style w:type="paragraph" w:styleId="ae">
    <w:name w:val="Normal (Web)"/>
    <w:basedOn w:val="a"/>
    <w:uiPriority w:val="99"/>
    <w:rsid w:val="004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659D3"/>
    <w:rPr>
      <w:b/>
      <w:bCs/>
    </w:rPr>
  </w:style>
  <w:style w:type="paragraph" w:styleId="af0">
    <w:name w:val="No Spacing"/>
    <w:uiPriority w:val="1"/>
    <w:qFormat/>
    <w:rsid w:val="00F15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9D7F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5BA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Default">
    <w:name w:val="Default"/>
    <w:rsid w:val="0067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05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2">
    <w:name w:val="Название Знак"/>
    <w:link w:val="af3"/>
    <w:locked/>
    <w:rsid w:val="009768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basedOn w:val="a"/>
    <w:next w:val="a7"/>
    <w:link w:val="af2"/>
    <w:qFormat/>
    <w:rsid w:val="009768CA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20">
    <w:name w:val="A2"/>
    <w:uiPriority w:val="99"/>
    <w:rsid w:val="00B713F9"/>
    <w:rPr>
      <w:color w:val="211D1E"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FD24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240A"/>
    <w:rPr>
      <w:rFonts w:eastAsiaTheme="minorEastAsia"/>
      <w:lang w:eastAsia="ru-RU"/>
    </w:rPr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FD240A"/>
    <w:rPr>
      <w:rFonts w:eastAsiaTheme="minorEastAsia"/>
      <w:lang w:eastAsia="ru-RU"/>
    </w:rPr>
  </w:style>
  <w:style w:type="character" w:customStyle="1" w:styleId="fmt">
    <w:name w:val="fmt"/>
    <w:basedOn w:val="a0"/>
    <w:rsid w:val="0010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5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966D0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6D07"/>
  </w:style>
  <w:style w:type="paragraph" w:customStyle="1" w:styleId="11">
    <w:name w:val="Обычный1"/>
    <w:link w:val="Normal"/>
    <w:rsid w:val="0096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96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2 список маркированный,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966D07"/>
    <w:pPr>
      <w:ind w:left="720"/>
      <w:contextualSpacing/>
    </w:pPr>
  </w:style>
  <w:style w:type="paragraph" w:customStyle="1" w:styleId="Standard">
    <w:name w:val="Standard"/>
    <w:rsid w:val="00966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966D07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66D07"/>
    <w:rPr>
      <w:rFonts w:ascii="Times New Roman KK EK" w:eastAsia="Times New Roman" w:hAnsi="Times New Roman KK EK" w:cs="Times New Roman"/>
      <w:sz w:val="24"/>
      <w:szCs w:val="24"/>
      <w:lang w:eastAsia="ru-RU"/>
    </w:rPr>
  </w:style>
  <w:style w:type="character" w:customStyle="1" w:styleId="23">
    <w:name w:val="Название Знак2"/>
    <w:link w:val="a7"/>
    <w:locked/>
    <w:rsid w:val="00966D07"/>
    <w:rPr>
      <w:b/>
      <w:bCs/>
      <w:sz w:val="28"/>
      <w:szCs w:val="28"/>
    </w:rPr>
  </w:style>
  <w:style w:type="paragraph" w:styleId="a7">
    <w:name w:val="Title"/>
    <w:basedOn w:val="a"/>
    <w:link w:val="23"/>
    <w:qFormat/>
    <w:rsid w:val="00966D0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9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6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6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66D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6D0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966D07"/>
  </w:style>
  <w:style w:type="character" w:customStyle="1" w:styleId="apple-converted-space">
    <w:name w:val="apple-converted-space"/>
    <w:basedOn w:val="a0"/>
    <w:rsid w:val="00966D07"/>
  </w:style>
  <w:style w:type="character" w:styleId="aa">
    <w:name w:val="Hyperlink"/>
    <w:uiPriority w:val="99"/>
    <w:unhideWhenUsed/>
    <w:rsid w:val="004E5432"/>
    <w:rPr>
      <w:color w:val="17BBFD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B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st-l">
    <w:name w:val="pst-l"/>
    <w:basedOn w:val="a"/>
    <w:rsid w:val="00C9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2764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8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a"/>
    <w:next w:val="a"/>
    <w:uiPriority w:val="99"/>
    <w:rsid w:val="00195118"/>
    <w:pPr>
      <w:autoSpaceDE w:val="0"/>
      <w:autoSpaceDN w:val="0"/>
      <w:adjustRightInd w:val="0"/>
      <w:spacing w:after="0" w:line="201" w:lineRule="atLeast"/>
    </w:pPr>
    <w:rPr>
      <w:rFonts w:ascii="Optima" w:eastAsiaTheme="minorHAnsi" w:hAnsi="Optima"/>
      <w:sz w:val="24"/>
      <w:szCs w:val="24"/>
      <w:lang w:eastAsia="en-US"/>
    </w:rPr>
  </w:style>
  <w:style w:type="paragraph" w:styleId="ae">
    <w:name w:val="Normal (Web)"/>
    <w:basedOn w:val="a"/>
    <w:uiPriority w:val="99"/>
    <w:rsid w:val="0042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659D3"/>
    <w:rPr>
      <w:b/>
      <w:bCs/>
    </w:rPr>
  </w:style>
  <w:style w:type="paragraph" w:styleId="af0">
    <w:name w:val="No Spacing"/>
    <w:uiPriority w:val="1"/>
    <w:qFormat/>
    <w:rsid w:val="00F15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9D7F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5BA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Default">
    <w:name w:val="Default"/>
    <w:rsid w:val="0067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05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2">
    <w:name w:val="Название Знак"/>
    <w:link w:val="af3"/>
    <w:locked/>
    <w:rsid w:val="009768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basedOn w:val="a"/>
    <w:next w:val="a7"/>
    <w:link w:val="af2"/>
    <w:qFormat/>
    <w:rsid w:val="009768CA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20">
    <w:name w:val="A2"/>
    <w:uiPriority w:val="99"/>
    <w:rsid w:val="00B713F9"/>
    <w:rPr>
      <w:color w:val="211D1E"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FD24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240A"/>
    <w:rPr>
      <w:rFonts w:eastAsiaTheme="minorEastAsia"/>
      <w:lang w:eastAsia="ru-RU"/>
    </w:rPr>
  </w:style>
  <w:style w:type="character" w:customStyle="1" w:styleId="a4">
    <w:name w:val="Абзац списка Знак"/>
    <w:aliases w:val="2 список маркированный Знак,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3"/>
    <w:uiPriority w:val="34"/>
    <w:locked/>
    <w:rsid w:val="00FD240A"/>
    <w:rPr>
      <w:rFonts w:eastAsiaTheme="minorEastAsia"/>
      <w:lang w:eastAsia="ru-RU"/>
    </w:rPr>
  </w:style>
  <w:style w:type="character" w:customStyle="1" w:styleId="fmt">
    <w:name w:val="fmt"/>
    <w:basedOn w:val="a0"/>
    <w:rsid w:val="0010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58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32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591">
              <w:marLeft w:val="0"/>
              <w:marRight w:val="0"/>
              <w:marTop w:val="150"/>
              <w:marBottom w:val="150"/>
              <w:divBdr>
                <w:top w:val="single" w:sz="6" w:space="4" w:color="D0E9C6"/>
                <w:left w:val="single" w:sz="6" w:space="4" w:color="D0E9C6"/>
                <w:bottom w:val="single" w:sz="6" w:space="4" w:color="D0E9C6"/>
                <w:right w:val="single" w:sz="6" w:space="4" w:color="D0E9C6"/>
              </w:divBdr>
            </w:div>
          </w:divsChild>
        </w:div>
      </w:divsChild>
    </w:div>
    <w:div w:id="1035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y-shop.ru/product/pdf/277/2769229.pdf" TargetMode="External"/><Relationship Id="rId13" Type="http://schemas.openxmlformats.org/officeDocument/2006/relationships/hyperlink" Target="http://biblioclub.ru/index.php?page=book&amp;id=213097" TargetMode="External"/><Relationship Id="rId18" Type="http://schemas.openxmlformats.org/officeDocument/2006/relationships/hyperlink" Target="http://irrd.kz/page/read/Zakon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kaz/docs/V1600014235" TargetMode="External"/><Relationship Id="rId7" Type="http://schemas.openxmlformats.org/officeDocument/2006/relationships/hyperlink" Target="http://elib.cspu.ru/xmlui/bitstream/handle/123456789/5914/%D0%95%D0%B2%D1%82%D1%83%D1%88%D0%B5%D0%BD%D0%BA%D0%BE%20%D0%98.%D0%9D..pdf?sequence=1&amp;isAllowed=y" TargetMode="External"/><Relationship Id="rId12" Type="http://schemas.openxmlformats.org/officeDocument/2006/relationships/hyperlink" Target="https://dspace.tltsu.ru/bitstream/123456789/62/1/Tsenyova%201-23-14%20-%20eui%20-%20Z.pdf" TargetMode="External"/><Relationship Id="rId17" Type="http://schemas.openxmlformats.org/officeDocument/2006/relationships/hyperlink" Target="http://irrd.kz/page/read/Zako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rrd.kz/page/read/Zakony.html" TargetMode="External"/><Relationship Id="rId20" Type="http://schemas.openxmlformats.org/officeDocument/2006/relationships/hyperlink" Target="https://adilet.zan.kz/kaz/docs/V1200008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c-pedagog.ru/media/1525679093_doshkpedag.pdf/" TargetMode="External"/><Relationship Id="rId11" Type="http://schemas.openxmlformats.org/officeDocument/2006/relationships/hyperlink" Target="http://znanium.com/bookread2.php?book=4664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27irbit.ru/upload/files/docs/sbornik_pedagogicheskie_t...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05A3C15F-EB74-49E3-%20A7CD-F40F8C12E868" TargetMode="External"/><Relationship Id="rId19" Type="http://schemas.openxmlformats.org/officeDocument/2006/relationships/hyperlink" Target="https://adilet.zan.kz/kaz/docs/V1800017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x3.urait.ru/uploads/pdf_review/19CD5D40-DC5F-4E26-9721-E209EA0BB897.pdf" TargetMode="External"/><Relationship Id="rId14" Type="http://schemas.openxmlformats.org/officeDocument/2006/relationships/hyperlink" Target="https://45minutkz.files.wordpress.com/2017/09/kauipsiz-minez-kulyk_metodika_kaz_6-let.pdf" TargetMode="External"/><Relationship Id="rId22" Type="http://schemas.openxmlformats.org/officeDocument/2006/relationships/hyperlink" Target="http://irrd.kz/page/read/Zako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47</cp:revision>
  <cp:lastPrinted>2022-03-29T10:15:00Z</cp:lastPrinted>
  <dcterms:created xsi:type="dcterms:W3CDTF">2022-01-19T06:33:00Z</dcterms:created>
  <dcterms:modified xsi:type="dcterms:W3CDTF">2022-06-10T03:45:00Z</dcterms:modified>
</cp:coreProperties>
</file>