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40" w:rsidRDefault="00836D40" w:rsidP="00E90D29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E90D29" w:rsidRDefault="004B5A4B" w:rsidP="00E90D2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90D29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E90D29" w:rsidRPr="004E7691">
        <w:rPr>
          <w:rFonts w:ascii="Times New Roman" w:hAnsi="Times New Roman"/>
          <w:b/>
          <w:sz w:val="28"/>
          <w:szCs w:val="28"/>
          <w:lang w:val="kk-KZ"/>
        </w:rPr>
        <w:t>Өзара алмасымдылық негіздері</w:t>
      </w:r>
      <w:r w:rsidR="00E90D29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E90D29" w:rsidRPr="00DF0E14" w:rsidRDefault="00E90D29" w:rsidP="00E90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E90D29" w:rsidRPr="00DF0E14" w:rsidRDefault="00E90D29" w:rsidP="00E90D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E90D29" w:rsidRDefault="00E90D29" w:rsidP="00E90D29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836D40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836D40" w:rsidRPr="00836D40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E90D29" w:rsidRPr="009A2B4F" w:rsidRDefault="00E90D29" w:rsidP="00E90D2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E90D29" w:rsidRPr="00DF0E14" w:rsidRDefault="00E90D29" w:rsidP="00E90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E90D29" w:rsidRDefault="00E90D29" w:rsidP="00E90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E311C" w:rsidRDefault="00E90D29" w:rsidP="00E90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E90D29" w:rsidRPr="001E5CBD" w:rsidRDefault="00E90D29" w:rsidP="00E90D2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М</w:t>
      </w:r>
      <w:r w:rsidR="000E311C">
        <w:rPr>
          <w:rFonts w:ascii="Times New Roman" w:hAnsi="Times New Roman" w:cs="Times New Roman"/>
          <w:sz w:val="28"/>
          <w:szCs w:val="28"/>
          <w:lang w:val="kk-KZ" w:eastAsia="ko-KR"/>
        </w:rPr>
        <w:t>103</w:t>
      </w:r>
      <w:r w:rsidRPr="004E7691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Металл  өңдеу және механика</w:t>
      </w:r>
    </w:p>
    <w:p w:rsidR="00E90D29" w:rsidRDefault="00E90D29" w:rsidP="00E90D29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</w:p>
    <w:p w:rsidR="00E90D29" w:rsidRPr="00DF0E14" w:rsidRDefault="00E90D29" w:rsidP="00E90D29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7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134"/>
      </w:tblGrid>
      <w:tr w:rsidR="00E90D29" w:rsidRPr="00DF0E14" w:rsidTr="00170C12">
        <w:tc>
          <w:tcPr>
            <w:tcW w:w="500" w:type="dxa"/>
            <w:vAlign w:val="center"/>
          </w:tcPr>
          <w:p w:rsidR="00E90D29" w:rsidRPr="00DF0E14" w:rsidRDefault="00E90D29" w:rsidP="00170C12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E90D29" w:rsidRPr="00785891" w:rsidRDefault="00E90D29" w:rsidP="00170C12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E90D29" w:rsidRPr="00785891" w:rsidRDefault="00E90D29" w:rsidP="00170C12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Қиынды</w:t>
            </w:r>
            <w:r w:rsidRPr="00DF0E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F0E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134" w:type="dxa"/>
          </w:tcPr>
          <w:p w:rsidR="00E90D29" w:rsidRPr="00DF0E14" w:rsidRDefault="00E90D29" w:rsidP="00170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Тапсыр</w:t>
            </w:r>
          </w:p>
          <w:p w:rsidR="00E90D29" w:rsidRPr="00DF0E14" w:rsidRDefault="00E90D29" w:rsidP="00170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малар саны</w:t>
            </w:r>
          </w:p>
        </w:tc>
      </w:tr>
      <w:tr w:rsidR="00E90D29" w:rsidRPr="003F072F" w:rsidTr="00170C12">
        <w:trPr>
          <w:trHeight w:val="303"/>
        </w:trPr>
        <w:tc>
          <w:tcPr>
            <w:tcW w:w="500" w:type="dxa"/>
          </w:tcPr>
          <w:p w:rsidR="00E90D29" w:rsidRPr="00DF0E14" w:rsidRDefault="00E90D29" w:rsidP="00170C1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0E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E90D29" w:rsidRPr="00930F44" w:rsidRDefault="00E90D29" w:rsidP="00170C1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Кіріспе. Өзара ауыстырымдылық туралы негізгі ұғымдар. Шақтамалар  мен қондырмалар жүйесі ұғымы. </w:t>
            </w:r>
            <w:proofErr w:type="spellStart"/>
            <w:r w:rsidRPr="00930F44">
              <w:rPr>
                <w:rFonts w:ascii="Times New Roman" w:hAnsi="Times New Roman"/>
                <w:sz w:val="24"/>
                <w:szCs w:val="24"/>
              </w:rPr>
              <w:t>Функци</w:t>
            </w:r>
            <w:proofErr w:type="spellEnd"/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ялық</w:t>
            </w:r>
            <w:r w:rsidRPr="0093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F44">
              <w:rPr>
                <w:rFonts w:ascii="Times New Roman" w:hAnsi="Times New Roman"/>
                <w:sz w:val="24"/>
                <w:szCs w:val="24"/>
              </w:rPr>
              <w:t>өзара</w:t>
            </w:r>
            <w:proofErr w:type="spellEnd"/>
            <w:r w:rsidRPr="00930F4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уыстырым</w:t>
            </w:r>
            <w:proofErr w:type="spellStart"/>
            <w:r w:rsidRPr="00930F44">
              <w:rPr>
                <w:rFonts w:ascii="Times New Roman" w:hAnsi="Times New Roman"/>
                <w:sz w:val="24"/>
                <w:szCs w:val="24"/>
              </w:rPr>
              <w:t>дылық</w:t>
            </w:r>
            <w:proofErr w:type="spellEnd"/>
            <w:r w:rsidRPr="00930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F44">
              <w:rPr>
                <w:rFonts w:ascii="Times New Roman" w:hAnsi="Times New Roman"/>
                <w:sz w:val="24"/>
                <w:szCs w:val="24"/>
              </w:rPr>
              <w:t>принциптері</w:t>
            </w:r>
            <w:proofErr w:type="spellEnd"/>
            <w:r w:rsidRPr="00930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90D29" w:rsidRPr="003F072F" w:rsidTr="00170C12">
        <w:trPr>
          <w:trHeight w:val="309"/>
        </w:trPr>
        <w:tc>
          <w:tcPr>
            <w:tcW w:w="500" w:type="dxa"/>
          </w:tcPr>
          <w:p w:rsidR="00E90D29" w:rsidRPr="003F072F" w:rsidRDefault="00E90D29" w:rsidP="00170C1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90D29" w:rsidRPr="004E7691" w:rsidRDefault="00E90D29" w:rsidP="00170C12">
            <w:pPr>
              <w:pStyle w:val="a8"/>
              <w:spacing w:after="0"/>
              <w:rPr>
                <w:rFonts w:ascii="Times New Roman" w:hAnsi="Times New Roman"/>
                <w:caps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Тегіс  цилиндр </w:t>
            </w: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қосылыстардың өзара ауыстырымдылығы және бақылау</w:t>
            </w:r>
          </w:p>
        </w:tc>
        <w:tc>
          <w:tcPr>
            <w:tcW w:w="1559" w:type="dxa"/>
            <w:vAlign w:val="center"/>
          </w:tcPr>
          <w:p w:rsidR="00E90D29" w:rsidRPr="009D180C" w:rsidRDefault="009D180C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90D29" w:rsidRPr="003F072F" w:rsidTr="00170C12">
        <w:trPr>
          <w:trHeight w:val="272"/>
        </w:trPr>
        <w:tc>
          <w:tcPr>
            <w:tcW w:w="500" w:type="dxa"/>
          </w:tcPr>
          <w:p w:rsidR="00E90D29" w:rsidRPr="003F072F" w:rsidRDefault="00E90D29" w:rsidP="00170C1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90D29" w:rsidRPr="004E7691" w:rsidRDefault="00E90D29" w:rsidP="00170C12">
            <w:pPr>
              <w:pStyle w:val="a8"/>
              <w:spacing w:after="0"/>
              <w:rPr>
                <w:rFonts w:ascii="Times New Roman" w:hAnsi="Times New Roman"/>
                <w:caps/>
                <w:sz w:val="24"/>
                <w:szCs w:val="24"/>
                <w:lang w:eastAsia="ko-KR"/>
              </w:rPr>
            </w:pP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Конустық қосылыстардың өзара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уыстырымдылығы, әдістері және </w:t>
            </w: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бақылау құралдары</w:t>
            </w:r>
          </w:p>
        </w:tc>
        <w:tc>
          <w:tcPr>
            <w:tcW w:w="1559" w:type="dxa"/>
            <w:vAlign w:val="center"/>
          </w:tcPr>
          <w:p w:rsidR="00E90D29" w:rsidRDefault="009D180C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90D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E90D29" w:rsidRPr="00112932" w:rsidRDefault="009D180C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90D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90D29" w:rsidRPr="003F072F" w:rsidTr="00170C12">
        <w:trPr>
          <w:trHeight w:val="277"/>
        </w:trPr>
        <w:tc>
          <w:tcPr>
            <w:tcW w:w="500" w:type="dxa"/>
          </w:tcPr>
          <w:p w:rsidR="00E90D29" w:rsidRPr="003F072F" w:rsidRDefault="00E90D29" w:rsidP="00170C1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90D29" w:rsidRPr="00930F44" w:rsidRDefault="00E90D29" w:rsidP="00170C1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Беттердің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толқындылығы,  кедір-бұдырлығы,  пішіні мен орналасуының  ауытқуы және оларды бақылау</w:t>
            </w:r>
          </w:p>
        </w:tc>
        <w:tc>
          <w:tcPr>
            <w:tcW w:w="1559" w:type="dxa"/>
            <w:vAlign w:val="center"/>
          </w:tcPr>
          <w:p w:rsidR="00E90D29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1A</w:t>
            </w:r>
          </w:p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4B</w:t>
            </w:r>
          </w:p>
        </w:tc>
        <w:tc>
          <w:tcPr>
            <w:tcW w:w="1134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90D29" w:rsidRPr="003F072F" w:rsidTr="00170C12">
        <w:trPr>
          <w:trHeight w:val="236"/>
        </w:trPr>
        <w:tc>
          <w:tcPr>
            <w:tcW w:w="500" w:type="dxa"/>
          </w:tcPr>
          <w:p w:rsidR="00E90D29" w:rsidRPr="003F072F" w:rsidRDefault="00E90D29" w:rsidP="00170C1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90D29" w:rsidRPr="004E7691" w:rsidRDefault="00E90D29" w:rsidP="00170C12">
            <w:pPr>
              <w:pStyle w:val="a8"/>
              <w:spacing w:after="0"/>
              <w:rPr>
                <w:rFonts w:ascii="Times New Roman" w:hAnsi="Times New Roman"/>
                <w:caps/>
                <w:sz w:val="24"/>
                <w:szCs w:val="24"/>
                <w:lang w:eastAsia="ko-KR"/>
              </w:rPr>
            </w:pP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Бұрандалы  қосылыстардың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өзара ауыстырымдылығы және </w:t>
            </w: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559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90D29" w:rsidRPr="003F072F" w:rsidTr="00170C12">
        <w:trPr>
          <w:trHeight w:val="269"/>
        </w:trPr>
        <w:tc>
          <w:tcPr>
            <w:tcW w:w="500" w:type="dxa"/>
          </w:tcPr>
          <w:p w:rsidR="00E90D29" w:rsidRPr="003F072F" w:rsidRDefault="00E90D29" w:rsidP="00170C1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90D29" w:rsidRPr="004E7691" w:rsidRDefault="00E90D29" w:rsidP="00170C12">
            <w:pPr>
              <w:pStyle w:val="a8"/>
              <w:spacing w:after="0"/>
              <w:rPr>
                <w:rFonts w:ascii="Times New Roman" w:hAnsi="Times New Roman"/>
                <w:caps/>
                <w:sz w:val="24"/>
                <w:szCs w:val="24"/>
                <w:lang w:eastAsia="ko-KR"/>
              </w:rPr>
            </w:pP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Кілтекті және оймакілтекті қосылыстардың ауыстырымдылығын бақылау  әдістері  және құралдары</w:t>
            </w:r>
          </w:p>
        </w:tc>
        <w:tc>
          <w:tcPr>
            <w:tcW w:w="1559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9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90D29" w:rsidRPr="003F072F" w:rsidTr="00170C12">
        <w:trPr>
          <w:trHeight w:val="230"/>
        </w:trPr>
        <w:tc>
          <w:tcPr>
            <w:tcW w:w="500" w:type="dxa"/>
          </w:tcPr>
          <w:p w:rsidR="00E90D29" w:rsidRPr="003F072F" w:rsidRDefault="00E90D29" w:rsidP="00170C1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90D29" w:rsidRPr="004E7691" w:rsidRDefault="00E90D29" w:rsidP="00170C12">
            <w:pPr>
              <w:pStyle w:val="a8"/>
              <w:spacing w:after="0"/>
              <w:rPr>
                <w:rFonts w:ascii="Times New Roman" w:hAnsi="Times New Roman"/>
                <w:caps/>
                <w:sz w:val="24"/>
                <w:szCs w:val="24"/>
                <w:lang w:eastAsia="ko-KR"/>
              </w:rPr>
            </w:pP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Тісті және бұрамдықты берілістердің ауыстырымдылығы,</w:t>
            </w:r>
            <w:r w:rsidRPr="004E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әдістері және  бақылау құралдары</w:t>
            </w:r>
          </w:p>
        </w:tc>
        <w:tc>
          <w:tcPr>
            <w:tcW w:w="1559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  <w:vAlign w:val="center"/>
          </w:tcPr>
          <w:p w:rsidR="00E90D29" w:rsidRPr="00112932" w:rsidRDefault="009D180C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90D29" w:rsidRPr="003F072F" w:rsidTr="00170C12">
        <w:trPr>
          <w:trHeight w:val="375"/>
        </w:trPr>
        <w:tc>
          <w:tcPr>
            <w:tcW w:w="500" w:type="dxa"/>
          </w:tcPr>
          <w:p w:rsidR="00E90D29" w:rsidRPr="003F072F" w:rsidRDefault="00E90D29" w:rsidP="00170C12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90D29" w:rsidRPr="004E7691" w:rsidRDefault="00E90D29" w:rsidP="00170C12">
            <w:pPr>
              <w:pStyle w:val="a8"/>
              <w:spacing w:after="0"/>
              <w:rPr>
                <w:rFonts w:ascii="Times New Roman" w:hAnsi="Times New Roman"/>
                <w:caps/>
                <w:sz w:val="24"/>
                <w:szCs w:val="24"/>
                <w:lang w:eastAsia="ko-KR"/>
              </w:rPr>
            </w:pP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Тербелу подшипниктерінің алмасымдылығы</w:t>
            </w:r>
            <w:r w:rsidRPr="004E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F44">
              <w:rPr>
                <w:rFonts w:ascii="Times New Roman" w:hAnsi="Times New Roman"/>
                <w:sz w:val="24"/>
                <w:szCs w:val="24"/>
                <w:lang w:val="kk-KZ"/>
              </w:rPr>
              <w:t>және бақылау құралдары</w:t>
            </w:r>
          </w:p>
        </w:tc>
        <w:tc>
          <w:tcPr>
            <w:tcW w:w="1559" w:type="dxa"/>
            <w:vAlign w:val="center"/>
          </w:tcPr>
          <w:p w:rsidR="00E90D29" w:rsidRPr="00112932" w:rsidRDefault="00E90D29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:rsidR="00E90D29" w:rsidRPr="00112932" w:rsidRDefault="009D180C" w:rsidP="00170C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90D29" w:rsidRPr="003F072F" w:rsidTr="00170C12">
        <w:tc>
          <w:tcPr>
            <w:tcW w:w="6737" w:type="dxa"/>
            <w:gridSpan w:val="2"/>
          </w:tcPr>
          <w:p w:rsidR="00E90D29" w:rsidRPr="003F072F" w:rsidRDefault="00E90D29" w:rsidP="00170C12">
            <w:pPr>
              <w:pStyle w:val="1"/>
              <w:rPr>
                <w:sz w:val="24"/>
                <w:szCs w:val="24"/>
              </w:rPr>
            </w:pPr>
            <w:r w:rsidRPr="003F072F">
              <w:rPr>
                <w:b/>
                <w:bCs/>
                <w:sz w:val="24"/>
                <w:szCs w:val="24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E90D29" w:rsidRPr="001E5CBD" w:rsidRDefault="00E90D29" w:rsidP="00170C12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B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E90D29" w:rsidRDefault="00E90D29" w:rsidP="00E9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90D29" w:rsidRPr="00134F68" w:rsidRDefault="00E90D29" w:rsidP="00E90D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F6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134F6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90D29" w:rsidRPr="00A60DB2" w:rsidRDefault="00E90D29" w:rsidP="00E90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</w:t>
      </w:r>
      <w:r w:rsidRPr="00A60DB2">
        <w:rPr>
          <w:rFonts w:ascii="Times New Roman" w:hAnsi="Times New Roman" w:cs="Times New Roman"/>
          <w:sz w:val="28"/>
          <w:szCs w:val="28"/>
          <w:lang w:val="kk-KZ"/>
        </w:rPr>
        <w:t>нді оқытудың мақсаты студен</w:t>
      </w:r>
      <w:r>
        <w:rPr>
          <w:rFonts w:ascii="Times New Roman" w:hAnsi="Times New Roman" w:cs="Times New Roman"/>
          <w:sz w:val="28"/>
          <w:szCs w:val="28"/>
          <w:lang w:val="kk-KZ"/>
        </w:rPr>
        <w:t>ттерді өзара ауыстырымдылықты жә</w:t>
      </w:r>
      <w:r w:rsidRPr="00A60DB2">
        <w:rPr>
          <w:rFonts w:ascii="Times New Roman" w:hAnsi="Times New Roman" w:cs="Times New Roman"/>
          <w:sz w:val="28"/>
          <w:szCs w:val="28"/>
          <w:lang w:val="kk-KZ"/>
        </w:rPr>
        <w:t>не машинажасау мен аспап жасаудың қазіргі бұйымдарына қатысты оның әдістемелік негіздерін қамтамасыз ету әдістері</w:t>
      </w:r>
      <w:r>
        <w:rPr>
          <w:rFonts w:ascii="Times New Roman" w:hAnsi="Times New Roman" w:cs="Times New Roman"/>
          <w:sz w:val="28"/>
          <w:szCs w:val="28"/>
          <w:lang w:val="kk-KZ"/>
        </w:rPr>
        <w:t>мен таныстыру болып табылады. Пә</w:t>
      </w:r>
      <w:r w:rsidRPr="00A60DB2">
        <w:rPr>
          <w:rFonts w:ascii="Times New Roman" w:hAnsi="Times New Roman" w:cs="Times New Roman"/>
          <w:sz w:val="28"/>
          <w:szCs w:val="28"/>
          <w:lang w:val="kk-KZ"/>
        </w:rPr>
        <w:t>нді зерделеу болашақ бакалаврларга сапалы машиналарды жобалаудың қажетті деңгейін қамтамасыз етуге мүмкіндік береді.</w:t>
      </w:r>
    </w:p>
    <w:p w:rsidR="00E90D29" w:rsidRPr="004B0823" w:rsidRDefault="00E90D29" w:rsidP="00E90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0823">
        <w:rPr>
          <w:rFonts w:ascii="Times New Roman" w:hAnsi="Times New Roman" w:cs="Times New Roman"/>
          <w:sz w:val="28"/>
          <w:szCs w:val="28"/>
          <w:lang w:val="kk-KZ"/>
        </w:rPr>
        <w:t>Пәннің міндеттері</w:t>
      </w:r>
    </w:p>
    <w:p w:rsidR="00E90D29" w:rsidRPr="004B0823" w:rsidRDefault="00E90D29" w:rsidP="00E90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0823">
        <w:rPr>
          <w:rFonts w:ascii="Times New Roman" w:hAnsi="Times New Roman" w:cs="Times New Roman"/>
          <w:sz w:val="28"/>
          <w:szCs w:val="28"/>
          <w:lang w:val="kk-KZ"/>
        </w:rPr>
        <w:t>Осы пәнді оқытудың негізгі міндеті мынадай: машина сапасы бойынша кешенді сүрақтарды шешудегі теориялық базаны құру.</w:t>
      </w:r>
    </w:p>
    <w:p w:rsidR="00E90D29" w:rsidRPr="004B0823" w:rsidRDefault="00E90D29" w:rsidP="00E90D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0823">
        <w:rPr>
          <w:rFonts w:ascii="Times New Roman" w:hAnsi="Times New Roman" w:cs="Times New Roman"/>
          <w:sz w:val="28"/>
          <w:szCs w:val="28"/>
          <w:lang w:val="kk-KZ"/>
        </w:rPr>
        <w:t>Осы пәнді оқу нәтижесінде студент:</w:t>
      </w:r>
    </w:p>
    <w:p w:rsidR="00E90D29" w:rsidRPr="00DC0D69" w:rsidRDefault="00E90D29" w:rsidP="00E90D29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D69">
        <w:rPr>
          <w:rFonts w:ascii="Times New Roman" w:hAnsi="Times New Roman" w:cs="Times New Roman"/>
          <w:sz w:val="28"/>
          <w:szCs w:val="28"/>
          <w:lang w:val="kk-KZ"/>
        </w:rPr>
        <w:lastRenderedPageBreak/>
        <w:t>-</w:t>
      </w:r>
      <w:r w:rsidRPr="00DC0D69">
        <w:rPr>
          <w:rFonts w:ascii="Times New Roman" w:hAnsi="Times New Roman" w:cs="Times New Roman"/>
          <w:sz w:val="28"/>
          <w:szCs w:val="28"/>
          <w:lang w:val="kk-KZ"/>
        </w:rPr>
        <w:tab/>
        <w:t>дифференциалды және интегралды есептеуді, зе</w:t>
      </w:r>
      <w:r>
        <w:rPr>
          <w:rFonts w:ascii="Times New Roman" w:hAnsi="Times New Roman" w:cs="Times New Roman"/>
          <w:sz w:val="28"/>
          <w:szCs w:val="28"/>
          <w:lang w:val="kk-KZ"/>
        </w:rPr>
        <w:t>рттеу объектісінің статикалық жә</w:t>
      </w:r>
      <w:r w:rsidRPr="00DC0D69">
        <w:rPr>
          <w:rFonts w:ascii="Times New Roman" w:hAnsi="Times New Roman" w:cs="Times New Roman"/>
          <w:sz w:val="28"/>
          <w:szCs w:val="28"/>
          <w:lang w:val="kk-KZ"/>
        </w:rPr>
        <w:t>не динамикалық сипаттамаларын, сызбаларды орындау ережелерін біледі;</w:t>
      </w:r>
    </w:p>
    <w:p w:rsidR="00E90D29" w:rsidRPr="00DC0D69" w:rsidRDefault="00E90D29" w:rsidP="00E90D29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D6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0D69">
        <w:rPr>
          <w:rFonts w:ascii="Times New Roman" w:hAnsi="Times New Roman" w:cs="Times New Roman"/>
          <w:sz w:val="28"/>
          <w:szCs w:val="28"/>
          <w:lang w:val="kk-KZ"/>
        </w:rPr>
        <w:tab/>
        <w:t>бірыңғай конструкторлық құжаттар жүйесі стандарттарын курстық жобаны орындауда, математикалық әдістер мен физиканың заңдарын, өзіндік тапсырманы орындағанда инновациялық зерттеулер нэтижесін қолдана білуі керек:</w:t>
      </w:r>
    </w:p>
    <w:p w:rsidR="00E90D29" w:rsidRPr="00DC0D69" w:rsidRDefault="00E90D29" w:rsidP="00E90D29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D69">
        <w:rPr>
          <w:rFonts w:ascii="Times New Roman" w:hAnsi="Times New Roman" w:cs="Times New Roman"/>
          <w:sz w:val="28"/>
          <w:szCs w:val="28"/>
          <w:lang w:val="kk-KZ"/>
        </w:rPr>
        <w:t>- ӨАН модулын оқу нәтижесінде студенттер жобалау дағдысын игерулері,</w:t>
      </w:r>
    </w:p>
    <w:p w:rsidR="00E90D29" w:rsidRPr="00DC0D69" w:rsidRDefault="00E90D29" w:rsidP="00E90D29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D69">
        <w:rPr>
          <w:rFonts w:ascii="Times New Roman" w:hAnsi="Times New Roman" w:cs="Times New Roman"/>
          <w:sz w:val="28"/>
          <w:szCs w:val="28"/>
          <w:lang w:val="kk-KZ"/>
        </w:rPr>
        <w:t>қондыру және шақтаманы есептеу, ҚШБЖ қағидалары негізінде</w:t>
      </w:r>
    </w:p>
    <w:p w:rsidR="00E90D29" w:rsidRPr="00DC0D69" w:rsidRDefault="00E90D29" w:rsidP="00E90D29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D69">
        <w:rPr>
          <w:rFonts w:ascii="Times New Roman" w:hAnsi="Times New Roman" w:cs="Times New Roman"/>
          <w:sz w:val="28"/>
          <w:szCs w:val="28"/>
          <w:lang w:val="kk-KZ"/>
        </w:rPr>
        <w:t>конструк</w:t>
      </w:r>
      <w:r>
        <w:rPr>
          <w:rFonts w:ascii="Times New Roman" w:hAnsi="Times New Roman" w:cs="Times New Roman"/>
          <w:sz w:val="28"/>
          <w:szCs w:val="28"/>
          <w:lang w:val="kk-KZ"/>
        </w:rPr>
        <w:t>торлауға, машина тетіктерінің дә</w:t>
      </w:r>
      <w:r w:rsidRPr="00DC0D69">
        <w:rPr>
          <w:rFonts w:ascii="Times New Roman" w:hAnsi="Times New Roman" w:cs="Times New Roman"/>
          <w:sz w:val="28"/>
          <w:szCs w:val="28"/>
          <w:lang w:val="kk-KZ"/>
        </w:rPr>
        <w:t>лдігін нормалауға, шақтама мен</w:t>
      </w:r>
    </w:p>
    <w:p w:rsidR="00E90D29" w:rsidRPr="00DC0D69" w:rsidRDefault="00E90D29" w:rsidP="00E90D29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D69">
        <w:rPr>
          <w:rFonts w:ascii="Times New Roman" w:hAnsi="Times New Roman" w:cs="Times New Roman"/>
          <w:sz w:val="28"/>
          <w:szCs w:val="28"/>
          <w:lang w:val="kk-KZ"/>
        </w:rPr>
        <w:t>қондырудың бірыңғай жүйесін тұрғызуға, Өлшемдік талдау пәнін оқығанда</w:t>
      </w:r>
    </w:p>
    <w:p w:rsidR="00E90D29" w:rsidRPr="00DC0D69" w:rsidRDefault="00E90D29" w:rsidP="00E90D29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D69">
        <w:rPr>
          <w:rFonts w:ascii="Times New Roman" w:hAnsi="Times New Roman" w:cs="Times New Roman"/>
          <w:sz w:val="28"/>
          <w:szCs w:val="28"/>
          <w:lang w:val="kk-KZ"/>
        </w:rPr>
        <w:t>технологиялық өлшемдік тізбектерді есептегенд</w:t>
      </w:r>
      <w:r>
        <w:rPr>
          <w:rFonts w:ascii="Times New Roman" w:hAnsi="Times New Roman" w:cs="Times New Roman"/>
          <w:sz w:val="28"/>
          <w:szCs w:val="28"/>
          <w:lang w:val="kk-KZ"/>
        </w:rPr>
        <w:t>е, Кесу теориясының негіздері жә</w:t>
      </w:r>
      <w:r w:rsidRPr="00DC0D69">
        <w:rPr>
          <w:rFonts w:ascii="Times New Roman" w:hAnsi="Times New Roman" w:cs="Times New Roman"/>
          <w:sz w:val="28"/>
          <w:szCs w:val="28"/>
          <w:lang w:val="kk-KZ"/>
        </w:rPr>
        <w:t>не кескіш қүрал-сайман пәнін оқығанда кесу құралын жобалағанда шақтама мен қондыруды тандау, машина тетіктернің д</w:t>
      </w:r>
      <w:r>
        <w:rPr>
          <w:rFonts w:ascii="Times New Roman" w:hAnsi="Times New Roman" w:cs="Times New Roman"/>
          <w:sz w:val="28"/>
          <w:szCs w:val="28"/>
          <w:lang w:val="kk-KZ"/>
        </w:rPr>
        <w:t>әлдік нормаларын тагайындауға құ</w:t>
      </w:r>
      <w:r w:rsidRPr="00DC0D69">
        <w:rPr>
          <w:rFonts w:ascii="Times New Roman" w:hAnsi="Times New Roman" w:cs="Times New Roman"/>
          <w:sz w:val="28"/>
          <w:szCs w:val="28"/>
          <w:lang w:val="kk-KZ"/>
        </w:rPr>
        <w:t>зырлы.</w:t>
      </w:r>
    </w:p>
    <w:p w:rsidR="00E90D29" w:rsidRDefault="00E90D29" w:rsidP="00E90D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90D29" w:rsidRPr="00DF0E14" w:rsidRDefault="00E90D29" w:rsidP="00E90D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DF0E14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E90D29" w:rsidRPr="00DF0E14" w:rsidRDefault="00E90D29" w:rsidP="00E90D29">
      <w:pPr>
        <w:spacing w:after="0" w:line="240" w:lineRule="auto"/>
        <w:ind w:left="-426" w:firstLine="710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Бір тапсырманы орындау уақыты – 2 минут</w:t>
      </w:r>
      <w:r w:rsidRPr="00DF0E14">
        <w:rPr>
          <w:rFonts w:ascii="Times New Roman" w:hAnsi="Times New Roman"/>
          <w:sz w:val="28"/>
          <w:szCs w:val="28"/>
          <w:lang w:val="kk-KZ"/>
        </w:rPr>
        <w:br/>
        <w:t xml:space="preserve">          Тест орындалуының жалпы уақыты – 60 минут</w:t>
      </w:r>
    </w:p>
    <w:p w:rsidR="00E90D29" w:rsidRDefault="00E90D29" w:rsidP="00E90D2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90D29" w:rsidRPr="00DF0E14" w:rsidRDefault="00E90D29" w:rsidP="00E90D2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E90D29" w:rsidRPr="00DF0E14" w:rsidRDefault="00E90D29" w:rsidP="00E90D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:rsidR="00E90D29" w:rsidRPr="00DF0E14" w:rsidRDefault="00E90D29" w:rsidP="00E90D2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F0E14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E90D29" w:rsidRPr="00C5736E" w:rsidRDefault="00E90D29" w:rsidP="00E90D2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</w:t>
      </w:r>
      <w:proofErr w:type="gramStart"/>
      <w:r w:rsidRPr="00C5736E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E90D29" w:rsidRPr="00C5736E" w:rsidRDefault="00E90D29" w:rsidP="00E90D2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12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E90D29" w:rsidRPr="00C5736E" w:rsidRDefault="00E90D29" w:rsidP="00E90D29">
      <w:pPr>
        <w:numPr>
          <w:ilvl w:val="0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9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E90D29" w:rsidRDefault="00E90D29" w:rsidP="00E90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D29" w:rsidRPr="00C5736E" w:rsidRDefault="00E90D29" w:rsidP="00E90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Pr="00C5736E">
        <w:rPr>
          <w:rFonts w:ascii="Times New Roman" w:hAnsi="Times New Roman"/>
          <w:b/>
          <w:sz w:val="28"/>
          <w:szCs w:val="28"/>
        </w:rPr>
        <w:t>Тапсырмаформасы</w:t>
      </w:r>
      <w:proofErr w:type="spellEnd"/>
      <w:r w:rsidRPr="00C5736E">
        <w:rPr>
          <w:rFonts w:ascii="Times New Roman" w:hAnsi="Times New Roman"/>
          <w:b/>
          <w:sz w:val="28"/>
          <w:szCs w:val="28"/>
        </w:rPr>
        <w:t>:</w:t>
      </w:r>
    </w:p>
    <w:p w:rsidR="00E90D29" w:rsidRPr="004B5A4B" w:rsidRDefault="00E90D29" w:rsidP="004B5A4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тапсырмалары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жабық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формада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5736E">
        <w:rPr>
          <w:rFonts w:ascii="Times New Roman" w:hAnsi="Times New Roman"/>
          <w:sz w:val="28"/>
          <w:szCs w:val="28"/>
        </w:rPr>
        <w:t>Ұсынылған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нұсқасынан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бі</w:t>
      </w:r>
      <w:proofErr w:type="gramStart"/>
      <w:r w:rsidRPr="00C5736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таңдау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керек</w:t>
      </w:r>
      <w:proofErr w:type="spellEnd"/>
      <w:r w:rsidRPr="00C5736E">
        <w:rPr>
          <w:rFonts w:ascii="Times New Roman" w:hAnsi="Times New Roman"/>
          <w:sz w:val="28"/>
          <w:szCs w:val="28"/>
        </w:rPr>
        <w:t>.</w:t>
      </w:r>
    </w:p>
    <w:p w:rsidR="00E90D29" w:rsidRDefault="00E90D29" w:rsidP="00E90D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E90D29" w:rsidRPr="00C5736E" w:rsidRDefault="00E90D29" w:rsidP="00E90D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ба</w:t>
      </w:r>
      <w:proofErr w:type="gramEnd"/>
      <w:r w:rsidRPr="00C5736E">
        <w:rPr>
          <w:rFonts w:ascii="Times New Roman" w:hAnsi="Times New Roman"/>
          <w:b/>
          <w:bCs/>
          <w:sz w:val="28"/>
          <w:szCs w:val="28"/>
          <w:lang w:eastAsia="ko-KR"/>
        </w:rPr>
        <w:t>ғалау</w:t>
      </w:r>
      <w:proofErr w:type="spellEnd"/>
      <w:r w:rsidRPr="00C5736E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0E311C" w:rsidRDefault="00E90D29" w:rsidP="00E90D2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kk-KZ" w:eastAsia="ko-KR"/>
        </w:rPr>
      </w:pP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Дұрыс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орындалған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ә</w:t>
      </w:r>
      <w:proofErr w:type="gramStart"/>
      <w:r w:rsidRPr="00C5736E">
        <w:rPr>
          <w:rFonts w:ascii="Times New Roman" w:hAnsi="Times New Roman"/>
          <w:sz w:val="28"/>
          <w:szCs w:val="28"/>
          <w:lang w:eastAsia="ko-KR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тапсырма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үшін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береді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736E">
        <w:rPr>
          <w:rFonts w:ascii="Times New Roman" w:hAnsi="Times New Roman"/>
          <w:sz w:val="28"/>
          <w:szCs w:val="28"/>
        </w:rPr>
        <w:t>одан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басқа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жағдайда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 xml:space="preserve"> - 0 балл </w:t>
      </w:r>
      <w:proofErr w:type="spellStart"/>
      <w:r w:rsidRPr="00C5736E">
        <w:rPr>
          <w:rFonts w:ascii="Times New Roman" w:hAnsi="Times New Roman"/>
          <w:sz w:val="28"/>
          <w:szCs w:val="28"/>
          <w:lang w:eastAsia="ko-KR"/>
        </w:rPr>
        <w:t>беріледі</w:t>
      </w:r>
      <w:proofErr w:type="spellEnd"/>
      <w:r w:rsidRPr="00C5736E">
        <w:rPr>
          <w:rFonts w:ascii="Times New Roman" w:hAnsi="Times New Roman"/>
          <w:sz w:val="28"/>
          <w:szCs w:val="28"/>
          <w:lang w:eastAsia="ko-KR"/>
        </w:rPr>
        <w:t>.</w:t>
      </w:r>
    </w:p>
    <w:p w:rsidR="00E90D29" w:rsidRPr="008E4DA6" w:rsidRDefault="00E90D29" w:rsidP="00E90D2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E90D29" w:rsidRDefault="00E90D29" w:rsidP="00E90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FA14CE">
        <w:rPr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Ұсынылатын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әдебиеттер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1F6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6551F6">
        <w:rPr>
          <w:rFonts w:ascii="Times New Roman" w:hAnsi="Times New Roman" w:cs="Times New Roman"/>
          <w:b/>
          <w:sz w:val="28"/>
          <w:szCs w:val="28"/>
        </w:rPr>
        <w:t>:</w:t>
      </w:r>
    </w:p>
    <w:p w:rsidR="006D3DB5" w:rsidRPr="00A41CA4" w:rsidRDefault="002A5BDE" w:rsidP="001F5A60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1CA4">
        <w:rPr>
          <w:rFonts w:ascii="Times New Roman" w:hAnsi="Times New Roman" w:cs="Times New Roman"/>
          <w:sz w:val="28"/>
          <w:szCs w:val="28"/>
          <w:lang w:val="kk-KZ"/>
        </w:rPr>
        <w:t>Өзара</w:t>
      </w:r>
      <w:r w:rsidR="000C6E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CA4">
        <w:rPr>
          <w:rFonts w:ascii="Times New Roman" w:hAnsi="Times New Roman" w:cs="Times New Roman"/>
          <w:sz w:val="28"/>
          <w:szCs w:val="28"/>
          <w:lang w:val="kk-KZ"/>
        </w:rPr>
        <w:t>ауыстырымдылық, стандарттау, сертификаттау негіздері және техникалық өлшеу. Сапа менеджменті</w:t>
      </w:r>
      <w:r w:rsidR="00DE5D34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  <w:r w:rsidRPr="00A41CA4">
        <w:rPr>
          <w:rFonts w:ascii="Times New Roman" w:hAnsi="Times New Roman" w:cs="Times New Roman"/>
          <w:sz w:val="28"/>
          <w:szCs w:val="28"/>
          <w:lang w:val="kk-KZ"/>
        </w:rPr>
        <w:t xml:space="preserve"> М. Самсаев, И. Самсаев, Б. Жүнісбаев, ж.б. – Алматы: «Бастау» баспасы, 201</w:t>
      </w:r>
      <w:r w:rsidR="00DE5D3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41CA4">
        <w:rPr>
          <w:rFonts w:ascii="Times New Roman" w:hAnsi="Times New Roman" w:cs="Times New Roman"/>
          <w:sz w:val="28"/>
          <w:szCs w:val="28"/>
          <w:lang w:val="kk-KZ"/>
        </w:rPr>
        <w:t>. – 262 б.</w:t>
      </w:r>
    </w:p>
    <w:p w:rsidR="001F5A60" w:rsidRDefault="001F5A60" w:rsidP="00A41CA4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5A60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1F5A60">
        <w:rPr>
          <w:rFonts w:ascii="Times New Roman" w:hAnsi="Times New Roman" w:cs="Times New Roman"/>
          <w:sz w:val="28"/>
          <w:szCs w:val="28"/>
          <w:lang w:val="kk-KZ"/>
        </w:rPr>
        <w:t>леуғалиева Г.Б.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</w:t>
      </w:r>
      <w:r w:rsidRPr="001F5A60">
        <w:rPr>
          <w:rFonts w:ascii="Times New Roman" w:hAnsi="Times New Roman" w:cs="Times New Roman"/>
          <w:sz w:val="28"/>
          <w:szCs w:val="28"/>
          <w:lang w:val="kk-KZ"/>
        </w:rPr>
        <w:t>зара ауыстырымдылық негіздері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: </w:t>
      </w:r>
      <w:r w:rsidRPr="001F5A60">
        <w:rPr>
          <w:rFonts w:ascii="Times New Roman" w:hAnsi="Times New Roman" w:cs="Times New Roman"/>
          <w:sz w:val="28"/>
          <w:szCs w:val="28"/>
          <w:lang w:val="kk-KZ"/>
        </w:rPr>
        <w:t>Оқу құралы</w:t>
      </w:r>
      <w:r w:rsidR="006D3DB5" w:rsidRPr="006D3DB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D3DB5">
        <w:rPr>
          <w:rFonts w:ascii="Times New Roman" w:hAnsi="Times New Roman" w:cs="Times New Roman"/>
          <w:sz w:val="28"/>
          <w:szCs w:val="28"/>
          <w:lang w:val="kk-KZ"/>
        </w:rPr>
        <w:t>– Актау</w:t>
      </w:r>
      <w:r w:rsidR="000C6ED3">
        <w:rPr>
          <w:rFonts w:ascii="Times New Roman" w:hAnsi="Times New Roman" w:cs="Times New Roman"/>
          <w:sz w:val="28"/>
          <w:szCs w:val="28"/>
          <w:lang w:val="kk-KZ"/>
        </w:rPr>
        <w:t>: Ш. Есенов  атындағы Каспиймемлекеттік технологиялар және инжиниринг университетті,</w:t>
      </w:r>
      <w:r w:rsidR="006D3DB5">
        <w:rPr>
          <w:rFonts w:ascii="Times New Roman" w:hAnsi="Times New Roman" w:cs="Times New Roman"/>
          <w:sz w:val="28"/>
          <w:szCs w:val="28"/>
          <w:lang w:val="kk-KZ"/>
        </w:rPr>
        <w:t xml:space="preserve"> 2011. – 71 бет.</w:t>
      </w:r>
    </w:p>
    <w:p w:rsidR="00A41CA4" w:rsidRPr="00A41CA4" w:rsidRDefault="000C6ED3" w:rsidP="00A41CA4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Итыбаева Г.Т., Мусина</w:t>
      </w:r>
      <w:r w:rsidRPr="000C6E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Ж.К., Касенов А.Ж., Искакова Д.А. </w:t>
      </w:r>
      <w:r w:rsidRPr="00A41CA4">
        <w:rPr>
          <w:rFonts w:ascii="Times New Roman" w:hAnsi="Times New Roman" w:cs="Times New Roman"/>
          <w:sz w:val="28"/>
          <w:szCs w:val="28"/>
          <w:lang w:val="kk-KZ"/>
        </w:rPr>
        <w:t>Өзара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1CA4">
        <w:rPr>
          <w:rFonts w:ascii="Times New Roman" w:hAnsi="Times New Roman" w:cs="Times New Roman"/>
          <w:sz w:val="28"/>
          <w:szCs w:val="28"/>
          <w:lang w:val="kk-KZ"/>
        </w:rPr>
        <w:t>ауыстырымдылық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негіздері машина мамандықтардың студенттеріне арналған оқу құралы. – Павлодар</w:t>
      </w:r>
      <w:r w:rsidRPr="000C6ED3">
        <w:rPr>
          <w:rFonts w:ascii="Times New Roman" w:hAnsi="Times New Roman" w:cs="Times New Roman"/>
          <w:sz w:val="28"/>
          <w:szCs w:val="28"/>
          <w:lang w:val="kk-KZ"/>
        </w:rPr>
        <w:t>: Кереку, - 2013.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0C6ED3">
        <w:rPr>
          <w:rFonts w:ascii="Times New Roman" w:hAnsi="Times New Roman" w:cs="Times New Roman"/>
          <w:sz w:val="28"/>
          <w:szCs w:val="28"/>
          <w:lang w:val="kk-KZ"/>
        </w:rPr>
        <w:t xml:space="preserve"> 257 </w:t>
      </w:r>
      <w:r>
        <w:rPr>
          <w:rFonts w:ascii="Times New Roman" w:hAnsi="Times New Roman" w:cs="Times New Roman"/>
          <w:sz w:val="28"/>
          <w:szCs w:val="28"/>
          <w:lang w:val="kk-KZ"/>
        </w:rPr>
        <w:t>бет.</w:t>
      </w:r>
    </w:p>
    <w:p w:rsidR="00E90D29" w:rsidRPr="002E603F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>Халдеев В. Н. Основы взаимозаменяемости: учеб. пособие / Саров, 2016. – 236 с.</w:t>
      </w:r>
    </w:p>
    <w:p w:rsidR="00E90D29" w:rsidRPr="002E603F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>Муханин Л.Г., Федоров Ю.В. Основы взаимозаменяемости. Тесты и задачи. Учебное пособие. – СПб: НИУ ИТМО, 2012. – 120 с.</w:t>
      </w:r>
    </w:p>
    <w:p w:rsidR="00E90D29" w:rsidRPr="002E603F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>Афанасьев А.А. Взаимозаменяемость : учебник для студ. высш. учеб. заведений / А.А. Афанасьев, А.А. Погонин. — М.: Издательский центр «Академия», 2010 — 352 с.</w:t>
      </w:r>
    </w:p>
    <w:p w:rsidR="00E90D29" w:rsidRPr="002E603F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>Асанов, В. Б. Нормирование точности и технические измерения : проектирование калибров; учебное пособие / В.Б. Асанов. - Новосибирск : НГТУ, 2014. - 186 с.</w:t>
      </w:r>
    </w:p>
    <w:p w:rsidR="00E90D29" w:rsidRPr="002E603F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>Любомудров С.А. Метрология, стандартизация и сертификация: нормирование точности : Учебник. - 1. – М.: ООО "Научно-издательский центр ИНФРА-М", 2017. – 206 c.</w:t>
      </w:r>
    </w:p>
    <w:p w:rsidR="00E90D29" w:rsidRPr="002E603F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>Завистовский В. Э. Допуски, посадки и технические измерения: учебное пособие / В.Э. Завистовский; С.Э. Завистовский. - 2-е изд., испр. - Минск: РИПО, 2016. - 278 с.</w:t>
      </w:r>
    </w:p>
    <w:p w:rsidR="00E90D29" w:rsidRPr="002E603F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>Мерзликина Н. В. Взаимозаменяемость и нормирование точности: учебное пособие / Н.В. Мерзликина; В.С. Секацкий; В.А. Титов. - Красноярск: Сибирский федеральный университет, 2011. - 192 с.</w:t>
      </w:r>
    </w:p>
    <w:p w:rsidR="00E90D29" w:rsidRPr="002E603F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>Взаимозаменяемость, стандартизация и технические измерения: рабочая . - Ульяновск : ФГБОУ ВО "УлГПУ им. И. Н. Ульянова", 2017. - 58 с.</w:t>
      </w:r>
    </w:p>
    <w:p w:rsidR="00E90D29" w:rsidRPr="002E603F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>Гвоздев, В. Д. Основы взаимозаменяемости: размерные и геометрические допуски : учеб, пособие. — М. : РУТ (МНИТ), 2017. — 88 с.</w:t>
      </w:r>
    </w:p>
    <w:p w:rsidR="00E90D29" w:rsidRDefault="00E90D29" w:rsidP="002E603F">
      <w:pPr>
        <w:pStyle w:val="a3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E603F">
        <w:rPr>
          <w:rFonts w:ascii="Times New Roman" w:hAnsi="Times New Roman" w:cs="Times New Roman"/>
          <w:sz w:val="28"/>
          <w:szCs w:val="28"/>
          <w:lang w:val="kk-KZ"/>
        </w:rPr>
        <w:t xml:space="preserve">Муханин Л.Г., Федоров Ю.В. Основы взаимозаменяемости. Тесты и задачи. Учебное пособие. – СПб: НИУ ИТМО, 2012. – 120 с. </w:t>
      </w:r>
      <w:r w:rsidRPr="002E603F">
        <w:rPr>
          <w:rFonts w:ascii="Times New Roman" w:hAnsi="Times New Roman" w:cs="Times New Roman"/>
          <w:sz w:val="28"/>
          <w:szCs w:val="28"/>
          <w:lang w:val="kk-KZ"/>
        </w:rPr>
        <w:cr/>
      </w:r>
      <w:r w:rsidRPr="002A5B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E9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22A"/>
    <w:multiLevelType w:val="multilevel"/>
    <w:tmpl w:val="AD1A47F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E1417"/>
    <w:multiLevelType w:val="multilevel"/>
    <w:tmpl w:val="AD1A47F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29"/>
    <w:rsid w:val="00051FC4"/>
    <w:rsid w:val="000C6ED3"/>
    <w:rsid w:val="000E311C"/>
    <w:rsid w:val="000F0690"/>
    <w:rsid w:val="001F5A60"/>
    <w:rsid w:val="002A5BDE"/>
    <w:rsid w:val="002E603F"/>
    <w:rsid w:val="004B5A4B"/>
    <w:rsid w:val="006D3DB5"/>
    <w:rsid w:val="007D5553"/>
    <w:rsid w:val="0083054A"/>
    <w:rsid w:val="00836D40"/>
    <w:rsid w:val="00922D1B"/>
    <w:rsid w:val="009D180C"/>
    <w:rsid w:val="00A41CA4"/>
    <w:rsid w:val="00A527B8"/>
    <w:rsid w:val="00AB4270"/>
    <w:rsid w:val="00AE3CC2"/>
    <w:rsid w:val="00C16E79"/>
    <w:rsid w:val="00DE5D34"/>
    <w:rsid w:val="00E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0D29"/>
    <w:pPr>
      <w:ind w:left="720"/>
      <w:contextualSpacing/>
    </w:pPr>
  </w:style>
  <w:style w:type="paragraph" w:styleId="a4">
    <w:name w:val="No Spacing"/>
    <w:uiPriority w:val="1"/>
    <w:qFormat/>
    <w:rsid w:val="00E90D29"/>
    <w:pPr>
      <w:spacing w:after="0" w:line="240" w:lineRule="auto"/>
    </w:pPr>
  </w:style>
  <w:style w:type="paragraph" w:styleId="a5">
    <w:name w:val="Body Text Indent"/>
    <w:basedOn w:val="a"/>
    <w:link w:val="a6"/>
    <w:rsid w:val="00E90D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90D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E90D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0D29"/>
  </w:style>
  <w:style w:type="table" w:styleId="a7">
    <w:name w:val="Table Grid"/>
    <w:basedOn w:val="a1"/>
    <w:uiPriority w:val="59"/>
    <w:rsid w:val="00E90D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E9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E90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E90D29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E90D2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E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0D29"/>
    <w:pPr>
      <w:ind w:left="720"/>
      <w:contextualSpacing/>
    </w:pPr>
  </w:style>
  <w:style w:type="paragraph" w:styleId="a4">
    <w:name w:val="No Spacing"/>
    <w:uiPriority w:val="1"/>
    <w:qFormat/>
    <w:rsid w:val="00E90D29"/>
    <w:pPr>
      <w:spacing w:after="0" w:line="240" w:lineRule="auto"/>
    </w:pPr>
  </w:style>
  <w:style w:type="paragraph" w:styleId="a5">
    <w:name w:val="Body Text Indent"/>
    <w:basedOn w:val="a"/>
    <w:link w:val="a6"/>
    <w:rsid w:val="00E90D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90D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E90D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0D29"/>
  </w:style>
  <w:style w:type="table" w:styleId="a7">
    <w:name w:val="Table Grid"/>
    <w:basedOn w:val="a1"/>
    <w:uiPriority w:val="59"/>
    <w:rsid w:val="00E90D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E9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E90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E90D29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E90D2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E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Оспанова</cp:lastModifiedBy>
  <cp:revision>6</cp:revision>
  <cp:lastPrinted>2022-04-01T10:55:00Z</cp:lastPrinted>
  <dcterms:created xsi:type="dcterms:W3CDTF">2020-02-29T05:42:00Z</dcterms:created>
  <dcterms:modified xsi:type="dcterms:W3CDTF">2022-06-09T11:40:00Z</dcterms:modified>
</cp:coreProperties>
</file>