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50" w:rsidRDefault="00470250" w:rsidP="005B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831D7" w:rsidRPr="005B6D2F" w:rsidRDefault="000126CE" w:rsidP="005B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B6D2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5B6D2F">
        <w:rPr>
          <w:rStyle w:val="shorttext"/>
          <w:rFonts w:ascii="Times New Roman" w:hAnsi="Times New Roman"/>
          <w:b/>
          <w:sz w:val="28"/>
          <w:szCs w:val="28"/>
          <w:lang w:val="kk-KZ"/>
        </w:rPr>
        <w:t>Пайдалы қазбаларды байыту негіздері</w:t>
      </w:r>
      <w:r w:rsidRPr="005B6D2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0126CE" w:rsidRPr="005B6D2F" w:rsidRDefault="000126CE" w:rsidP="00012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B6D2F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пәні бойынша </w:t>
      </w:r>
      <w:r w:rsidRPr="005B6D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магистратураға түсуге арналған кешенді тестілеудің </w:t>
      </w:r>
    </w:p>
    <w:p w:rsidR="000126CE" w:rsidRPr="005B6D2F" w:rsidRDefault="000126CE" w:rsidP="000126CE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 w:eastAsia="en-US"/>
        </w:rPr>
      </w:pPr>
      <w:r w:rsidRPr="005B6D2F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тест спецификациясы</w:t>
      </w:r>
    </w:p>
    <w:p w:rsidR="000126CE" w:rsidRPr="005B6D2F" w:rsidRDefault="000B4E6A" w:rsidP="000126CE">
      <w:pPr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(2024</w:t>
      </w:r>
      <w:bookmarkStart w:id="0" w:name="_GoBack"/>
      <w:bookmarkEnd w:id="0"/>
      <w:r w:rsidR="000126CE" w:rsidRPr="005B6D2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жылдан бастап қолдану үшін бекітілген)</w:t>
      </w:r>
    </w:p>
    <w:p w:rsidR="000126CE" w:rsidRPr="005B6D2F" w:rsidRDefault="000126CE" w:rsidP="000126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5B6D2F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1. Мақсаты: </w:t>
      </w:r>
      <w:r w:rsidRPr="005B6D2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Қазақстан Республикасы жоғары оқу орнынан кейінгі білім беру ұйымдарында оқуды жалғастыра алу</w:t>
      </w:r>
      <w:r w:rsidRPr="005B6D2F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қабілетін анықтау.</w:t>
      </w:r>
    </w:p>
    <w:p w:rsidR="000126CE" w:rsidRPr="005B6D2F" w:rsidRDefault="000126CE" w:rsidP="000126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  <w:r w:rsidRPr="005B6D2F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2. Міндеті:</w:t>
      </w:r>
      <w:r w:rsidRPr="005B6D2F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Келесі б</w:t>
      </w:r>
      <w:r w:rsidRPr="005B6D2F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5B6D2F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үшін түсушінің білім деңгейін анықтау</w:t>
      </w:r>
      <w:r w:rsidRPr="005B6D2F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:</w:t>
      </w:r>
    </w:p>
    <w:tbl>
      <w:tblPr>
        <w:tblW w:w="8531" w:type="dxa"/>
        <w:tblLayout w:type="fixed"/>
        <w:tblLook w:val="04A0" w:firstRow="1" w:lastRow="0" w:firstColumn="1" w:lastColumn="0" w:noHBand="0" w:noVBand="1"/>
      </w:tblPr>
      <w:tblGrid>
        <w:gridCol w:w="2044"/>
        <w:gridCol w:w="6487"/>
      </w:tblGrid>
      <w:tr w:rsidR="000126CE" w:rsidRPr="000B4E6A" w:rsidTr="00F15591">
        <w:trPr>
          <w:cantSplit/>
          <w:trHeight w:val="120"/>
        </w:trPr>
        <w:tc>
          <w:tcPr>
            <w:tcW w:w="2044" w:type="dxa"/>
            <w:shd w:val="clear" w:color="auto" w:fill="auto"/>
            <w:noWrap/>
            <w:vAlign w:val="center"/>
          </w:tcPr>
          <w:p w:rsidR="000126CE" w:rsidRPr="005B6D2F" w:rsidRDefault="00057FEC" w:rsidP="000126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5B6D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0126CE" w:rsidRPr="005B6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377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118</w:t>
            </w:r>
          </w:p>
          <w:p w:rsidR="000126CE" w:rsidRPr="005B6D2F" w:rsidRDefault="00A11DD4" w:rsidP="00012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B6D2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 </w:t>
            </w:r>
            <w:r w:rsidR="000126CE" w:rsidRPr="005B6D2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шифр</w:t>
            </w:r>
          </w:p>
        </w:tc>
        <w:tc>
          <w:tcPr>
            <w:tcW w:w="6487" w:type="dxa"/>
            <w:shd w:val="clear" w:color="auto" w:fill="auto"/>
          </w:tcPr>
          <w:p w:rsidR="000126CE" w:rsidRPr="005B6D2F" w:rsidRDefault="000126CE" w:rsidP="000126C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D2F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Пайдалы қазбаларды байыту</w:t>
            </w:r>
            <w:r w:rsidRPr="005B6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126CE" w:rsidRPr="005B6D2F" w:rsidRDefault="000126CE" w:rsidP="000126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5B6D2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білім беру бағдармалар тобы</w:t>
            </w:r>
          </w:p>
        </w:tc>
      </w:tr>
    </w:tbl>
    <w:p w:rsidR="000126CE" w:rsidRPr="005B6D2F" w:rsidRDefault="000126CE" w:rsidP="0001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B6D2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5B6D2F">
        <w:rPr>
          <w:rFonts w:ascii="Times New Roman" w:eastAsia="Batang" w:hAnsi="Times New Roman" w:cs="Times New Roman"/>
          <w:b/>
          <w:bCs/>
          <w:sz w:val="28"/>
          <w:szCs w:val="28"/>
          <w:lang w:val="kk-KZ" w:eastAsia="ko-KR"/>
        </w:rPr>
        <w:t>жоспары</w:t>
      </w:r>
      <w:r w:rsidRPr="005B6D2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Pr="005B6D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Тестіге «Пайдалы қазбаларды байыту негіздері» пәні бойынша типтік оқу жоспары негізіндегі оқу материалы келесі бөлімдер түрінде енгізілген. Тапсырмалар оқыту тілінде (қазақша) ұсынылған.</w:t>
      </w:r>
    </w:p>
    <w:p w:rsidR="006831D7" w:rsidRPr="005B6D2F" w:rsidRDefault="006831D7" w:rsidP="0001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276"/>
      </w:tblGrid>
      <w:tr w:rsidR="00FF4251" w:rsidRPr="005B6D2F" w:rsidTr="009C0E54">
        <w:tc>
          <w:tcPr>
            <w:tcW w:w="500" w:type="dxa"/>
          </w:tcPr>
          <w:p w:rsidR="00FF4251" w:rsidRPr="005B6D2F" w:rsidRDefault="00FF4251" w:rsidP="00FF4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B6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6378" w:type="dxa"/>
          </w:tcPr>
          <w:p w:rsidR="00FF4251" w:rsidRPr="005B6D2F" w:rsidRDefault="00FF4251" w:rsidP="00FF4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B6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FF4251" w:rsidRPr="005B6D2F" w:rsidRDefault="00FF4251" w:rsidP="0068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B6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  <w:tc>
          <w:tcPr>
            <w:tcW w:w="1276" w:type="dxa"/>
          </w:tcPr>
          <w:p w:rsidR="00FF4251" w:rsidRPr="005B6D2F" w:rsidRDefault="00FF4251" w:rsidP="006831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</w:tr>
      <w:tr w:rsidR="008D2966" w:rsidRPr="005B6D2F" w:rsidTr="00F367A9"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6269E" w:rsidRPr="005B6D2F" w:rsidRDefault="00E6269E" w:rsidP="008D2966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мәліметтер, пайдалы қазбаларды </w:t>
            </w:r>
            <w:r w:rsidR="008D2966"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байытудың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ұғымдары мен әдістері. Технологиялық көрсеткіштер және байыту схемалары.</w:t>
            </w:r>
          </w:p>
          <w:p w:rsidR="00FF4251" w:rsidRPr="005B6D2F" w:rsidRDefault="00FF4251" w:rsidP="008D2966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6269E" w:rsidRPr="005B6D2F" w:rsidRDefault="00036A94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E6269E" w:rsidRPr="005B6D2F" w:rsidRDefault="00E6269E" w:rsidP="0098208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 xml:space="preserve">А-1 В-1 </w:t>
            </w:r>
          </w:p>
        </w:tc>
      </w:tr>
      <w:tr w:rsidR="008D2966" w:rsidRPr="005B6D2F" w:rsidTr="00F367A9"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6269E" w:rsidRPr="005B6D2F" w:rsidRDefault="00E6269E" w:rsidP="002C325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Кенді дайындау. Жалпы мәліметтер. </w:t>
            </w:r>
            <w:r w:rsidR="002C3259"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Ұсақтау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елеу. Ұсақтау және </w:t>
            </w: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  <w:p w:rsidR="00FF4251" w:rsidRPr="005B6D2F" w:rsidRDefault="000126CE" w:rsidP="002C3259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1276" w:type="dxa"/>
          </w:tcPr>
          <w:p w:rsidR="00E6269E" w:rsidRPr="005B6D2F" w:rsidRDefault="00036A94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:rsidR="00E6269E" w:rsidRPr="005B6D2F" w:rsidRDefault="00E6269E" w:rsidP="0098208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А-1 В-</w:t>
            </w:r>
            <w:r w:rsidR="00982089" w:rsidRPr="005B6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 xml:space="preserve"> С-1</w:t>
            </w:r>
          </w:p>
        </w:tc>
      </w:tr>
      <w:tr w:rsidR="008D2966" w:rsidRPr="005B6D2F" w:rsidTr="00F367A9"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848F2" w:rsidRPr="005B6D2F" w:rsidRDefault="002C3259" w:rsidP="008D2966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Гравитациялық байыту процестері. Тұндыру. Тұндыру машинасы.</w:t>
            </w:r>
            <w:r w:rsidR="00056A88"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Ауыр орталарда және концентрационды үстелдерде гравитациялық байытудың теориясы мен практикасы. Шлюздер.Астау.  Бұрама </w:t>
            </w:r>
            <w:r w:rsidR="008D2966"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бөлгіштер</w:t>
            </w: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8D2966" w:rsidRPr="005B6D2F" w:rsidTr="00F367A9">
        <w:trPr>
          <w:trHeight w:val="730"/>
        </w:trPr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056A88" w:rsidRPr="005B6D2F" w:rsidRDefault="00056A88" w:rsidP="00F367A9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Байытудың флотациялық процестері. Көбікті флотация. </w:t>
            </w:r>
          </w:p>
          <w:p w:rsidR="00056A88" w:rsidRPr="005B6D2F" w:rsidRDefault="00056A88" w:rsidP="00F367A9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Флотомашиналар. Флотореагенттердің классификациясы. </w:t>
            </w:r>
          </w:p>
          <w:p w:rsidR="00056A88" w:rsidRPr="005B6D2F" w:rsidRDefault="00056A88" w:rsidP="00F367A9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Реагенттер әрекетінің мақсаты мен қағидасы</w:t>
            </w:r>
          </w:p>
          <w:p w:rsidR="00D848F2" w:rsidRPr="005B6D2F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6269E" w:rsidRPr="005B6D2F" w:rsidRDefault="00036A94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:rsidR="00982089" w:rsidRPr="005B6D2F" w:rsidRDefault="00E6269E" w:rsidP="0098208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А-1 В-</w:t>
            </w:r>
            <w:r w:rsidR="00982089" w:rsidRPr="005B6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269E" w:rsidRPr="005B6D2F" w:rsidRDefault="00E6269E" w:rsidP="0098208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8D2966" w:rsidRPr="005B6D2F" w:rsidTr="00F367A9"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56A88" w:rsidRPr="005B6D2F" w:rsidRDefault="00056A88" w:rsidP="00F367A9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Байытудың магнитті тәсілдері. Магниттік байытудың </w:t>
            </w:r>
          </w:p>
          <w:p w:rsidR="00056A88" w:rsidRPr="005B6D2F" w:rsidRDefault="00056A88" w:rsidP="008D2966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негіздері. </w:t>
            </w:r>
            <w:r w:rsidR="008D2966"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Бөлгіштердің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магниттік өрісі</w:t>
            </w:r>
          </w:p>
          <w:p w:rsidR="00D848F2" w:rsidRPr="005B6D2F" w:rsidRDefault="00D848F2" w:rsidP="00D848F2">
            <w:pPr>
              <w:pStyle w:val="22"/>
              <w:spacing w:after="0" w:line="240" w:lineRule="auto"/>
              <w:ind w:right="-622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8D2966" w:rsidRPr="005B6D2F" w:rsidTr="00F367A9"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8D2966" w:rsidRPr="005B6D2F" w:rsidRDefault="0029140B" w:rsidP="008D2966">
            <w:pPr>
              <w:pStyle w:val="22"/>
              <w:spacing w:after="0" w:line="240" w:lineRule="auto"/>
              <w:ind w:right="-622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Электрлік байыту әдістері. 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лектрлік байыту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дың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изикалық </w:t>
            </w:r>
          </w:p>
          <w:p w:rsidR="0029140B" w:rsidRPr="005B6D2F" w:rsidRDefault="0029140B" w:rsidP="008D2966">
            <w:pPr>
              <w:pStyle w:val="22"/>
              <w:spacing w:after="0" w:line="240" w:lineRule="auto"/>
              <w:ind w:right="-622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негіздері. </w:t>
            </w:r>
            <w:r w:rsidR="008D296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Электрлік бөлгіштер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сепараторлар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D848F2" w:rsidRPr="005B6D2F" w:rsidRDefault="00D848F2" w:rsidP="008D2966">
            <w:pPr>
              <w:pStyle w:val="22"/>
              <w:spacing w:after="0" w:line="240" w:lineRule="auto"/>
              <w:ind w:right="-622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848F2" w:rsidRPr="005B6D2F" w:rsidRDefault="00D848F2" w:rsidP="00D848F2">
            <w:pPr>
              <w:pStyle w:val="22"/>
              <w:spacing w:after="0" w:line="240" w:lineRule="auto"/>
              <w:ind w:right="-62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8D2966" w:rsidRPr="005B6D2F" w:rsidTr="00F367A9"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9A29C3" w:rsidRPr="005B6D2F" w:rsidRDefault="009A29C3" w:rsidP="009A29C3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Байытудың </w:t>
            </w:r>
            <w:r w:rsidR="0029140B"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арнайы әдістері. 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Кенді қолмен және механикалық  жинау. </w:t>
            </w:r>
          </w:p>
          <w:p w:rsidR="00D848F2" w:rsidRPr="005B6D2F" w:rsidRDefault="009A29C3" w:rsidP="00D848F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Таңдамалы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елективті) ұнтақтау және </w:t>
            </w: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декрипитация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 xml:space="preserve">А-1 В-1 </w:t>
            </w:r>
          </w:p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С-1</w:t>
            </w:r>
          </w:p>
        </w:tc>
      </w:tr>
      <w:tr w:rsidR="008D2966" w:rsidRPr="005B6D2F" w:rsidTr="00F367A9"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78" w:type="dxa"/>
          </w:tcPr>
          <w:p w:rsidR="009A29C3" w:rsidRPr="005B6D2F" w:rsidRDefault="009A29C3" w:rsidP="008D2966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Байытудағы қосалқы процестер</w:t>
            </w:r>
            <w:r w:rsidR="008D296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і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6B33F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егидратация</w:t>
            </w:r>
            <w:r w:rsidR="006B33F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(сусыздандыру)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процестері</w:t>
            </w:r>
            <w:r w:rsidR="006B33F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нің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6B33F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тапсырмалары. </w:t>
            </w:r>
            <w:r w:rsidR="008D296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Қоюландыру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п</w:t>
            </w:r>
            <w:r w:rsidR="006B33F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роцес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і</w:t>
            </w:r>
            <w:r w:rsidR="006B33F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ні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ң</w:t>
            </w:r>
            <w:r w:rsidR="006B33F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физикалық негіздері. Сүзу процесі.</w:t>
            </w:r>
          </w:p>
          <w:p w:rsidR="00D848F2" w:rsidRPr="005B6D2F" w:rsidRDefault="00D848F2" w:rsidP="00D848F2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8D2966" w:rsidRPr="005B6D2F" w:rsidTr="00F367A9"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29140B" w:rsidRPr="005B6D2F" w:rsidRDefault="0029140B" w:rsidP="008D2966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Қалдықтар шаруашылығы. Байыту фабрикаларының қалдықтарын жою жән</w:t>
            </w:r>
            <w:r w:rsidR="006B33F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 сақтау жүйесі. Ағынды суларды ластаушы қоспалардың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8D2966"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сипаты</w:t>
            </w:r>
            <w:r w:rsidRPr="005B6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D848F2" w:rsidRPr="005B6D2F" w:rsidRDefault="00D848F2" w:rsidP="008D2966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 xml:space="preserve">А-1 В-1 </w:t>
            </w:r>
          </w:p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8D2966" w:rsidRPr="005B6D2F" w:rsidTr="00F367A9">
        <w:tc>
          <w:tcPr>
            <w:tcW w:w="500" w:type="dxa"/>
          </w:tcPr>
          <w:p w:rsidR="00E6269E" w:rsidRPr="005B6D2F" w:rsidRDefault="00E6269E" w:rsidP="00F367A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29140B" w:rsidRPr="005B6D2F" w:rsidRDefault="0029140B" w:rsidP="008D296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Байыту фабрикаларында сынау және бақылау</w:t>
            </w:r>
          </w:p>
          <w:p w:rsidR="00D848F2" w:rsidRPr="005B6D2F" w:rsidRDefault="00D848F2" w:rsidP="008D2966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6269E" w:rsidRPr="005B6D2F" w:rsidRDefault="00036A94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 xml:space="preserve">В-1 </w:t>
            </w:r>
          </w:p>
          <w:p w:rsidR="00E6269E" w:rsidRPr="005B6D2F" w:rsidRDefault="00E6269E" w:rsidP="00F367A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8D2966" w:rsidRPr="005B6D2F" w:rsidTr="00F367A9">
        <w:tc>
          <w:tcPr>
            <w:tcW w:w="6878" w:type="dxa"/>
            <w:gridSpan w:val="2"/>
          </w:tcPr>
          <w:p w:rsidR="0029140B" w:rsidRPr="005B6D2F" w:rsidRDefault="0029140B" w:rsidP="008D296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D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Тесттің бір нұсқасындағы тапсырмалардың саны</w:t>
            </w:r>
          </w:p>
        </w:tc>
        <w:tc>
          <w:tcPr>
            <w:tcW w:w="2552" w:type="dxa"/>
            <w:gridSpan w:val="2"/>
          </w:tcPr>
          <w:p w:rsidR="00E6269E" w:rsidRPr="005B6D2F" w:rsidRDefault="00E6269E" w:rsidP="000126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D2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E6269E" w:rsidRPr="005B6D2F" w:rsidRDefault="00E6269E" w:rsidP="000A225B">
      <w:pPr>
        <w:pStyle w:val="af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4A8" w:rsidRPr="005B6D2F" w:rsidRDefault="007774A8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D2F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5B6D2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A225B" w:rsidRPr="005B6D2F" w:rsidRDefault="000A225B" w:rsidP="002E78E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6D2F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тапсырмаларының құрылымы мен мазмұны курстың ғылыми және теориялық базаларын толығымен қамтиды  </w:t>
      </w:r>
      <w:r w:rsidR="00DE49F5" w:rsidRPr="005B6D2F">
        <w:rPr>
          <w:rFonts w:ascii="Times New Roman" w:hAnsi="Times New Roman" w:cs="Times New Roman"/>
          <w:sz w:val="28"/>
          <w:szCs w:val="28"/>
          <w:lang w:val="kk-KZ"/>
        </w:rPr>
        <w:t>түсушілер</w:t>
      </w:r>
      <w:r w:rsidRPr="005B6D2F">
        <w:rPr>
          <w:rFonts w:ascii="Times New Roman" w:hAnsi="Times New Roman" w:cs="Times New Roman"/>
          <w:sz w:val="28"/>
          <w:szCs w:val="28"/>
          <w:lang w:val="kk-KZ"/>
        </w:rPr>
        <w:t>дің білімді меңгеруін бағалауға мүмкіндік береді.</w:t>
      </w:r>
    </w:p>
    <w:p w:rsidR="00F97E64" w:rsidRPr="005B6D2F" w:rsidRDefault="00F97E64" w:rsidP="00F43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5B6D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6831D7" w:rsidRPr="005B6D2F" w:rsidRDefault="00F97E64" w:rsidP="00683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6D2F">
        <w:rPr>
          <w:rFonts w:ascii="Times New Roman" w:hAnsi="Times New Roman" w:cs="Times New Roman"/>
          <w:sz w:val="28"/>
          <w:szCs w:val="28"/>
          <w:lang w:val="kk-KZ"/>
        </w:rPr>
        <w:t>Бір тапс</w:t>
      </w:r>
      <w:r w:rsidR="006831D7" w:rsidRPr="005B6D2F">
        <w:rPr>
          <w:rFonts w:ascii="Times New Roman" w:hAnsi="Times New Roman" w:cs="Times New Roman"/>
          <w:sz w:val="28"/>
          <w:szCs w:val="28"/>
          <w:lang w:val="kk-KZ"/>
        </w:rPr>
        <w:t>ырманы орындау уақыты – 2 минут</w:t>
      </w:r>
    </w:p>
    <w:p w:rsidR="00F97E64" w:rsidRPr="005B6D2F" w:rsidRDefault="00F97E64" w:rsidP="006831D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6D2F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:rsidR="00F97E64" w:rsidRPr="005B6D2F" w:rsidRDefault="00F97E64" w:rsidP="00F43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D2F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F97E64" w:rsidRPr="005B6D2F" w:rsidRDefault="00F97E64" w:rsidP="00683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B6D2F">
        <w:rPr>
          <w:rFonts w:ascii="Times New Roman" w:hAnsi="Times New Roman" w:cs="Times New Roman"/>
          <w:sz w:val="28"/>
          <w:szCs w:val="28"/>
          <w:lang w:val="kk-KZ"/>
        </w:rPr>
        <w:t xml:space="preserve">Тестінің бір нұсқасында – </w:t>
      </w:r>
      <w:r w:rsidR="00D848F2" w:rsidRPr="005B6D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B6D2F">
        <w:rPr>
          <w:rFonts w:ascii="Times New Roman" w:hAnsi="Times New Roman" w:cs="Times New Roman"/>
          <w:sz w:val="28"/>
          <w:szCs w:val="28"/>
          <w:lang w:val="kk-KZ"/>
        </w:rPr>
        <w:t>0 тапсырма</w:t>
      </w:r>
      <w:r w:rsidRPr="005B6D2F">
        <w:rPr>
          <w:rFonts w:ascii="Times New Roman" w:hAnsi="Times New Roman"/>
          <w:sz w:val="28"/>
          <w:szCs w:val="28"/>
          <w:lang w:val="kk-KZ"/>
        </w:rPr>
        <w:t>.</w:t>
      </w:r>
    </w:p>
    <w:p w:rsidR="00F97E64" w:rsidRPr="005B6D2F" w:rsidRDefault="00F97E64" w:rsidP="00683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B6D2F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982089" w:rsidRPr="005B6D2F" w:rsidRDefault="00982089" w:rsidP="006831D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5B6D2F">
        <w:rPr>
          <w:rFonts w:ascii="Times New Roman" w:hAnsi="Times New Roman"/>
          <w:sz w:val="28"/>
          <w:szCs w:val="28"/>
        </w:rPr>
        <w:t xml:space="preserve">жеңіл (A) – </w:t>
      </w:r>
      <w:r w:rsidRPr="005B6D2F">
        <w:rPr>
          <w:rFonts w:ascii="Times New Roman" w:hAnsi="Times New Roman"/>
          <w:sz w:val="28"/>
          <w:szCs w:val="28"/>
          <w:lang w:val="en-US"/>
        </w:rPr>
        <w:t>9</w:t>
      </w:r>
      <w:r w:rsidRPr="005B6D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B6D2F">
        <w:rPr>
          <w:rFonts w:ascii="Times New Roman" w:hAnsi="Times New Roman"/>
          <w:sz w:val="28"/>
          <w:szCs w:val="28"/>
        </w:rPr>
        <w:t>тапсырма (30%);</w:t>
      </w:r>
    </w:p>
    <w:p w:rsidR="00982089" w:rsidRPr="005B6D2F" w:rsidRDefault="00982089" w:rsidP="006831D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5B6D2F"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982089" w:rsidRPr="005B6D2F" w:rsidRDefault="00982089" w:rsidP="006831D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5B6D2F">
        <w:rPr>
          <w:rFonts w:ascii="Times New Roman" w:hAnsi="Times New Roman"/>
          <w:sz w:val="28"/>
          <w:szCs w:val="28"/>
        </w:rPr>
        <w:t>қиын (C) – 9 тапсырма (30%).</w:t>
      </w:r>
    </w:p>
    <w:p w:rsidR="00F97E64" w:rsidRPr="005B6D2F" w:rsidRDefault="00F97E64" w:rsidP="001A2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D2F">
        <w:rPr>
          <w:rFonts w:ascii="Times New Roman" w:hAnsi="Times New Roman"/>
          <w:b/>
          <w:sz w:val="28"/>
          <w:szCs w:val="28"/>
        </w:rPr>
        <w:t>7. Тапсырма формасы:</w:t>
      </w:r>
      <w:r w:rsidR="001A2CE4" w:rsidRPr="005B6D2F">
        <w:rPr>
          <w:rFonts w:ascii="Times New Roman" w:hAnsi="Times New Roman"/>
          <w:b/>
          <w:sz w:val="28"/>
          <w:szCs w:val="28"/>
        </w:rPr>
        <w:t xml:space="preserve"> </w:t>
      </w:r>
      <w:r w:rsidRPr="005B6D2F"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F97E64" w:rsidRPr="005B6D2F" w:rsidRDefault="00F97E64" w:rsidP="00F439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B6D2F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5B6D2F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Pr="005B6D2F">
        <w:rPr>
          <w:rFonts w:ascii="Times New Roman" w:hAnsi="Times New Roman"/>
          <w:sz w:val="28"/>
          <w:szCs w:val="28"/>
          <w:lang w:val="kk-KZ" w:eastAsia="ko-KR"/>
        </w:rPr>
        <w:t>Дұрыс орындалған әр тапсырма үшін студентке 1 балл береді</w:t>
      </w:r>
      <w:r w:rsidRPr="005B6D2F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5B6D2F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:rsidR="009B5282" w:rsidRPr="005B6D2F" w:rsidRDefault="009B5282" w:rsidP="00F439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D2F">
        <w:rPr>
          <w:rFonts w:ascii="Times New Roman" w:hAnsi="Times New Roman"/>
          <w:b/>
          <w:sz w:val="28"/>
          <w:szCs w:val="28"/>
          <w:lang w:val="kk-KZ" w:eastAsia="ko-KR"/>
        </w:rPr>
        <w:t xml:space="preserve">9. </w:t>
      </w:r>
      <w:r w:rsidRPr="005B6D2F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:rsidR="00EA2BA4" w:rsidRPr="005B6D2F" w:rsidRDefault="00EA2BA4" w:rsidP="00F4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2F">
        <w:rPr>
          <w:rFonts w:ascii="Times New Roman" w:eastAsia="Times New Roman" w:hAnsi="Times New Roman" w:cs="Times New Roman"/>
          <w:sz w:val="28"/>
          <w:szCs w:val="28"/>
        </w:rPr>
        <w:t>1. Авдохин В.М. Основы обогащения полезных ископаемых. Т. 2. Технология обогащения полезных ископаемых. М. МГГУ, 2008. 310 с.</w:t>
      </w:r>
    </w:p>
    <w:p w:rsidR="00EA2BA4" w:rsidRPr="005B6D2F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2F">
        <w:rPr>
          <w:rFonts w:ascii="Times New Roman" w:eastAsia="Times New Roman" w:hAnsi="Times New Roman" w:cs="Times New Roman"/>
          <w:sz w:val="28"/>
          <w:szCs w:val="28"/>
        </w:rPr>
        <w:t>2. Авдохин В.М. Основы обогащения полезных ископаемых: Учебник: в 2 т. -  Т. 1. Обогатительные процессы. М. МГГУ, 2008. – 417 с.</w:t>
      </w:r>
    </w:p>
    <w:p w:rsidR="00EA2BA4" w:rsidRPr="005B6D2F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2F">
        <w:rPr>
          <w:rFonts w:ascii="Times New Roman" w:eastAsia="Times New Roman" w:hAnsi="Times New Roman" w:cs="Times New Roman"/>
          <w:sz w:val="28"/>
          <w:szCs w:val="28"/>
        </w:rPr>
        <w:t>3. Абрамов А.А. Переработка, обогащение и комплексное использование твердых полезных ископаемых. Т.1. Обогатительные процессы и аппараты: Учебник. 3-е изд. – 2008. – 471 с.</w:t>
      </w:r>
    </w:p>
    <w:p w:rsidR="00EA2BA4" w:rsidRPr="005B6D2F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2F">
        <w:rPr>
          <w:rFonts w:ascii="Times New Roman" w:eastAsia="Times New Roman" w:hAnsi="Times New Roman" w:cs="Times New Roman"/>
          <w:sz w:val="28"/>
          <w:szCs w:val="28"/>
        </w:rPr>
        <w:lastRenderedPageBreak/>
        <w:t>4. Абрамов А.А. Переработка, обогащение и комплексное использование твердых полезных ископаемых. Т.2. Технология переработки и обогащения полезных ископаемых: Учебник.  – 2004. – 510 с.</w:t>
      </w:r>
    </w:p>
    <w:p w:rsidR="00EA2BA4" w:rsidRPr="005B6D2F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2F">
        <w:rPr>
          <w:rFonts w:ascii="Times New Roman" w:eastAsia="Times New Roman" w:hAnsi="Times New Roman" w:cs="Times New Roman"/>
          <w:sz w:val="28"/>
          <w:szCs w:val="28"/>
        </w:rPr>
        <w:t>5. Кармазин В.И., Кармазин В.В. Магнитные, электрические и специальные методы обогащения полезных ископаемых: Учебник. В 2 т. Т.1.: Магнитные и электрические методы обогащения полезных ископаемых. – 2005. – 669 с.</w:t>
      </w:r>
    </w:p>
    <w:p w:rsidR="00EA2BA4" w:rsidRPr="005B6D2F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2F">
        <w:rPr>
          <w:rFonts w:ascii="Times New Roman" w:eastAsia="Times New Roman" w:hAnsi="Times New Roman" w:cs="Times New Roman"/>
          <w:sz w:val="28"/>
          <w:szCs w:val="28"/>
        </w:rPr>
        <w:t>6. Кармазин В.В., Младецкий И.К., Пилов П.И. Расчеты технологических показателей обогащения полезных ископаемых: Учеб. пособие. – 2006. – 221с</w:t>
      </w:r>
    </w:p>
    <w:p w:rsidR="00EA2BA4" w:rsidRPr="005B6D2F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2F">
        <w:rPr>
          <w:rFonts w:ascii="Times New Roman" w:eastAsia="Times New Roman" w:hAnsi="Times New Roman" w:cs="Times New Roman"/>
          <w:sz w:val="28"/>
          <w:szCs w:val="28"/>
        </w:rPr>
        <w:t>7. Барский Л.А. Так ископаемые становятся полезными. – М.: Недра, 1988. – 152 с.</w:t>
      </w:r>
    </w:p>
    <w:p w:rsidR="00EA2BA4" w:rsidRPr="005B6D2F" w:rsidRDefault="00EA2BA4" w:rsidP="00E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2F">
        <w:rPr>
          <w:rFonts w:ascii="Times New Roman" w:eastAsia="Times New Roman" w:hAnsi="Times New Roman" w:cs="Times New Roman"/>
          <w:sz w:val="28"/>
          <w:szCs w:val="28"/>
        </w:rPr>
        <w:t>8. Шилаев В.П. Основы обогащения полезных ископаемых. М.: Недра, 1986. – 295 с.</w:t>
      </w:r>
    </w:p>
    <w:p w:rsidR="00CF275A" w:rsidRDefault="00CF275A" w:rsidP="001257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sectPr w:rsidR="00CF275A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26CE"/>
    <w:rsid w:val="00030E66"/>
    <w:rsid w:val="00036A94"/>
    <w:rsid w:val="00053740"/>
    <w:rsid w:val="00056A88"/>
    <w:rsid w:val="00057FEC"/>
    <w:rsid w:val="00070E89"/>
    <w:rsid w:val="00092A85"/>
    <w:rsid w:val="000A225B"/>
    <w:rsid w:val="000B4E6A"/>
    <w:rsid w:val="000C2DF8"/>
    <w:rsid w:val="000D54F9"/>
    <w:rsid w:val="00123EE5"/>
    <w:rsid w:val="00125745"/>
    <w:rsid w:val="001412B1"/>
    <w:rsid w:val="00142621"/>
    <w:rsid w:val="00147F80"/>
    <w:rsid w:val="00174799"/>
    <w:rsid w:val="001A0075"/>
    <w:rsid w:val="001A2CE4"/>
    <w:rsid w:val="001B274E"/>
    <w:rsid w:val="001C09AE"/>
    <w:rsid w:val="001C3FDB"/>
    <w:rsid w:val="001C72AB"/>
    <w:rsid w:val="001D726E"/>
    <w:rsid w:val="001E2A19"/>
    <w:rsid w:val="001F3216"/>
    <w:rsid w:val="002305EF"/>
    <w:rsid w:val="00236594"/>
    <w:rsid w:val="002565D6"/>
    <w:rsid w:val="0029140B"/>
    <w:rsid w:val="0029283E"/>
    <w:rsid w:val="002A4D5F"/>
    <w:rsid w:val="002B234B"/>
    <w:rsid w:val="002C3259"/>
    <w:rsid w:val="002E78E9"/>
    <w:rsid w:val="002F7C21"/>
    <w:rsid w:val="00306E99"/>
    <w:rsid w:val="0031671D"/>
    <w:rsid w:val="00333AE4"/>
    <w:rsid w:val="003515DB"/>
    <w:rsid w:val="003555A1"/>
    <w:rsid w:val="00362792"/>
    <w:rsid w:val="003662A6"/>
    <w:rsid w:val="00376EEB"/>
    <w:rsid w:val="003777C8"/>
    <w:rsid w:val="003B4E83"/>
    <w:rsid w:val="003C4B28"/>
    <w:rsid w:val="003E1933"/>
    <w:rsid w:val="003F08D1"/>
    <w:rsid w:val="003F3155"/>
    <w:rsid w:val="0045060B"/>
    <w:rsid w:val="00451BE8"/>
    <w:rsid w:val="00470250"/>
    <w:rsid w:val="004718EB"/>
    <w:rsid w:val="00481D8A"/>
    <w:rsid w:val="004A2F4C"/>
    <w:rsid w:val="004B7336"/>
    <w:rsid w:val="004F2FAE"/>
    <w:rsid w:val="004F72D4"/>
    <w:rsid w:val="004F7458"/>
    <w:rsid w:val="0052441C"/>
    <w:rsid w:val="005362BB"/>
    <w:rsid w:val="00542507"/>
    <w:rsid w:val="0055715C"/>
    <w:rsid w:val="005827D8"/>
    <w:rsid w:val="005B6D2F"/>
    <w:rsid w:val="005C1B1E"/>
    <w:rsid w:val="005C68A6"/>
    <w:rsid w:val="005D13D7"/>
    <w:rsid w:val="005E54C7"/>
    <w:rsid w:val="005F1020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831D7"/>
    <w:rsid w:val="006A3085"/>
    <w:rsid w:val="006A6585"/>
    <w:rsid w:val="006B33F6"/>
    <w:rsid w:val="006B3A4B"/>
    <w:rsid w:val="006B6C56"/>
    <w:rsid w:val="006C0EF6"/>
    <w:rsid w:val="006E2A37"/>
    <w:rsid w:val="006E6627"/>
    <w:rsid w:val="006F5EBA"/>
    <w:rsid w:val="00730571"/>
    <w:rsid w:val="00753E53"/>
    <w:rsid w:val="00757C42"/>
    <w:rsid w:val="007774A8"/>
    <w:rsid w:val="00780229"/>
    <w:rsid w:val="007A2D07"/>
    <w:rsid w:val="007B1578"/>
    <w:rsid w:val="007D3666"/>
    <w:rsid w:val="007E32A1"/>
    <w:rsid w:val="00810B4C"/>
    <w:rsid w:val="00811CC8"/>
    <w:rsid w:val="008264ED"/>
    <w:rsid w:val="008275DB"/>
    <w:rsid w:val="0085298E"/>
    <w:rsid w:val="00855087"/>
    <w:rsid w:val="0087743B"/>
    <w:rsid w:val="00880549"/>
    <w:rsid w:val="00884801"/>
    <w:rsid w:val="008C1AC0"/>
    <w:rsid w:val="008D2966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77A9"/>
    <w:rsid w:val="00982089"/>
    <w:rsid w:val="009A29C3"/>
    <w:rsid w:val="009B5282"/>
    <w:rsid w:val="00A02D23"/>
    <w:rsid w:val="00A049CA"/>
    <w:rsid w:val="00A07016"/>
    <w:rsid w:val="00A11D38"/>
    <w:rsid w:val="00A11DD4"/>
    <w:rsid w:val="00A201DA"/>
    <w:rsid w:val="00A2145E"/>
    <w:rsid w:val="00A35BEB"/>
    <w:rsid w:val="00A42415"/>
    <w:rsid w:val="00A4327A"/>
    <w:rsid w:val="00A50086"/>
    <w:rsid w:val="00A862D2"/>
    <w:rsid w:val="00A91454"/>
    <w:rsid w:val="00AA3307"/>
    <w:rsid w:val="00B10FF7"/>
    <w:rsid w:val="00B26054"/>
    <w:rsid w:val="00B479F5"/>
    <w:rsid w:val="00B61AE0"/>
    <w:rsid w:val="00B64C70"/>
    <w:rsid w:val="00B65A3C"/>
    <w:rsid w:val="00B70379"/>
    <w:rsid w:val="00B8630D"/>
    <w:rsid w:val="00BA3B6C"/>
    <w:rsid w:val="00BD7905"/>
    <w:rsid w:val="00C0273E"/>
    <w:rsid w:val="00C15BEF"/>
    <w:rsid w:val="00C22013"/>
    <w:rsid w:val="00C22A47"/>
    <w:rsid w:val="00C22AE1"/>
    <w:rsid w:val="00C251B0"/>
    <w:rsid w:val="00C2656A"/>
    <w:rsid w:val="00C3159A"/>
    <w:rsid w:val="00C570C6"/>
    <w:rsid w:val="00C6128A"/>
    <w:rsid w:val="00C77B3E"/>
    <w:rsid w:val="00C90681"/>
    <w:rsid w:val="00C94F84"/>
    <w:rsid w:val="00CA6762"/>
    <w:rsid w:val="00CB001E"/>
    <w:rsid w:val="00CF1854"/>
    <w:rsid w:val="00CF275A"/>
    <w:rsid w:val="00CF4717"/>
    <w:rsid w:val="00D15B53"/>
    <w:rsid w:val="00D4694B"/>
    <w:rsid w:val="00D60B10"/>
    <w:rsid w:val="00D66025"/>
    <w:rsid w:val="00D7312B"/>
    <w:rsid w:val="00D82D61"/>
    <w:rsid w:val="00D848F2"/>
    <w:rsid w:val="00D97EC7"/>
    <w:rsid w:val="00DC2E2F"/>
    <w:rsid w:val="00DD1D84"/>
    <w:rsid w:val="00DE49F5"/>
    <w:rsid w:val="00DE5AAB"/>
    <w:rsid w:val="00E00496"/>
    <w:rsid w:val="00E02442"/>
    <w:rsid w:val="00E36C0C"/>
    <w:rsid w:val="00E439F1"/>
    <w:rsid w:val="00E60BC4"/>
    <w:rsid w:val="00E6269E"/>
    <w:rsid w:val="00E75A48"/>
    <w:rsid w:val="00E75ADB"/>
    <w:rsid w:val="00EA2BA4"/>
    <w:rsid w:val="00EA3306"/>
    <w:rsid w:val="00ED57D9"/>
    <w:rsid w:val="00EF073E"/>
    <w:rsid w:val="00EF0ADE"/>
    <w:rsid w:val="00EF7E79"/>
    <w:rsid w:val="00F13AAE"/>
    <w:rsid w:val="00F4395E"/>
    <w:rsid w:val="00F57BE3"/>
    <w:rsid w:val="00F61B39"/>
    <w:rsid w:val="00F97E64"/>
    <w:rsid w:val="00FA23C3"/>
    <w:rsid w:val="00FB074A"/>
    <w:rsid w:val="00FB7855"/>
    <w:rsid w:val="00FC1887"/>
    <w:rsid w:val="00FD0082"/>
    <w:rsid w:val="00FD75C8"/>
    <w:rsid w:val="00FE2FD1"/>
    <w:rsid w:val="00FE756E"/>
    <w:rsid w:val="00FF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3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0571"/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unhideWhenUsed/>
    <w:rsid w:val="00E626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6269E"/>
  </w:style>
  <w:style w:type="character" w:customStyle="1" w:styleId="shorttext">
    <w:name w:val="short_text"/>
    <w:basedOn w:val="a0"/>
    <w:rsid w:val="00FF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3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0571"/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unhideWhenUsed/>
    <w:rsid w:val="00E626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6269E"/>
  </w:style>
  <w:style w:type="character" w:customStyle="1" w:styleId="shorttext">
    <w:name w:val="short_text"/>
    <w:basedOn w:val="a0"/>
    <w:rsid w:val="00FF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2626-20B3-440D-AFFC-020886DA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31</cp:revision>
  <cp:lastPrinted>2019-03-31T13:40:00Z</cp:lastPrinted>
  <dcterms:created xsi:type="dcterms:W3CDTF">2018-11-26T07:12:00Z</dcterms:created>
  <dcterms:modified xsi:type="dcterms:W3CDTF">2024-05-31T04:35:00Z</dcterms:modified>
</cp:coreProperties>
</file>