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14" w:rsidRPr="0069380B" w:rsidRDefault="00DF0E14" w:rsidP="009237A2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«</w:t>
      </w:r>
      <w:r w:rsidR="003E122F" w:rsidRPr="003E122F">
        <w:rPr>
          <w:rFonts w:ascii="Times New Roman" w:hAnsi="Times New Roman"/>
          <w:b/>
          <w:sz w:val="28"/>
          <w:szCs w:val="28"/>
          <w:lang w:val="kk-KZ"/>
        </w:rPr>
        <w:t>Мал азықтандыру</w:t>
      </w:r>
      <w:r w:rsidRPr="0069380B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DF0E14" w:rsidRPr="0069380B" w:rsidRDefault="00DF0E14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 w:rsidRPr="0069380B"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DF0E14" w:rsidRDefault="003F10FC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83AF7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CB224C" w:rsidRPr="001C51C5" w:rsidRDefault="00CB224C" w:rsidP="00CB22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C51C5">
        <w:rPr>
          <w:rFonts w:ascii="Times New Roman" w:hAnsi="Times New Roman"/>
          <w:sz w:val="28"/>
          <w:szCs w:val="28"/>
          <w:lang w:val="kk-KZ"/>
        </w:rPr>
        <w:t>(202</w:t>
      </w:r>
      <w:r w:rsidR="000E12ED">
        <w:rPr>
          <w:rFonts w:ascii="Times New Roman" w:hAnsi="Times New Roman"/>
          <w:sz w:val="28"/>
          <w:szCs w:val="28"/>
          <w:lang w:val="kk-KZ"/>
        </w:rPr>
        <w:t>4</w:t>
      </w:r>
      <w:r w:rsidRPr="001C51C5">
        <w:rPr>
          <w:rFonts w:ascii="Times New Roman" w:hAnsi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DF0E14" w:rsidRPr="0069380B" w:rsidRDefault="00DF0E14" w:rsidP="009237A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F0E14" w:rsidRPr="0069380B" w:rsidRDefault="00CF0E66" w:rsidP="009237A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="00BA36B5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="00DF0E14" w:rsidRPr="0069380B"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 w:rsidR="00DF0E14" w:rsidRPr="0069380B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DF0E14" w:rsidRPr="0069380B"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:rsidR="001E5CBD" w:rsidRPr="00637A79" w:rsidRDefault="00CF0E66" w:rsidP="009237A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="00BA36B5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="001E5CBD" w:rsidRPr="0069380B">
        <w:rPr>
          <w:rFonts w:ascii="Times New Roman" w:hAnsi="Times New Roman"/>
          <w:b/>
          <w:bCs/>
          <w:sz w:val="28"/>
          <w:szCs w:val="28"/>
          <w:lang w:val="kk-KZ"/>
        </w:rPr>
        <w:t xml:space="preserve">2. </w:t>
      </w:r>
      <w:r w:rsidR="00DF0E14" w:rsidRPr="0069380B">
        <w:rPr>
          <w:rFonts w:ascii="Times New Roman" w:hAnsi="Times New Roman"/>
          <w:b/>
          <w:bCs/>
          <w:sz w:val="28"/>
          <w:szCs w:val="28"/>
          <w:lang w:val="kk-KZ"/>
        </w:rPr>
        <w:t>Міндеті:</w:t>
      </w:r>
      <w:r w:rsidR="00DF0E14" w:rsidRPr="0069380B"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 w:rsidR="00DF0E14" w:rsidRPr="0069380B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="00DF0E14" w:rsidRPr="0069380B">
        <w:rPr>
          <w:rFonts w:ascii="Times New Roman" w:hAnsi="Times New Roman"/>
          <w:bCs/>
          <w:sz w:val="28"/>
          <w:szCs w:val="28"/>
          <w:lang w:val="kk-KZ"/>
        </w:rPr>
        <w:t xml:space="preserve"> үшін </w:t>
      </w:r>
      <w:r w:rsidR="00761CE9" w:rsidRPr="0069380B">
        <w:rPr>
          <w:rFonts w:ascii="Times New Roman" w:hAnsi="Times New Roman"/>
          <w:bCs/>
          <w:sz w:val="28"/>
          <w:szCs w:val="28"/>
          <w:lang w:val="kk-KZ"/>
        </w:rPr>
        <w:t>түсушінің</w:t>
      </w:r>
      <w:r w:rsidR="00DF0E14" w:rsidRPr="0069380B">
        <w:rPr>
          <w:rFonts w:ascii="Times New Roman" w:hAnsi="Times New Roman"/>
          <w:bCs/>
          <w:sz w:val="28"/>
          <w:szCs w:val="28"/>
          <w:lang w:val="kk-KZ"/>
        </w:rPr>
        <w:t xml:space="preserve"> білім деңгейін анықтау</w:t>
      </w:r>
      <w:r w:rsidR="00DF0E14" w:rsidRPr="0069380B"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CA6B2C" w:rsidRDefault="004D2DDE" w:rsidP="00CF0E66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М132</w:t>
      </w:r>
      <w:r w:rsidR="00361FA6">
        <w:rPr>
          <w:rFonts w:ascii="Times New Roman" w:hAnsi="Times New Roman"/>
          <w:b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F8077A">
        <w:rPr>
          <w:rFonts w:ascii="Times New Roman" w:hAnsi="Times New Roman"/>
          <w:b/>
          <w:color w:val="000000"/>
          <w:sz w:val="28"/>
          <w:szCs w:val="28"/>
          <w:lang w:val="kk-KZ"/>
        </w:rPr>
        <w:t>«</w:t>
      </w:r>
      <w:r w:rsidR="003E122F" w:rsidRPr="003E122F">
        <w:rPr>
          <w:rFonts w:ascii="Times New Roman" w:hAnsi="Times New Roman"/>
          <w:b/>
          <w:color w:val="000000"/>
          <w:sz w:val="28"/>
          <w:szCs w:val="28"/>
          <w:lang w:val="kk-KZ"/>
        </w:rPr>
        <w:t>Мал</w:t>
      </w:r>
      <w:r w:rsidR="00F8077A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3E122F" w:rsidRPr="003E122F">
        <w:rPr>
          <w:rFonts w:ascii="Times New Roman" w:hAnsi="Times New Roman"/>
          <w:b/>
          <w:color w:val="000000"/>
          <w:sz w:val="28"/>
          <w:szCs w:val="28"/>
          <w:lang w:val="kk-KZ"/>
        </w:rPr>
        <w:t>шаруашылығы</w:t>
      </w:r>
      <w:r w:rsidR="00F8077A">
        <w:rPr>
          <w:rFonts w:ascii="Times New Roman" w:hAnsi="Times New Roman"/>
          <w:b/>
          <w:color w:val="000000"/>
          <w:sz w:val="28"/>
          <w:szCs w:val="28"/>
          <w:lang w:val="kk-KZ"/>
        </w:rPr>
        <w:t>»</w:t>
      </w:r>
    </w:p>
    <w:p w:rsidR="00F8077A" w:rsidRPr="00A83AF7" w:rsidRDefault="00CF0E66" w:rsidP="00F8077A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/>
          <w:bCs/>
          <w:sz w:val="20"/>
          <w:szCs w:val="20"/>
          <w:lang w:val="kk-KZ"/>
        </w:rPr>
        <w:t xml:space="preserve">               </w:t>
      </w:r>
      <w:r w:rsidR="00361FA6">
        <w:rPr>
          <w:rFonts w:ascii="Times New Roman" w:eastAsia="Times New Roman" w:hAnsi="Times New Roman"/>
          <w:bCs/>
          <w:sz w:val="20"/>
          <w:szCs w:val="20"/>
          <w:lang w:val="kk-KZ"/>
        </w:rPr>
        <w:t xml:space="preserve"> </w:t>
      </w:r>
      <w:r w:rsidR="00F8077A" w:rsidRPr="00A83AF7">
        <w:rPr>
          <w:rFonts w:ascii="Times New Roman" w:eastAsia="Times New Roman" w:hAnsi="Times New Roman"/>
          <w:bCs/>
          <w:sz w:val="20"/>
          <w:szCs w:val="20"/>
          <w:lang w:val="kk-KZ"/>
        </w:rPr>
        <w:t xml:space="preserve">шифр </w:t>
      </w:r>
      <w:r w:rsidR="00361FA6">
        <w:rPr>
          <w:rFonts w:ascii="Times New Roman" w:eastAsia="Times New Roman" w:hAnsi="Times New Roman"/>
          <w:bCs/>
          <w:sz w:val="20"/>
          <w:szCs w:val="20"/>
          <w:lang w:val="kk-KZ"/>
        </w:rPr>
        <w:t xml:space="preserve">  </w:t>
      </w:r>
      <w:r w:rsidR="00F8077A" w:rsidRPr="00A83AF7">
        <w:rPr>
          <w:rFonts w:ascii="Times New Roman" w:eastAsia="Times New Roman" w:hAnsi="Times New Roman"/>
          <w:bCs/>
          <w:sz w:val="20"/>
          <w:szCs w:val="20"/>
          <w:lang w:val="kk-KZ"/>
        </w:rPr>
        <w:t xml:space="preserve"> </w:t>
      </w:r>
      <w:r w:rsidR="00F8077A">
        <w:rPr>
          <w:rFonts w:ascii="Times New Roman" w:eastAsia="Times New Roman" w:hAnsi="Times New Roman"/>
          <w:bCs/>
          <w:sz w:val="20"/>
          <w:szCs w:val="20"/>
          <w:lang w:val="kk-KZ"/>
        </w:rPr>
        <w:t xml:space="preserve">   </w:t>
      </w:r>
      <w:r w:rsidR="00092B45">
        <w:rPr>
          <w:rFonts w:ascii="Times New Roman" w:eastAsia="Times New Roman" w:hAnsi="Times New Roman"/>
          <w:bCs/>
          <w:sz w:val="20"/>
          <w:szCs w:val="20"/>
          <w:lang w:val="kk-KZ"/>
        </w:rPr>
        <w:t xml:space="preserve">     </w:t>
      </w:r>
      <w:r w:rsidR="00F8077A" w:rsidRPr="00A83AF7">
        <w:rPr>
          <w:rFonts w:ascii="Times New Roman" w:eastAsia="Times New Roman" w:hAnsi="Times New Roman"/>
          <w:bCs/>
          <w:sz w:val="20"/>
          <w:szCs w:val="20"/>
          <w:lang w:val="kk-KZ"/>
        </w:rPr>
        <w:t xml:space="preserve"> </w:t>
      </w:r>
      <w:r w:rsidR="00361FA6">
        <w:rPr>
          <w:rFonts w:ascii="Times New Roman" w:eastAsia="Times New Roman" w:hAnsi="Times New Roman"/>
          <w:bCs/>
          <w:sz w:val="20"/>
          <w:szCs w:val="20"/>
          <w:lang w:val="kk-KZ"/>
        </w:rPr>
        <w:tab/>
      </w:r>
      <w:r w:rsidR="00F8077A" w:rsidRPr="00A83AF7">
        <w:rPr>
          <w:rFonts w:ascii="Times New Roman" w:eastAsia="Times New Roman" w:hAnsi="Times New Roman"/>
          <w:bCs/>
          <w:sz w:val="20"/>
          <w:szCs w:val="20"/>
          <w:lang w:val="kk-KZ"/>
        </w:rPr>
        <w:t>білім беру бағдармалар тобы</w:t>
      </w:r>
    </w:p>
    <w:p w:rsidR="00F8077A" w:rsidRDefault="00DF0E14" w:rsidP="00CF0E66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bCs/>
          <w:sz w:val="28"/>
          <w:szCs w:val="28"/>
          <w:lang w:val="kk-KZ" w:eastAsia="ko-KR"/>
        </w:rPr>
        <w:t>3. Тест мазмұны</w:t>
      </w:r>
      <w:r w:rsidRPr="0069380B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077A" w:rsidRPr="00A83AF7">
        <w:rPr>
          <w:rFonts w:ascii="Times New Roman" w:eastAsia="Times New Roman" w:hAnsi="Times New Roman"/>
          <w:sz w:val="28"/>
          <w:szCs w:val="28"/>
          <w:lang w:val="kk-KZ"/>
        </w:rPr>
        <w:t>Тестіге «</w:t>
      </w:r>
      <w:r w:rsidR="00F8077A" w:rsidRPr="00F8077A">
        <w:rPr>
          <w:rFonts w:ascii="Times New Roman" w:hAnsi="Times New Roman"/>
          <w:sz w:val="28"/>
          <w:szCs w:val="28"/>
          <w:lang w:val="kk-KZ"/>
        </w:rPr>
        <w:t>Мал азықтандыру</w:t>
      </w:r>
      <w:r w:rsidR="00F8077A" w:rsidRPr="00A83AF7">
        <w:rPr>
          <w:rFonts w:ascii="Times New Roman" w:eastAsia="Times New Roman" w:hAnsi="Times New Roman"/>
          <w:sz w:val="28"/>
          <w:szCs w:val="28"/>
          <w:lang w:val="kk-KZ"/>
        </w:rPr>
        <w:t xml:space="preserve">» пәні бойынша </w:t>
      </w:r>
      <w:r w:rsidR="004D0B97">
        <w:rPr>
          <w:rFonts w:ascii="Times New Roman" w:eastAsia="Times New Roman" w:hAnsi="Times New Roman"/>
          <w:sz w:val="28"/>
          <w:szCs w:val="28"/>
          <w:lang w:val="kk-KZ"/>
        </w:rPr>
        <w:t>жұмыс оқу бағдарламасы</w:t>
      </w:r>
      <w:r w:rsidR="00F8077A" w:rsidRPr="00A83AF7">
        <w:rPr>
          <w:rFonts w:ascii="Times New Roman" w:eastAsia="Times New Roman" w:hAnsi="Times New Roman"/>
          <w:sz w:val="28"/>
          <w:szCs w:val="28"/>
          <w:lang w:val="kk-KZ"/>
        </w:rPr>
        <w:t xml:space="preserve"> негізіндегі оқу материалы келесі бөлімдер түрінде енгізілген. Тапсырмалар оқыту тілінде </w:t>
      </w:r>
      <w:r w:rsidR="00F8077A" w:rsidRPr="00DB07A9">
        <w:rPr>
          <w:rFonts w:ascii="Times New Roman" w:eastAsia="Times New Roman" w:hAnsi="Times New Roman"/>
          <w:sz w:val="28"/>
          <w:szCs w:val="28"/>
          <w:lang w:val="kk-KZ" w:bidi="ar-DZ"/>
        </w:rPr>
        <w:t>(</w:t>
      </w:r>
      <w:r w:rsidR="00F8077A" w:rsidRPr="00A83AF7">
        <w:rPr>
          <w:rFonts w:ascii="Times New Roman" w:eastAsia="Times New Roman" w:hAnsi="Times New Roman"/>
          <w:sz w:val="28"/>
          <w:szCs w:val="28"/>
          <w:lang w:val="kk-KZ" w:bidi="ar-DZ"/>
        </w:rPr>
        <w:t>қазақша</w:t>
      </w:r>
      <w:r w:rsidR="00F8077A" w:rsidRPr="00DB07A9">
        <w:rPr>
          <w:rFonts w:ascii="Times New Roman" w:eastAsia="Times New Roman" w:hAnsi="Times New Roman"/>
          <w:sz w:val="28"/>
          <w:szCs w:val="28"/>
          <w:lang w:val="kk-KZ" w:bidi="ar-DZ"/>
        </w:rPr>
        <w:t>)</w:t>
      </w:r>
      <w:r w:rsidR="00F8077A" w:rsidRPr="00A83AF7">
        <w:rPr>
          <w:rFonts w:ascii="Times New Roman" w:eastAsia="Times New Roman" w:hAnsi="Times New Roman"/>
          <w:sz w:val="28"/>
          <w:szCs w:val="28"/>
          <w:lang w:val="kk-KZ" w:bidi="ar-DZ"/>
        </w:rPr>
        <w:t xml:space="preserve"> ұсынылған.</w:t>
      </w:r>
      <w:r w:rsidR="00F8077A" w:rsidRPr="00A83AF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337B32" w:rsidRPr="00A83AF7" w:rsidRDefault="00337B32" w:rsidP="00F8077A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559"/>
        <w:gridCol w:w="1843"/>
      </w:tblGrid>
      <w:tr w:rsidR="0069380B" w:rsidRPr="00092B45" w:rsidTr="00063898">
        <w:tc>
          <w:tcPr>
            <w:tcW w:w="500" w:type="dxa"/>
            <w:shd w:val="clear" w:color="auto" w:fill="auto"/>
            <w:vAlign w:val="center"/>
          </w:tcPr>
          <w:p w:rsidR="00DF0E14" w:rsidRPr="00092B45" w:rsidRDefault="00DF0E14" w:rsidP="009955FE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2B4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F0E14" w:rsidRPr="00092B45" w:rsidRDefault="00DF0E14" w:rsidP="0099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92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Тақырыптың мазмұны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E14" w:rsidRPr="00092B45" w:rsidRDefault="00CB43BA" w:rsidP="009955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2B4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Қиынды</w:t>
            </w:r>
            <w:r w:rsidR="00785891" w:rsidRPr="00092B4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</w:t>
            </w:r>
            <w:r w:rsidRPr="00092B4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85891" w:rsidRPr="00092B4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деңгейі</w:t>
            </w:r>
          </w:p>
        </w:tc>
        <w:tc>
          <w:tcPr>
            <w:tcW w:w="1843" w:type="dxa"/>
            <w:shd w:val="clear" w:color="auto" w:fill="auto"/>
          </w:tcPr>
          <w:p w:rsidR="00DF0E14" w:rsidRPr="00092B45" w:rsidRDefault="00785891" w:rsidP="0099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92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Тапсырмалар саны</w:t>
            </w:r>
          </w:p>
        </w:tc>
      </w:tr>
      <w:tr w:rsidR="008505B5" w:rsidRPr="00092B45" w:rsidTr="00860006">
        <w:trPr>
          <w:trHeight w:val="303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Кіріспе. Мал азығының қоректілігі.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>Азықтың химиялық құрамы. Негізгі қоректік заттар тобы.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DF079D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8505B5" w:rsidRPr="00092B45" w:rsidTr="009955FE">
        <w:trPr>
          <w:trHeight w:val="664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Азық қоректілігін бағалаудың әдістері. </w:t>
            </w:r>
            <w:r w:rsidRPr="009955FE">
              <w:rPr>
                <w:rFonts w:ascii="Times New Roman" w:hAnsi="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 xml:space="preserve">Қоректілікті химиялық құрамы бойынша бағалау.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>Қоректілікті қорытылатын қоректі заттар қосындысымен бағалау.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DF079D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505B5" w:rsidRPr="00092B45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Азықтарды жіктеу, олардың қоректілігіне әсер етуші фактолар.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>Азыққа жалпы сипаттама. Азықтарды жіктеу. Азықтардың құрамы мен қоректілігіне әсер ететін факторлар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8505B5" w:rsidRPr="00092B45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Өсімдік тектес азықтар. Көк азық.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>Өсімдік тектес азықтардың түрі мен химиялық құрамы. Көк азықтар.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8505B5" w:rsidRPr="00092B45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Ірі азықтар.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>Ірі азықтарға қойылатын талаптар</w:t>
            </w:r>
          </w:p>
          <w:p w:rsidR="008505B5" w:rsidRPr="009955FE" w:rsidRDefault="008505B5" w:rsidP="0099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DF079D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092B45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Шырынды азықтар.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>Сүрлем. Пішендеме. Шырынды азыққа қойылатын стандарттық талаптар.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092B45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Құнарлы азықтар.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>Құнарлы азықтарға қойылатын стандарт талаптары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092B45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Жануартектес азықтар. Техникалық өндіріс қалдықтары.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Жануар тектес азықтар  химиялық  құрамы.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092B45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Құрама жем.</w:t>
            </w:r>
            <w:r w:rsidRPr="009955F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Азықтық минералды қосындылар. </w:t>
            </w:r>
          </w:p>
          <w:p w:rsidR="008505B5" w:rsidRPr="009955FE" w:rsidRDefault="008505B5" w:rsidP="0099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noProof/>
                <w:color w:val="000000"/>
                <w:spacing w:val="-1"/>
                <w:sz w:val="24"/>
                <w:szCs w:val="24"/>
                <w:lang w:val="kk-KZ"/>
              </w:rPr>
              <w:t>Биологиялық әсерлі заттар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092B45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Ауылшаруашылық малдарын  нормалап азықтандырудың ғылыми  негіздері.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>Нормалап азықтандыру негіздері. Малдардың қоректік заттарға мұқтаждығы.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DF079D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9955FE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8505B5" w:rsidRDefault="008505B5" w:rsidP="009955F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color w:val="000000"/>
                <w:spacing w:val="-5"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Сауын және суалған буаз сиырларды азықтандыру. </w:t>
            </w:r>
            <w:r w:rsidRPr="009955F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Сауын сиырларды азықтандыру. </w:t>
            </w:r>
            <w:r w:rsidRPr="009955FE">
              <w:rPr>
                <w:rFonts w:ascii="Times New Roman" w:hAnsi="Times New Roman"/>
                <w:bCs/>
                <w:noProof/>
                <w:color w:val="000000"/>
                <w:spacing w:val="-5"/>
                <w:sz w:val="24"/>
                <w:szCs w:val="24"/>
                <w:lang w:val="kk-KZ"/>
              </w:rPr>
              <w:t xml:space="preserve">Суалған буаз сиырларды азықтандыру. </w:t>
            </w:r>
          </w:p>
          <w:p w:rsidR="004D0B97" w:rsidRPr="009955FE" w:rsidRDefault="004D0B97" w:rsidP="009955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DF079D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092B45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Тұқымдық бұқаларды азықтандыру.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Өсімге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қалдырылған жас төлді азықтандыру ерекшеліктері.</w:t>
            </w:r>
          </w:p>
          <w:p w:rsidR="008505B5" w:rsidRPr="009955FE" w:rsidRDefault="008505B5" w:rsidP="009955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>Тұқымдық бұқаны азықтандыру ерекшеліктері.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092B45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Қойды  азықтандыру.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Саулықты азықтандыру. </w:t>
            </w:r>
            <w:r w:rsidRPr="009955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Саулықтарды азықтандыру мөлшері мен рационы.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092B45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Тұқымдық қошқарларды азықтандыру.</w:t>
            </w:r>
            <w:r w:rsidRPr="009955F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Тұқымдық қошқар азықтандыру ерекшеліктері.</w:t>
            </w:r>
            <w:r w:rsidRPr="009955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Қойларды бордақылау кезіндегі азықтандыру мөлшері және рационы.</w:t>
            </w: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092B45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Шошқаны азықтандыру.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Шошқа азықтандыру ерекшеліктері. </w:t>
            </w:r>
            <w:r w:rsidRPr="009955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Шошқаларды бордақылау.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9955FE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Жылқыны азықтандыру. </w:t>
            </w:r>
            <w:r w:rsidRPr="009955F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Жылқыны азықтандыру ерекшеліктері. Тұқымдық айғырларды азықтандырудың ерекшеліктері, азық мөлшері және рациондары.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9955FE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Құлындарды азықтандыру.</w:t>
            </w:r>
            <w:r w:rsidRPr="009955F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Құлын азықтандыру. </w:t>
            </w:r>
            <w:r w:rsidRPr="009955F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Өсіруге арналған малды азықтандыру мөлшері пен рационы.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9955FE" w:rsidTr="00860006">
        <w:trPr>
          <w:trHeight w:val="272"/>
        </w:trPr>
        <w:tc>
          <w:tcPr>
            <w:tcW w:w="500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528" w:type="dxa"/>
            <w:shd w:val="clear" w:color="auto" w:fill="auto"/>
          </w:tcPr>
          <w:p w:rsidR="008505B5" w:rsidRPr="009955FE" w:rsidRDefault="008505B5" w:rsidP="009955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55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Құстарды  азықтандыру. </w:t>
            </w:r>
            <w:r w:rsidRPr="009955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 азықтандыру ерекшеліктері, нормалық көрсеткіштері.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5B5" w:rsidRPr="009955FE" w:rsidRDefault="008505B5" w:rsidP="00995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55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5B5" w:rsidRPr="009955FE" w:rsidRDefault="008505B5" w:rsidP="003B34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505B5" w:rsidRPr="00092B45" w:rsidTr="00063898">
        <w:tc>
          <w:tcPr>
            <w:tcW w:w="6028" w:type="dxa"/>
            <w:gridSpan w:val="2"/>
            <w:shd w:val="clear" w:color="auto" w:fill="auto"/>
          </w:tcPr>
          <w:p w:rsidR="008505B5" w:rsidRPr="009955FE" w:rsidRDefault="008505B5" w:rsidP="009955FE">
            <w:pPr>
              <w:pStyle w:val="11"/>
              <w:rPr>
                <w:sz w:val="24"/>
                <w:szCs w:val="24"/>
                <w:lang w:val="kk-KZ"/>
              </w:rPr>
            </w:pPr>
            <w:r w:rsidRPr="009955FE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505B5" w:rsidRPr="009955FE" w:rsidRDefault="008505B5" w:rsidP="009955F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337B32" w:rsidRDefault="00337B32" w:rsidP="009237A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DF0E14" w:rsidRPr="003E122F" w:rsidRDefault="00DF0E14" w:rsidP="00CF0E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E122F">
        <w:rPr>
          <w:rFonts w:ascii="Times New Roman" w:hAnsi="Times New Roman"/>
          <w:b/>
          <w:sz w:val="28"/>
          <w:szCs w:val="28"/>
          <w:lang w:val="be-BY"/>
        </w:rPr>
        <w:t>4. Тапсырма мазмұнының сипаттамасы</w:t>
      </w:r>
      <w:r w:rsidRPr="003E122F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CD3419" w:rsidRPr="00637A79" w:rsidRDefault="00CD3419" w:rsidP="00CD3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637A79">
        <w:rPr>
          <w:rFonts w:ascii="Times New Roman" w:hAnsi="Times New Roman"/>
          <w:sz w:val="28"/>
          <w:szCs w:val="28"/>
          <w:lang w:val="kk-KZ"/>
        </w:rPr>
        <w:t xml:space="preserve">ал мұқтажын энергиямен, протеинмен, көмірсулармен, минералды заттармен және витаминдермен өтеу </w:t>
      </w:r>
      <w:r>
        <w:rPr>
          <w:rFonts w:ascii="Times New Roman" w:hAnsi="Times New Roman"/>
          <w:sz w:val="28"/>
          <w:szCs w:val="28"/>
          <w:lang w:val="kk-KZ"/>
        </w:rPr>
        <w:t>құралы ретіндегі а</w:t>
      </w:r>
      <w:r w:rsidRPr="00637A79">
        <w:rPr>
          <w:rFonts w:ascii="Times New Roman" w:hAnsi="Times New Roman"/>
          <w:sz w:val="28"/>
          <w:szCs w:val="28"/>
          <w:lang w:val="kk-KZ"/>
        </w:rPr>
        <w:t>зық қоректілігі туралы ұғым. Азық қоректіліг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637A79">
        <w:rPr>
          <w:rFonts w:ascii="Times New Roman" w:hAnsi="Times New Roman"/>
          <w:sz w:val="28"/>
          <w:szCs w:val="28"/>
          <w:lang w:val="kk-KZ"/>
        </w:rPr>
        <w:t>н оның химиялық құрамы арқылы бағалау. Азықтың химиялық құрамы – азық қоректілігінің алғашқы көрсеткіші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637A79">
        <w:rPr>
          <w:rFonts w:ascii="Times New Roman" w:hAnsi="Times New Roman"/>
          <w:sz w:val="28"/>
          <w:szCs w:val="28"/>
          <w:lang w:val="kk-KZ"/>
        </w:rPr>
        <w:t>Азық қоректілігін қорытылатын қоректік заттар арқылы бағалау. Азықтың қорытылуы- мал қоректенуінің алғашқы сатысы. Қорыту коэффициенттері туралы ұғым. Қорытылатын қоректік заттар қосындысы мен қорытылатын энергия мөлшері – азықтың энергиялық қоректілігінің көрсеткіші.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37A79">
        <w:rPr>
          <w:rFonts w:ascii="Times New Roman" w:hAnsi="Times New Roman"/>
          <w:sz w:val="28"/>
          <w:szCs w:val="28"/>
          <w:lang w:val="kk-KZ"/>
        </w:rPr>
        <w:t>Протеиндік қатынас. Мал денесінде  зат, энергия алмасу  деңгейін  аңықтау тәсілдері. Зат және энергия алмасуы- мал денесіндегі тіршілік үрдістері және малдан мол өнім алу негізі.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37A79">
        <w:rPr>
          <w:rFonts w:ascii="Times New Roman" w:hAnsi="Times New Roman"/>
          <w:sz w:val="28"/>
          <w:szCs w:val="28"/>
          <w:lang w:val="kk-KZ"/>
        </w:rPr>
        <w:t>Денедегі азот пен көміртегі тепе-теңдігін анықтау. Респираторлық тәжірибе (тыныс алдыру) арқылы денедегі энергия тепе-теңдігін анықтау. Азықтың энергиялық қоректілігі туралы түсінік.</w:t>
      </w:r>
      <w:r w:rsidRPr="00E37EB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37A79">
        <w:rPr>
          <w:rFonts w:ascii="Times New Roman" w:hAnsi="Times New Roman"/>
          <w:sz w:val="28"/>
          <w:szCs w:val="28"/>
          <w:lang w:val="kk-KZ"/>
        </w:rPr>
        <w:t>Энергиялық қоректілікті бағалау бірлігі (өлшем)</w:t>
      </w:r>
      <w:r>
        <w:rPr>
          <w:rFonts w:ascii="Times New Roman" w:hAnsi="Times New Roman"/>
          <w:sz w:val="28"/>
          <w:szCs w:val="28"/>
          <w:lang w:val="kk-KZ"/>
        </w:rPr>
        <w:t>: қорытылған қоректік заттардың қосындысы (ҚҚЗҚ)</w:t>
      </w:r>
      <w:r w:rsidRPr="00637A79">
        <w:rPr>
          <w:rFonts w:ascii="Times New Roman" w:hAnsi="Times New Roman"/>
          <w:sz w:val="28"/>
          <w:szCs w:val="28"/>
          <w:lang w:val="kk-KZ"/>
        </w:rPr>
        <w:t>, скандинавиялық азық бірлігі (өлшемі), крахмал эквиваленті, сұлы азық өлшемі.</w:t>
      </w:r>
    </w:p>
    <w:p w:rsidR="00CD3419" w:rsidRDefault="00CD3419" w:rsidP="00CD3419">
      <w:pPr>
        <w:pStyle w:val="ae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37A79">
        <w:rPr>
          <w:rFonts w:ascii="Times New Roman" w:hAnsi="Times New Roman"/>
          <w:sz w:val="28"/>
          <w:szCs w:val="28"/>
          <w:lang w:val="kk-KZ"/>
        </w:rPr>
        <w:t>Негізгі азық топтары, оларды  топтастыру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637A79">
        <w:rPr>
          <w:rFonts w:ascii="Times New Roman" w:hAnsi="Times New Roman"/>
          <w:sz w:val="28"/>
          <w:szCs w:val="28"/>
          <w:lang w:val="kk-KZ"/>
        </w:rPr>
        <w:t xml:space="preserve"> Азық құрамына, оның қоректілігіне әсер етуші факторлар. Азықтық дақылдар селекциясы мен оларды өсіру аймағының азықтық құрамы мен қоректілігіне тигізетін әсері. Азық сапасын шаруашылық және зоотехникалық тұрғыда бағалау әдістері.</w:t>
      </w:r>
      <w:r w:rsidRPr="00637A79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Азықтың мемлекеттік стандарттары.</w:t>
      </w:r>
    </w:p>
    <w:p w:rsidR="00CD3419" w:rsidRPr="00637A79" w:rsidRDefault="00CD3419" w:rsidP="00CD3419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7A79">
        <w:rPr>
          <w:rFonts w:ascii="Times New Roman" w:hAnsi="Times New Roman"/>
          <w:sz w:val="28"/>
          <w:szCs w:val="28"/>
          <w:lang w:val="kk-KZ"/>
        </w:rPr>
        <w:t>Қоректік заттар мұқтаждығы туралы түсінік</w:t>
      </w:r>
      <w:r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Pr="00637A79">
        <w:rPr>
          <w:rFonts w:ascii="Times New Roman" w:hAnsi="Times New Roman"/>
          <w:sz w:val="28"/>
          <w:szCs w:val="28"/>
          <w:lang w:val="kk-KZ"/>
        </w:rPr>
        <w:t xml:space="preserve">малдың қоректік затқа деген мұқтаждығын </w:t>
      </w:r>
      <w:r>
        <w:rPr>
          <w:rFonts w:ascii="Times New Roman" w:hAnsi="Times New Roman"/>
          <w:sz w:val="28"/>
          <w:szCs w:val="28"/>
          <w:lang w:val="kk-KZ"/>
        </w:rPr>
        <w:t xml:space="preserve">әртүрлі </w:t>
      </w:r>
      <w:r w:rsidRPr="00637A79">
        <w:rPr>
          <w:rFonts w:ascii="Times New Roman" w:hAnsi="Times New Roman"/>
          <w:sz w:val="28"/>
          <w:szCs w:val="28"/>
          <w:lang w:val="kk-KZ"/>
        </w:rPr>
        <w:t>физиологиялық жағдайына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637A79">
        <w:rPr>
          <w:rFonts w:ascii="Times New Roman" w:hAnsi="Times New Roman"/>
          <w:sz w:val="28"/>
          <w:szCs w:val="28"/>
          <w:lang w:val="kk-KZ"/>
        </w:rPr>
        <w:t xml:space="preserve"> яғни өсуіне, сүйемелді азықтануына, буаздығына, сауылу мерзіміне, бордақылау кезеңіне қарай анықтау</w:t>
      </w:r>
      <w:r>
        <w:rPr>
          <w:rFonts w:ascii="Times New Roman" w:hAnsi="Times New Roman"/>
          <w:sz w:val="28"/>
          <w:szCs w:val="28"/>
          <w:lang w:val="kk-KZ"/>
        </w:rPr>
        <w:t xml:space="preserve"> әдістері</w:t>
      </w:r>
      <w:r w:rsidRPr="00637A79">
        <w:rPr>
          <w:rFonts w:ascii="Times New Roman" w:hAnsi="Times New Roman"/>
          <w:sz w:val="28"/>
          <w:szCs w:val="28"/>
          <w:lang w:val="kk-KZ"/>
        </w:rPr>
        <w:t>. Өсімтал малдың қоректік затқа деген мұқтаждығы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637A7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Е</w:t>
      </w:r>
      <w:r w:rsidRPr="00637A79">
        <w:rPr>
          <w:rFonts w:ascii="Times New Roman" w:hAnsi="Times New Roman"/>
          <w:sz w:val="28"/>
          <w:szCs w:val="28"/>
          <w:lang w:val="kk-KZ"/>
        </w:rPr>
        <w:t xml:space="preserve">тке сойылатын жас малға қажетті қоректік заттар мөлшерінің өсу барысында өзгеруі. </w:t>
      </w:r>
      <w:r>
        <w:rPr>
          <w:rFonts w:ascii="Times New Roman" w:hAnsi="Times New Roman"/>
          <w:sz w:val="28"/>
          <w:szCs w:val="28"/>
          <w:lang w:val="kk-KZ"/>
        </w:rPr>
        <w:t xml:space="preserve">Ауылшаруашылық малдарының төлінің өсуіне, олардың өміршеңдігіне, өнімділігіне және көбеюіне толыққанды азықтандыру факуторларының әсері. </w:t>
      </w:r>
      <w:r w:rsidRPr="00637A79">
        <w:rPr>
          <w:rFonts w:ascii="Times New Roman" w:hAnsi="Times New Roman"/>
          <w:sz w:val="28"/>
          <w:szCs w:val="28"/>
          <w:lang w:val="kk-KZ"/>
        </w:rPr>
        <w:t>Бордақылаудағы малдың қоректік заттарға деген мұқтаждығын өтеу, оның ерекшелігі. Сауын малдың қоректік заттарға деген мұқтаж</w:t>
      </w:r>
      <w:r>
        <w:rPr>
          <w:rFonts w:ascii="Times New Roman" w:hAnsi="Times New Roman"/>
          <w:sz w:val="28"/>
          <w:szCs w:val="28"/>
          <w:lang w:val="kk-KZ"/>
        </w:rPr>
        <w:t xml:space="preserve">дығы. </w:t>
      </w:r>
      <w:r w:rsidRPr="00637A79">
        <w:rPr>
          <w:rFonts w:ascii="Times New Roman" w:hAnsi="Times New Roman"/>
          <w:sz w:val="28"/>
          <w:szCs w:val="28"/>
          <w:lang w:val="kk-KZ"/>
        </w:rPr>
        <w:t>Өндірістік технология бойынша өсірілетін мал азықтандыруға қойылатын талаптар. Норма</w:t>
      </w:r>
      <w:r>
        <w:rPr>
          <w:rFonts w:ascii="Times New Roman" w:hAnsi="Times New Roman"/>
          <w:sz w:val="28"/>
          <w:szCs w:val="28"/>
          <w:lang w:val="kk-KZ"/>
        </w:rPr>
        <w:t>лап</w:t>
      </w:r>
      <w:r w:rsidRPr="00637A79">
        <w:rPr>
          <w:rFonts w:ascii="Times New Roman" w:hAnsi="Times New Roman"/>
          <w:sz w:val="28"/>
          <w:szCs w:val="28"/>
          <w:lang w:val="kk-KZ"/>
        </w:rPr>
        <w:t xml:space="preserve"> азықтандыру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637A79">
        <w:rPr>
          <w:rFonts w:ascii="Times New Roman" w:hAnsi="Times New Roman"/>
          <w:sz w:val="28"/>
          <w:szCs w:val="28"/>
          <w:lang w:val="kk-KZ"/>
        </w:rPr>
        <w:t xml:space="preserve">үйесі, негізгі элементтері, азықтандыру  нормасы, құрамы мен құрылымы, рациондары, қоректік заттар қоры, азықтандыру әдістері, рационның толық құрамдылығы, тепе-теңдігі. Тетіктелген азық нормасы, оның мәні. </w:t>
      </w:r>
    </w:p>
    <w:p w:rsidR="00DF0E14" w:rsidRPr="0069380B" w:rsidRDefault="00DF0E14" w:rsidP="00CF0E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69380B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DF0E14" w:rsidRPr="0069380B" w:rsidRDefault="00DF0E14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69380B">
        <w:rPr>
          <w:rFonts w:ascii="Times New Roman" w:hAnsi="Times New Roman"/>
          <w:sz w:val="28"/>
          <w:szCs w:val="28"/>
          <w:lang w:val="kk-KZ"/>
        </w:rPr>
        <w:br/>
        <w:t>Тест орындалуының жалпы уақыты – 60 минут</w:t>
      </w:r>
    </w:p>
    <w:p w:rsidR="00DF0E14" w:rsidRPr="0069380B" w:rsidRDefault="00DF0E14" w:rsidP="00CF0E6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DF0E14" w:rsidRPr="0069380B" w:rsidRDefault="00DF0E14" w:rsidP="00923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DF0E14" w:rsidRPr="0069380B" w:rsidRDefault="00DF0E14" w:rsidP="00923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:rsidR="00637A79" w:rsidRPr="00233844" w:rsidRDefault="00637A79" w:rsidP="00637A79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38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жеңіл (A) – </w:t>
      </w:r>
      <w:r w:rsidR="00D658F0"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2338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тапсырма (</w:t>
      </w:r>
      <w:r w:rsidR="00E86CD3">
        <w:rPr>
          <w:rFonts w:ascii="Times New Roman" w:eastAsia="Times New Roman" w:hAnsi="Times New Roman"/>
          <w:sz w:val="28"/>
          <w:szCs w:val="28"/>
          <w:lang w:val="kk-KZ" w:eastAsia="ru-RU"/>
        </w:rPr>
        <w:t>30</w:t>
      </w:r>
      <w:r w:rsidRPr="00233844">
        <w:rPr>
          <w:rFonts w:ascii="Times New Roman" w:eastAsia="Times New Roman" w:hAnsi="Times New Roman"/>
          <w:sz w:val="28"/>
          <w:szCs w:val="28"/>
          <w:lang w:val="kk-KZ" w:eastAsia="ru-RU"/>
        </w:rPr>
        <w:t>%);</w:t>
      </w:r>
    </w:p>
    <w:p w:rsidR="00637A79" w:rsidRPr="00233844" w:rsidRDefault="00637A79" w:rsidP="00637A79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3844">
        <w:rPr>
          <w:rFonts w:ascii="Times New Roman" w:eastAsia="Times New Roman" w:hAnsi="Times New Roman"/>
          <w:sz w:val="28"/>
          <w:szCs w:val="28"/>
          <w:lang w:val="kk-KZ" w:eastAsia="ru-RU"/>
        </w:rPr>
        <w:t>орташа (B) –</w:t>
      </w:r>
      <w:r w:rsidR="00D658F0">
        <w:rPr>
          <w:rFonts w:ascii="Times New Roman" w:eastAsia="Times New Roman" w:hAnsi="Times New Roman"/>
          <w:sz w:val="28"/>
          <w:szCs w:val="28"/>
          <w:lang w:val="kk-KZ" w:eastAsia="ru-RU"/>
        </w:rPr>
        <w:t>12</w:t>
      </w:r>
      <w:r w:rsidRPr="002338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тапсырма (</w:t>
      </w:r>
      <w:r w:rsidR="00E86CD3">
        <w:rPr>
          <w:rFonts w:ascii="Times New Roman" w:eastAsia="Times New Roman" w:hAnsi="Times New Roman"/>
          <w:sz w:val="28"/>
          <w:szCs w:val="28"/>
          <w:lang w:val="kk-KZ" w:eastAsia="ru-RU"/>
        </w:rPr>
        <w:t>40</w:t>
      </w:r>
      <w:r w:rsidRPr="00233844">
        <w:rPr>
          <w:rFonts w:ascii="Times New Roman" w:eastAsia="Times New Roman" w:hAnsi="Times New Roman"/>
          <w:sz w:val="28"/>
          <w:szCs w:val="28"/>
          <w:lang w:val="kk-KZ" w:eastAsia="ru-RU"/>
        </w:rPr>
        <w:t>%);</w:t>
      </w:r>
    </w:p>
    <w:p w:rsidR="00637A79" w:rsidRPr="00233844" w:rsidRDefault="00D658F0" w:rsidP="00637A79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қиын (C) – 9</w:t>
      </w:r>
      <w:r w:rsidR="00E86CD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тапсырма (30</w:t>
      </w:r>
      <w:r w:rsidR="00637A79" w:rsidRPr="00233844">
        <w:rPr>
          <w:rFonts w:ascii="Times New Roman" w:eastAsia="Times New Roman" w:hAnsi="Times New Roman"/>
          <w:sz w:val="28"/>
          <w:szCs w:val="28"/>
          <w:lang w:val="kk-KZ" w:eastAsia="ru-RU"/>
        </w:rPr>
        <w:t>%).</w:t>
      </w:r>
    </w:p>
    <w:p w:rsidR="00DF0E14" w:rsidRPr="0069380B" w:rsidRDefault="00DF0E14" w:rsidP="00CF0E6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9380B">
        <w:rPr>
          <w:rFonts w:ascii="Times New Roman" w:hAnsi="Times New Roman"/>
          <w:b/>
          <w:sz w:val="28"/>
          <w:szCs w:val="28"/>
        </w:rPr>
        <w:t>7. Тапсырма</w:t>
      </w:r>
      <w:r w:rsidR="003E122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9380B">
        <w:rPr>
          <w:rFonts w:ascii="Times New Roman" w:hAnsi="Times New Roman"/>
          <w:b/>
          <w:sz w:val="28"/>
          <w:szCs w:val="28"/>
        </w:rPr>
        <w:t>формасы:</w:t>
      </w:r>
    </w:p>
    <w:p w:rsidR="00DF0E14" w:rsidRPr="0069380B" w:rsidRDefault="00DF0E14" w:rsidP="00923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0B">
        <w:rPr>
          <w:rFonts w:ascii="Times New Roman" w:hAnsi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:rsidR="00DF0E14" w:rsidRPr="0069380B" w:rsidRDefault="00DF0E14" w:rsidP="00CF0E6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9380B"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 орындалуын бағалау</w:t>
      </w:r>
      <w:r w:rsidRPr="0069380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F8077A" w:rsidRPr="00716F42" w:rsidRDefault="00F8077A" w:rsidP="00F80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F34B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Дұрыс орындалған әр тапсырма үшін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түсушіге</w:t>
      </w:r>
      <w:r w:rsidRPr="00BF34B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 балл бер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іл</w:t>
      </w:r>
      <w:r w:rsidRPr="00BF34B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еді, одан басқа жағдайда - 0 балл беріледі. </w:t>
      </w:r>
    </w:p>
    <w:p w:rsidR="006551F6" w:rsidRPr="00884754" w:rsidRDefault="006551F6" w:rsidP="00CF0E66">
      <w:pPr>
        <w:pStyle w:val="a5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884754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Pr="00884754">
        <w:rPr>
          <w:rFonts w:ascii="Times New Roman" w:hAnsi="Times New Roman"/>
          <w:b/>
          <w:sz w:val="28"/>
          <w:szCs w:val="28"/>
          <w:lang w:val="kk-KZ"/>
        </w:rPr>
        <w:t xml:space="preserve"> Ұсынылатын әдебиеттер тізімі:</w:t>
      </w:r>
    </w:p>
    <w:p w:rsidR="0049721C" w:rsidRPr="00E65DF3" w:rsidRDefault="00357C42" w:rsidP="00CF0E66">
      <w:pPr>
        <w:pStyle w:val="a5"/>
        <w:ind w:firstLine="708"/>
        <w:rPr>
          <w:rFonts w:ascii="Times New Roman" w:hAnsi="Times New Roman"/>
          <w:sz w:val="28"/>
          <w:szCs w:val="28"/>
          <w:lang w:val="kk-KZ"/>
        </w:rPr>
      </w:pPr>
      <w:r w:rsidRPr="00884754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49721C" w:rsidRPr="0049721C">
        <w:rPr>
          <w:rFonts w:ascii="Times New Roman" w:hAnsi="Times New Roman"/>
          <w:sz w:val="28"/>
          <w:szCs w:val="28"/>
          <w:lang w:val="kk-KZ"/>
        </w:rPr>
        <w:t>Омаркожаулы Н.</w:t>
      </w:r>
      <w:r w:rsidR="0049721C" w:rsidRPr="0049721C">
        <w:rPr>
          <w:lang w:val="kk-KZ"/>
        </w:rPr>
        <w:t xml:space="preserve"> </w:t>
      </w:r>
      <w:r w:rsidR="0049721C" w:rsidRPr="0049721C">
        <w:rPr>
          <w:rFonts w:ascii="Times New Roman" w:hAnsi="Times New Roman"/>
          <w:sz w:val="28"/>
          <w:szCs w:val="28"/>
          <w:lang w:val="kk-KZ"/>
        </w:rPr>
        <w:t>Мал азықтандыру және азық сапасын бақылау .- Алматы: Эпиграф, 2023.- 260 б.</w:t>
      </w:r>
      <w:r w:rsidR="0049721C" w:rsidRPr="00E65DF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9721C" w:rsidRDefault="00357C42" w:rsidP="00CF0E66">
      <w:pPr>
        <w:pStyle w:val="a5"/>
        <w:ind w:firstLine="708"/>
        <w:rPr>
          <w:rFonts w:ascii="Times New Roman" w:hAnsi="Times New Roman"/>
          <w:sz w:val="28"/>
          <w:szCs w:val="28"/>
          <w:lang w:val="kk-KZ"/>
        </w:rPr>
      </w:pPr>
      <w:r w:rsidRPr="00884754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49721C" w:rsidRPr="0049721C">
        <w:rPr>
          <w:rFonts w:ascii="Times New Roman" w:hAnsi="Times New Roman"/>
          <w:sz w:val="28"/>
          <w:szCs w:val="28"/>
          <w:lang w:val="kk-KZ"/>
        </w:rPr>
        <w:t>Ахметов А.</w:t>
      </w:r>
      <w:r w:rsidR="0049721C" w:rsidRPr="00E65DF3">
        <w:rPr>
          <w:lang w:val="kk-KZ"/>
        </w:rPr>
        <w:t xml:space="preserve"> </w:t>
      </w:r>
      <w:r w:rsidR="0049721C" w:rsidRPr="0049721C">
        <w:rPr>
          <w:rFonts w:ascii="Times New Roman" w:hAnsi="Times New Roman"/>
          <w:sz w:val="28"/>
          <w:szCs w:val="28"/>
          <w:lang w:val="kk-KZ"/>
        </w:rPr>
        <w:t xml:space="preserve">Мал азықтандыру  оқу құралы. - Алматы: Айтұмар, 2019.- 204 б.  </w:t>
      </w:r>
    </w:p>
    <w:p w:rsidR="00357C42" w:rsidRPr="001F5470" w:rsidRDefault="00357C42" w:rsidP="00CF0E66">
      <w:pPr>
        <w:pStyle w:val="a5"/>
        <w:ind w:firstLine="708"/>
        <w:rPr>
          <w:rFonts w:ascii="Times New Roman" w:hAnsi="Times New Roman"/>
          <w:sz w:val="28"/>
          <w:szCs w:val="28"/>
          <w:lang w:val="kk-KZ"/>
        </w:rPr>
      </w:pPr>
      <w:r w:rsidRPr="001F5470">
        <w:rPr>
          <w:rFonts w:ascii="Times New Roman" w:hAnsi="Times New Roman"/>
          <w:bCs/>
          <w:sz w:val="28"/>
          <w:szCs w:val="28"/>
          <w:lang w:val="kk-KZ"/>
        </w:rPr>
        <w:t xml:space="preserve">3. </w:t>
      </w:r>
      <w:r w:rsidR="001F5470" w:rsidRPr="001F5470">
        <w:rPr>
          <w:rFonts w:ascii="Times New Roman" w:hAnsi="Times New Roman"/>
          <w:bCs/>
          <w:sz w:val="28"/>
          <w:szCs w:val="28"/>
          <w:lang w:val="kk-KZ"/>
        </w:rPr>
        <w:t>Омаркожаулы Н. Мал азықтандыру және азық сапасын бақылау .- Алматы: Эпиграф, 2023.- 260 б.</w:t>
      </w:r>
    </w:p>
    <w:p w:rsidR="00357C42" w:rsidRPr="00D03D78" w:rsidRDefault="00357C42" w:rsidP="001E713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F5470">
        <w:rPr>
          <w:rFonts w:ascii="Times New Roman" w:hAnsi="Times New Roman"/>
          <w:bCs/>
          <w:sz w:val="28"/>
          <w:szCs w:val="28"/>
          <w:lang w:val="kk-KZ"/>
        </w:rPr>
        <w:t xml:space="preserve">4. </w:t>
      </w:r>
      <w:r w:rsidR="001F5470" w:rsidRPr="001F5470">
        <w:rPr>
          <w:rFonts w:ascii="Times New Roman" w:hAnsi="Times New Roman"/>
          <w:sz w:val="28"/>
          <w:szCs w:val="28"/>
          <w:lang w:val="kk-KZ"/>
        </w:rPr>
        <w:t>Махатов Б.М., Қожалы Б.Қ., Байбатшанов М.К.</w:t>
      </w:r>
      <w:r w:rsidR="001F5470" w:rsidRPr="001F5470">
        <w:rPr>
          <w:rFonts w:ascii="Times New Roman" w:hAnsi="Times New Roman"/>
          <w:sz w:val="28"/>
          <w:szCs w:val="28"/>
          <w:lang w:val="kk-KZ"/>
        </w:rPr>
        <w:br/>
        <w:t xml:space="preserve">Мал азықтандыру мӛлшері мен рациондары. </w:t>
      </w:r>
      <w:r w:rsidR="001F5470" w:rsidRPr="00D03D78">
        <w:rPr>
          <w:rFonts w:ascii="Times New Roman" w:hAnsi="Times New Roman"/>
          <w:sz w:val="28"/>
          <w:szCs w:val="28"/>
          <w:lang w:val="kk-KZ"/>
        </w:rPr>
        <w:t>Оқулық,Алматы:</w:t>
      </w:r>
      <w:r w:rsidR="001F5470" w:rsidRPr="00D03D78">
        <w:rPr>
          <w:rFonts w:ascii="Times New Roman" w:hAnsi="Times New Roman"/>
          <w:sz w:val="28"/>
          <w:szCs w:val="28"/>
          <w:lang w:val="kk-KZ"/>
        </w:rPr>
        <w:br/>
        <w:t>Алматы: Эверо, 2020. - 368 бет</w:t>
      </w:r>
    </w:p>
    <w:p w:rsidR="00357C42" w:rsidRPr="00730311" w:rsidRDefault="00357C42" w:rsidP="00CF0E66">
      <w:pPr>
        <w:pStyle w:val="a5"/>
        <w:ind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03D78">
        <w:rPr>
          <w:rFonts w:ascii="Times New Roman" w:hAnsi="Times New Roman"/>
          <w:sz w:val="28"/>
          <w:szCs w:val="28"/>
          <w:lang w:val="kk-KZ"/>
        </w:rPr>
        <w:t>5.</w:t>
      </w:r>
      <w:r w:rsidR="00D03D78" w:rsidRPr="00D03D78">
        <w:rPr>
          <w:rFonts w:ascii="Arial" w:hAnsi="Arial" w:cs="Arial"/>
          <w:sz w:val="36"/>
          <w:szCs w:val="36"/>
          <w:shd w:val="clear" w:color="auto" w:fill="FFFFFF"/>
          <w:lang w:val="kk-KZ"/>
        </w:rPr>
        <w:t xml:space="preserve"> </w:t>
      </w:r>
      <w:r w:rsidR="00D03D78" w:rsidRPr="00D03D78">
        <w:rPr>
          <w:rFonts w:ascii="Times New Roman" w:hAnsi="Times New Roman"/>
          <w:sz w:val="28"/>
          <w:szCs w:val="28"/>
          <w:lang w:val="kk-KZ"/>
        </w:rPr>
        <w:t>Омарқожаұлы Н., Абдрахманов С.</w:t>
      </w:r>
      <w:r w:rsidR="00D03D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3D78" w:rsidRPr="00D03D78">
        <w:rPr>
          <w:rFonts w:ascii="Times New Roman" w:hAnsi="Times New Roman"/>
          <w:sz w:val="28"/>
          <w:szCs w:val="28"/>
          <w:lang w:val="kk-KZ"/>
        </w:rPr>
        <w:t>Мал азықтандыру және азық сапасын бағалау:</w:t>
      </w:r>
      <w:r w:rsidR="00D03D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3D78" w:rsidRPr="00D03D78">
        <w:rPr>
          <w:rFonts w:ascii="Times New Roman" w:hAnsi="Times New Roman"/>
          <w:sz w:val="28"/>
          <w:szCs w:val="28"/>
          <w:lang w:val="kk-KZ"/>
        </w:rPr>
        <w:t xml:space="preserve">Анықтамалық құрал. </w:t>
      </w:r>
      <w:r w:rsidR="00D03D78">
        <w:rPr>
          <w:rFonts w:ascii="Times New Roman" w:hAnsi="Times New Roman"/>
          <w:sz w:val="28"/>
          <w:szCs w:val="28"/>
          <w:lang w:val="kk-KZ"/>
        </w:rPr>
        <w:t xml:space="preserve">Алматы: TechSmith, 2022. ˗ 260     </w:t>
      </w:r>
      <w:r w:rsidRPr="00730311">
        <w:rPr>
          <w:rFonts w:ascii="Times New Roman" w:hAnsi="Times New Roman"/>
          <w:b/>
          <w:bCs/>
          <w:sz w:val="28"/>
          <w:szCs w:val="28"/>
          <w:lang w:val="kk-KZ"/>
        </w:rPr>
        <w:t>Қосымша әдебиеттер</w:t>
      </w:r>
    </w:p>
    <w:p w:rsidR="00357C42" w:rsidRPr="00D03D78" w:rsidRDefault="00357C42" w:rsidP="00CF0E66">
      <w:pPr>
        <w:pStyle w:val="a5"/>
        <w:ind w:firstLine="708"/>
        <w:rPr>
          <w:rFonts w:ascii="Times New Roman" w:hAnsi="Times New Roman"/>
          <w:sz w:val="28"/>
          <w:szCs w:val="28"/>
          <w:lang w:val="kk-KZ"/>
        </w:rPr>
      </w:pPr>
      <w:r w:rsidRPr="00884754">
        <w:rPr>
          <w:rFonts w:ascii="Times New Roman" w:hAnsi="Times New Roman"/>
          <w:sz w:val="28"/>
          <w:szCs w:val="28"/>
          <w:lang w:val="kk-KZ"/>
        </w:rPr>
        <w:t>1.</w:t>
      </w:r>
      <w:r w:rsidR="00D03D78" w:rsidRPr="00D03D78">
        <w:rPr>
          <w:sz w:val="34"/>
          <w:szCs w:val="34"/>
          <w:shd w:val="clear" w:color="auto" w:fill="FFFFFF"/>
          <w:lang w:val="kk-KZ"/>
        </w:rPr>
        <w:t xml:space="preserve"> </w:t>
      </w:r>
      <w:r w:rsidR="00D03D78" w:rsidRPr="00D03D78">
        <w:rPr>
          <w:rFonts w:ascii="Times New Roman" w:hAnsi="Times New Roman"/>
          <w:sz w:val="28"/>
          <w:szCs w:val="28"/>
          <w:lang w:val="kk-KZ"/>
        </w:rPr>
        <w:t xml:space="preserve">Драганов И.Ф., </w:t>
      </w:r>
      <w:r w:rsidR="00D03D78">
        <w:rPr>
          <w:rFonts w:ascii="Times New Roman" w:hAnsi="Times New Roman"/>
          <w:sz w:val="28"/>
          <w:szCs w:val="28"/>
          <w:lang w:val="kk-KZ"/>
        </w:rPr>
        <w:t>Двалишвили В.Г.</w:t>
      </w:r>
      <w:r w:rsidR="00D03D78" w:rsidRPr="00D03D78">
        <w:rPr>
          <w:rFonts w:ascii="Times New Roman" w:hAnsi="Times New Roman"/>
          <w:sz w:val="28"/>
          <w:szCs w:val="28"/>
          <w:lang w:val="kk-KZ"/>
        </w:rPr>
        <w:t>Қой мен ешкіні азықтандыру. Алматы: Эверо, 2017. – 192 б.</w:t>
      </w:r>
    </w:p>
    <w:p w:rsidR="008814A2" w:rsidRDefault="00357C42" w:rsidP="00F769A1">
      <w:pPr>
        <w:pStyle w:val="a5"/>
        <w:ind w:firstLine="708"/>
        <w:rPr>
          <w:rFonts w:ascii="Times New Roman" w:hAnsi="Times New Roman"/>
          <w:sz w:val="28"/>
          <w:szCs w:val="28"/>
          <w:lang w:val="kk-KZ"/>
        </w:rPr>
      </w:pPr>
      <w:r w:rsidRPr="00D03D78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8814A2" w:rsidRPr="008814A2">
        <w:rPr>
          <w:rFonts w:ascii="Times New Roman" w:hAnsi="Times New Roman"/>
          <w:sz w:val="28"/>
          <w:szCs w:val="28"/>
          <w:lang w:val="kk-KZ"/>
        </w:rPr>
        <w:t>Омарқожаұлы Н., Омарқожаева Ә., Мал азықтандыруын құнарландыру / Оқу құралы –Алматы: Эверо, 2022. – 152 бет</w:t>
      </w:r>
    </w:p>
    <w:p w:rsidR="00440762" w:rsidRDefault="00440762" w:rsidP="00F769A1">
      <w:pPr>
        <w:pStyle w:val="a5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440762">
        <w:rPr>
          <w:rFonts w:ascii="Segoe UI" w:hAnsi="Segoe UI" w:cs="Segoe UI"/>
          <w:b/>
          <w:bCs/>
          <w:color w:val="212529"/>
          <w:shd w:val="clear" w:color="auto" w:fill="FFFFFF"/>
          <w:lang w:val="kk-KZ"/>
        </w:rPr>
        <w:t xml:space="preserve"> </w:t>
      </w:r>
      <w:r w:rsidRPr="00440762">
        <w:rPr>
          <w:rFonts w:ascii="Times New Roman" w:hAnsi="Times New Roman"/>
          <w:sz w:val="28"/>
          <w:szCs w:val="28"/>
          <w:lang w:val="kk-KZ"/>
        </w:rPr>
        <w:t>Насиев, Б.Н., Боранбаева, А.А.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40762">
        <w:rPr>
          <w:rFonts w:ascii="Times New Roman" w:hAnsi="Times New Roman"/>
          <w:sz w:val="28"/>
          <w:szCs w:val="28"/>
          <w:lang w:val="kk-KZ"/>
        </w:rPr>
        <w:t xml:space="preserve">Батыс Қазақстан облысының мал азықтық танаптарының күйзелуінің климат </w:t>
      </w:r>
      <w:r>
        <w:rPr>
          <w:rFonts w:ascii="Times New Roman" w:hAnsi="Times New Roman"/>
          <w:sz w:val="28"/>
          <w:szCs w:val="28"/>
          <w:lang w:val="kk-KZ"/>
        </w:rPr>
        <w:t xml:space="preserve">және антропогендік себептері. </w:t>
      </w:r>
      <w:r w:rsidRPr="00440762">
        <w:rPr>
          <w:rFonts w:ascii="Times New Roman" w:hAnsi="Times New Roman"/>
          <w:sz w:val="28"/>
          <w:szCs w:val="28"/>
          <w:lang w:val="kk-KZ"/>
        </w:rPr>
        <w:t>2017. - 13-17 б .</w:t>
      </w:r>
    </w:p>
    <w:p w:rsidR="00E65DF3" w:rsidRPr="009A1F9E" w:rsidRDefault="00E65DF3" w:rsidP="00F769A1">
      <w:pPr>
        <w:pStyle w:val="a5"/>
        <w:ind w:firstLine="708"/>
        <w:rPr>
          <w:rFonts w:ascii="Times New Roman" w:hAnsi="Times New Roman"/>
          <w:sz w:val="28"/>
          <w:szCs w:val="28"/>
          <w:lang w:val="kk-KZ"/>
        </w:rPr>
      </w:pPr>
      <w:r w:rsidRPr="009A1F9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>4.Оразбаев С.Ə.</w:t>
      </w:r>
      <w:r w:rsidRPr="009A1F9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A1F9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Шалғындық-жайылымдық мал азығы өндіріс:: оқулық Алматы: «Эверо»  2020. 220 б.</w:t>
      </w:r>
    </w:p>
    <w:p w:rsidR="008B2530" w:rsidRDefault="008B2530" w:rsidP="00951E93">
      <w:pPr>
        <w:spacing w:after="0" w:line="240" w:lineRule="auto"/>
        <w:ind w:firstLine="284"/>
        <w:jc w:val="both"/>
        <w:rPr>
          <w:rFonts w:ascii="Times New Roman" w:hAnsi="Times New Roman"/>
          <w:caps/>
          <w:sz w:val="28"/>
          <w:szCs w:val="28"/>
          <w:lang w:val="kk-KZ"/>
        </w:rPr>
      </w:pPr>
      <w:bookmarkStart w:id="0" w:name="_GoBack"/>
      <w:bookmarkEnd w:id="0"/>
    </w:p>
    <w:sectPr w:rsidR="008B2530" w:rsidSect="009F3F5B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013D"/>
    <w:multiLevelType w:val="hybridMultilevel"/>
    <w:tmpl w:val="4EFEF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E6989"/>
    <w:multiLevelType w:val="hybridMultilevel"/>
    <w:tmpl w:val="BF7A3466"/>
    <w:lvl w:ilvl="0" w:tplc="B5AABA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93079C"/>
    <w:multiLevelType w:val="hybridMultilevel"/>
    <w:tmpl w:val="38F46714"/>
    <w:lvl w:ilvl="0" w:tplc="0419000F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51C82"/>
    <w:rsid w:val="00063898"/>
    <w:rsid w:val="00092B45"/>
    <w:rsid w:val="000A3DE5"/>
    <w:rsid w:val="000E12ED"/>
    <w:rsid w:val="001007B5"/>
    <w:rsid w:val="00104BC6"/>
    <w:rsid w:val="00130089"/>
    <w:rsid w:val="00140D92"/>
    <w:rsid w:val="001E5CBD"/>
    <w:rsid w:val="001E7132"/>
    <w:rsid w:val="001F5470"/>
    <w:rsid w:val="00256D00"/>
    <w:rsid w:val="00263701"/>
    <w:rsid w:val="002D4655"/>
    <w:rsid w:val="0032131D"/>
    <w:rsid w:val="00330C7D"/>
    <w:rsid w:val="00337B32"/>
    <w:rsid w:val="00357C42"/>
    <w:rsid w:val="00361FA6"/>
    <w:rsid w:val="00390543"/>
    <w:rsid w:val="003E122F"/>
    <w:rsid w:val="003F10FC"/>
    <w:rsid w:val="0041580A"/>
    <w:rsid w:val="00440762"/>
    <w:rsid w:val="00442973"/>
    <w:rsid w:val="00482C82"/>
    <w:rsid w:val="0049721C"/>
    <w:rsid w:val="004C5BB5"/>
    <w:rsid w:val="004C6215"/>
    <w:rsid w:val="004D0B97"/>
    <w:rsid w:val="004D2DDE"/>
    <w:rsid w:val="004E30FA"/>
    <w:rsid w:val="0052514E"/>
    <w:rsid w:val="00536A17"/>
    <w:rsid w:val="005C6B8B"/>
    <w:rsid w:val="00615314"/>
    <w:rsid w:val="00637A79"/>
    <w:rsid w:val="006551F6"/>
    <w:rsid w:val="00660688"/>
    <w:rsid w:val="00660A51"/>
    <w:rsid w:val="006611A7"/>
    <w:rsid w:val="00662B9C"/>
    <w:rsid w:val="0069380B"/>
    <w:rsid w:val="006B0B74"/>
    <w:rsid w:val="006B4AEF"/>
    <w:rsid w:val="007026DE"/>
    <w:rsid w:val="00730311"/>
    <w:rsid w:val="00735AF5"/>
    <w:rsid w:val="00761CE9"/>
    <w:rsid w:val="007728AD"/>
    <w:rsid w:val="00785891"/>
    <w:rsid w:val="0079799D"/>
    <w:rsid w:val="007C4E50"/>
    <w:rsid w:val="007E57AE"/>
    <w:rsid w:val="00813BBC"/>
    <w:rsid w:val="008505B5"/>
    <w:rsid w:val="00857390"/>
    <w:rsid w:val="00864FEA"/>
    <w:rsid w:val="00871F1F"/>
    <w:rsid w:val="008814A2"/>
    <w:rsid w:val="00884754"/>
    <w:rsid w:val="008955F9"/>
    <w:rsid w:val="008B2530"/>
    <w:rsid w:val="008B48AF"/>
    <w:rsid w:val="009237A2"/>
    <w:rsid w:val="00951E93"/>
    <w:rsid w:val="009935F5"/>
    <w:rsid w:val="009955FE"/>
    <w:rsid w:val="009A1F9E"/>
    <w:rsid w:val="009C20C0"/>
    <w:rsid w:val="009D77E7"/>
    <w:rsid w:val="009F3F5B"/>
    <w:rsid w:val="00A1264B"/>
    <w:rsid w:val="00A33F53"/>
    <w:rsid w:val="00A52570"/>
    <w:rsid w:val="00A61380"/>
    <w:rsid w:val="00B1404A"/>
    <w:rsid w:val="00B25A73"/>
    <w:rsid w:val="00B4422F"/>
    <w:rsid w:val="00B60C4F"/>
    <w:rsid w:val="00B829E6"/>
    <w:rsid w:val="00B85E80"/>
    <w:rsid w:val="00B9305A"/>
    <w:rsid w:val="00B930E2"/>
    <w:rsid w:val="00BA36B5"/>
    <w:rsid w:val="00BB2960"/>
    <w:rsid w:val="00BF047C"/>
    <w:rsid w:val="00BF207C"/>
    <w:rsid w:val="00C264C2"/>
    <w:rsid w:val="00C37EAE"/>
    <w:rsid w:val="00C95F3E"/>
    <w:rsid w:val="00CA1D7A"/>
    <w:rsid w:val="00CA6B2C"/>
    <w:rsid w:val="00CA7756"/>
    <w:rsid w:val="00CB0E95"/>
    <w:rsid w:val="00CB224C"/>
    <w:rsid w:val="00CB43BA"/>
    <w:rsid w:val="00CD3419"/>
    <w:rsid w:val="00CE5DFA"/>
    <w:rsid w:val="00CE7252"/>
    <w:rsid w:val="00CF0E66"/>
    <w:rsid w:val="00D03D78"/>
    <w:rsid w:val="00D06501"/>
    <w:rsid w:val="00D13FC1"/>
    <w:rsid w:val="00D658F0"/>
    <w:rsid w:val="00DF079D"/>
    <w:rsid w:val="00DF0E14"/>
    <w:rsid w:val="00E65DF3"/>
    <w:rsid w:val="00E86CD3"/>
    <w:rsid w:val="00EB2022"/>
    <w:rsid w:val="00EE2696"/>
    <w:rsid w:val="00EF3BA9"/>
    <w:rsid w:val="00F036A9"/>
    <w:rsid w:val="00F5401E"/>
    <w:rsid w:val="00F769A1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79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0A51"/>
    <w:pPr>
      <w:ind w:left="720"/>
      <w:contextualSpacing/>
    </w:pPr>
  </w:style>
  <w:style w:type="character" w:styleId="a4">
    <w:name w:val="Hyperlink"/>
    <w:uiPriority w:val="99"/>
    <w:unhideWhenUsed/>
    <w:rsid w:val="00EB2022"/>
    <w:rPr>
      <w:color w:val="0000FF"/>
      <w:u w:val="single"/>
    </w:rPr>
  </w:style>
  <w:style w:type="paragraph" w:styleId="a5">
    <w:name w:val="No Spacing"/>
    <w:uiPriority w:val="1"/>
    <w:qFormat/>
    <w:rsid w:val="00B829E6"/>
    <w:rPr>
      <w:sz w:val="22"/>
      <w:szCs w:val="22"/>
      <w:lang w:eastAsia="en-US"/>
    </w:r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uiPriority w:val="10"/>
    <w:rsid w:val="00DF0E14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637A7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37A79"/>
  </w:style>
  <w:style w:type="character" w:customStyle="1" w:styleId="10">
    <w:name w:val="Заголовок 1 Знак"/>
    <w:link w:val="1"/>
    <w:uiPriority w:val="99"/>
    <w:rsid w:val="007979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rsid w:val="0079799D"/>
  </w:style>
  <w:style w:type="character" w:customStyle="1" w:styleId="addmd">
    <w:name w:val="addmd"/>
    <w:rsid w:val="0079799D"/>
  </w:style>
  <w:style w:type="paragraph" w:styleId="af0">
    <w:name w:val="Normal (Web)"/>
    <w:basedOn w:val="a"/>
    <w:uiPriority w:val="99"/>
    <w:unhideWhenUsed/>
    <w:rsid w:val="00EE26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79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0A51"/>
    <w:pPr>
      <w:ind w:left="720"/>
      <w:contextualSpacing/>
    </w:pPr>
  </w:style>
  <w:style w:type="character" w:styleId="a4">
    <w:name w:val="Hyperlink"/>
    <w:uiPriority w:val="99"/>
    <w:unhideWhenUsed/>
    <w:rsid w:val="00EB2022"/>
    <w:rPr>
      <w:color w:val="0000FF"/>
      <w:u w:val="single"/>
    </w:rPr>
  </w:style>
  <w:style w:type="paragraph" w:styleId="a5">
    <w:name w:val="No Spacing"/>
    <w:uiPriority w:val="1"/>
    <w:qFormat/>
    <w:rsid w:val="00B829E6"/>
    <w:rPr>
      <w:sz w:val="22"/>
      <w:szCs w:val="22"/>
      <w:lang w:eastAsia="en-US"/>
    </w:r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uiPriority w:val="10"/>
    <w:rsid w:val="00DF0E14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637A7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37A79"/>
  </w:style>
  <w:style w:type="character" w:customStyle="1" w:styleId="10">
    <w:name w:val="Заголовок 1 Знак"/>
    <w:link w:val="1"/>
    <w:uiPriority w:val="99"/>
    <w:rsid w:val="007979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rsid w:val="0079799D"/>
  </w:style>
  <w:style w:type="character" w:customStyle="1" w:styleId="addmd">
    <w:name w:val="addmd"/>
    <w:rsid w:val="0079799D"/>
  </w:style>
  <w:style w:type="paragraph" w:styleId="af0">
    <w:name w:val="Normal (Web)"/>
    <w:basedOn w:val="a"/>
    <w:uiPriority w:val="99"/>
    <w:unhideWhenUsed/>
    <w:rsid w:val="00EE26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Links>
    <vt:vector size="6" baseType="variant">
      <vt:variant>
        <vt:i4>1179726</vt:i4>
      </vt:variant>
      <vt:variant>
        <vt:i4>0</vt:i4>
      </vt:variant>
      <vt:variant>
        <vt:i4>0</vt:i4>
      </vt:variant>
      <vt:variant>
        <vt:i4>5</vt:i4>
      </vt:variant>
      <vt:variant>
        <vt:lpwstr>http://www.bibliolink.ru/publ/241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43</cp:revision>
  <cp:lastPrinted>2024-01-10T04:18:00Z</cp:lastPrinted>
  <dcterms:created xsi:type="dcterms:W3CDTF">2020-02-03T01:48:00Z</dcterms:created>
  <dcterms:modified xsi:type="dcterms:W3CDTF">2024-05-28T07:21:00Z</dcterms:modified>
</cp:coreProperties>
</file>