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31" w:rsidRPr="00DD5B12" w:rsidRDefault="00F34B48" w:rsidP="00AB6631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B6631" w:rsidRPr="00DD5B12">
        <w:rPr>
          <w:rFonts w:ascii="Times New Roman" w:hAnsi="Times New Roman"/>
          <w:b/>
          <w:sz w:val="28"/>
          <w:szCs w:val="28"/>
          <w:lang w:val="kk-KZ"/>
        </w:rPr>
        <w:t>«</w:t>
      </w:r>
      <w:r w:rsidR="009D73B8" w:rsidRPr="00DD5B12">
        <w:rPr>
          <w:rFonts w:ascii="Times New Roman" w:hAnsi="Times New Roman"/>
          <w:b/>
          <w:sz w:val="28"/>
          <w:szCs w:val="28"/>
          <w:lang w:val="kk-KZ"/>
        </w:rPr>
        <w:t>Аударма теориясы</w:t>
      </w:r>
      <w:r w:rsidR="00AB6631" w:rsidRPr="00DD5B1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6123FA">
        <w:rPr>
          <w:rFonts w:ascii="Times New Roman" w:hAnsi="Times New Roman"/>
          <w:b/>
          <w:sz w:val="28"/>
          <w:szCs w:val="28"/>
          <w:lang w:val="kk-KZ"/>
        </w:rPr>
        <w:t>(жапон тілі)</w:t>
      </w:r>
    </w:p>
    <w:p w:rsidR="00AB6631" w:rsidRPr="00DD5B12" w:rsidRDefault="00AB6631" w:rsidP="00AB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B6631" w:rsidRPr="00DD5B12" w:rsidRDefault="00AB66D4" w:rsidP="00F5411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AB6631" w:rsidRDefault="002D60D5" w:rsidP="002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CE38F3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7966FF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:rsidR="008F61FF" w:rsidRPr="002D60D5" w:rsidRDefault="008F61FF" w:rsidP="002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B6631" w:rsidRPr="00DD5B12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D5B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AB6631" w:rsidRPr="00DD5B12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DD5B12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DD5B12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583B21" w:rsidRPr="00DD5B12" w:rsidRDefault="00CE38F3" w:rsidP="009D73B8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 xml:space="preserve">M056 </w:t>
      </w:r>
      <w:r w:rsidR="00B5311E">
        <w:rPr>
          <w:b/>
          <w:sz w:val="28"/>
          <w:szCs w:val="28"/>
          <w:lang w:val="kk-KZ"/>
        </w:rPr>
        <w:t>Аударма ісі, ілеспе аударма</w:t>
      </w:r>
    </w:p>
    <w:p w:rsidR="00D502A0" w:rsidRPr="00CF4E0E" w:rsidRDefault="00D502A0" w:rsidP="00D502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</w:t>
      </w:r>
      <w:r w:rsidR="0030365B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Ш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ифр</w:t>
      </w:r>
      <w:r w:rsidR="0030365B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</w:t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мала</w:t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р тобы</w:t>
      </w:r>
    </w:p>
    <w:p w:rsidR="009D73B8" w:rsidRPr="00DD5B12" w:rsidRDefault="00AB6631" w:rsidP="0030365B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DD5B12">
        <w:rPr>
          <w:b/>
          <w:bCs/>
          <w:sz w:val="28"/>
          <w:szCs w:val="28"/>
          <w:lang w:val="kk-KZ" w:eastAsia="ko-KR"/>
        </w:rPr>
        <w:t>3. Тест мазмұны</w:t>
      </w:r>
      <w:r w:rsidRPr="00DD5B12">
        <w:rPr>
          <w:b/>
          <w:bCs/>
          <w:sz w:val="28"/>
          <w:szCs w:val="28"/>
          <w:lang w:val="kk-KZ"/>
        </w:rPr>
        <w:t>:</w:t>
      </w:r>
      <w:r w:rsidR="007966FF">
        <w:rPr>
          <w:b/>
          <w:bCs/>
          <w:sz w:val="28"/>
          <w:szCs w:val="28"/>
          <w:lang w:val="kk-KZ"/>
        </w:rPr>
        <w:t xml:space="preserve"> </w:t>
      </w:r>
      <w:r w:rsidR="00D502A0" w:rsidRPr="003537F0">
        <w:rPr>
          <w:sz w:val="28"/>
          <w:szCs w:val="28"/>
          <w:lang w:val="kk-KZ"/>
        </w:rPr>
        <w:t>Тестіге «</w:t>
      </w:r>
      <w:r w:rsidR="00D502A0" w:rsidRPr="00D502A0">
        <w:rPr>
          <w:sz w:val="28"/>
          <w:szCs w:val="28"/>
          <w:lang w:val="kk-KZ"/>
        </w:rPr>
        <w:t>Аударма теориясы»</w:t>
      </w:r>
      <w:r w:rsidR="00D502A0" w:rsidRPr="003537F0">
        <w:rPr>
          <w:sz w:val="28"/>
          <w:szCs w:val="28"/>
          <w:lang w:val="kk-KZ"/>
        </w:rPr>
        <w:t xml:space="preserve"> пәні бойынша типтік оқу жоспары негізіндегі оқу материалы келесі бөлімдер түрінде енгізілген.</w:t>
      </w: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559"/>
        <w:gridCol w:w="1276"/>
      </w:tblGrid>
      <w:tr w:rsidR="000205AF" w:rsidRPr="00D502A0" w:rsidTr="0013505E">
        <w:tc>
          <w:tcPr>
            <w:tcW w:w="500" w:type="dxa"/>
          </w:tcPr>
          <w:p w:rsidR="000205AF" w:rsidRPr="006C47A2" w:rsidRDefault="000205AF" w:rsidP="0013505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5" w:type="dxa"/>
          </w:tcPr>
          <w:p w:rsidR="000205AF" w:rsidRPr="006C47A2" w:rsidRDefault="000205AF" w:rsidP="0013505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205AF" w:rsidRPr="006C47A2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  <w:p w:rsidR="000205AF" w:rsidRPr="006C47A2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  <w:p w:rsidR="000205AF" w:rsidRPr="006C47A2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 теориясының қалыптасуы, дамуы және негізгі ұғымдары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Аудармашылық іс-әрекеттің типологиясы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Аударманың эквивалентілігі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 прагматикасы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rPr>
          <w:trHeight w:val="216"/>
        </w:trPr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 процесі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bCs/>
                <w:sz w:val="24"/>
                <w:szCs w:val="24"/>
                <w:lang w:val="kk-KZ"/>
              </w:rPr>
              <w:t xml:space="preserve">Аудармалық сәйкестіліктері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bCs/>
                <w:sz w:val="24"/>
                <w:szCs w:val="24"/>
                <w:lang w:val="kk-KZ"/>
              </w:rPr>
            </w:pPr>
            <w:r w:rsidRPr="006C47A2">
              <w:rPr>
                <w:bCs/>
                <w:sz w:val="24"/>
                <w:szCs w:val="24"/>
                <w:lang w:val="kk-KZ"/>
              </w:rPr>
              <w:t xml:space="preserve">Аудармашының тілдік тұлғасы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С-3 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C47A2" w:rsidRPr="000205AF" w:rsidTr="00A34A76">
        <w:tc>
          <w:tcPr>
            <w:tcW w:w="6595" w:type="dxa"/>
            <w:gridSpan w:val="2"/>
          </w:tcPr>
          <w:p w:rsidR="006C47A2" w:rsidRPr="006C47A2" w:rsidRDefault="006C47A2" w:rsidP="006C47A2">
            <w:pPr>
              <w:pStyle w:val="1"/>
              <w:jc w:val="center"/>
              <w:rPr>
                <w:bCs/>
                <w:sz w:val="24"/>
                <w:szCs w:val="24"/>
                <w:lang w:val="kk-KZ"/>
              </w:rPr>
            </w:pPr>
            <w:r w:rsidRPr="006C47A2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:rsidR="006C47A2" w:rsidRPr="006C47A2" w:rsidRDefault="006C47A2" w:rsidP="007938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880549" w:rsidRPr="000205AF" w:rsidRDefault="00880549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7774A8" w:rsidRPr="00DD5B12" w:rsidRDefault="007774A8" w:rsidP="007739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61458" w:rsidRPr="00961458" w:rsidRDefault="00961458" w:rsidP="00961458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8453CC">
        <w:rPr>
          <w:sz w:val="28"/>
          <w:szCs w:val="28"/>
          <w:lang w:val="kk-KZ"/>
        </w:rPr>
        <w:t xml:space="preserve">Аударма теориясы бойынша тест тапсырмалары </w:t>
      </w:r>
      <w:r w:rsidR="000205AF" w:rsidRPr="008453CC">
        <w:rPr>
          <w:sz w:val="28"/>
          <w:szCs w:val="28"/>
          <w:lang w:val="kk-KZ"/>
        </w:rPr>
        <w:t>аудармашы</w:t>
      </w:r>
      <w:r w:rsidRPr="008453CC">
        <w:rPr>
          <w:sz w:val="28"/>
          <w:szCs w:val="28"/>
          <w:lang w:val="kk-KZ"/>
        </w:rPr>
        <w:t>лық іс-әрекетінде өз мамандығын тиімді жүзеге асыруға дайын және қабілетті т</w:t>
      </w:r>
      <w:r w:rsidR="000205AF" w:rsidRPr="008453CC">
        <w:rPr>
          <w:sz w:val="28"/>
          <w:szCs w:val="28"/>
          <w:lang w:val="kk-KZ"/>
        </w:rPr>
        <w:t>ү</w:t>
      </w:r>
      <w:r w:rsidRPr="008453CC">
        <w:rPr>
          <w:sz w:val="28"/>
          <w:szCs w:val="28"/>
          <w:lang w:val="kk-KZ"/>
        </w:rPr>
        <w:t>рлі мәдениеттер мен тілдер медиаторы ретіндегі маманның аударманың ерекшеліктерін, лингвистикалық теориясын және заңдылықтарын анықтауға мүмкіндік береді.</w:t>
      </w:r>
    </w:p>
    <w:p w:rsidR="00470815" w:rsidRPr="00DF0E14" w:rsidRDefault="00470815" w:rsidP="004708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470815" w:rsidRPr="00DF0E14" w:rsidRDefault="00470815" w:rsidP="00470815">
      <w:pPr>
        <w:spacing w:after="0" w:line="240" w:lineRule="auto"/>
        <w:ind w:left="-426" w:firstLine="710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470815" w:rsidRPr="00DF0E14" w:rsidRDefault="00470815" w:rsidP="0047081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470815" w:rsidRPr="00DF0E14" w:rsidRDefault="00470815" w:rsidP="004708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470815" w:rsidRPr="00DF0E14" w:rsidRDefault="00470815" w:rsidP="004708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</w:t>
      </w:r>
      <w:r w:rsidR="004559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0E14">
        <w:rPr>
          <w:rFonts w:ascii="Times New Roman" w:hAnsi="Times New Roman"/>
          <w:sz w:val="28"/>
          <w:szCs w:val="28"/>
          <w:lang w:val="kk-KZ"/>
        </w:rPr>
        <w:t>бөлінуі: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жеңіл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5C28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(30%);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lastRenderedPageBreak/>
        <w:t>орташа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(B) – 12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(40%);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қиын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(C) – 9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(30%).</w:t>
      </w:r>
    </w:p>
    <w:p w:rsidR="00470815" w:rsidRPr="00C5736E" w:rsidRDefault="00470815" w:rsidP="004708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="00694B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формасы</w:t>
      </w:r>
      <w:proofErr w:type="spellEnd"/>
      <w:r w:rsidRPr="00C5736E">
        <w:rPr>
          <w:rFonts w:ascii="Times New Roman" w:hAnsi="Times New Roman"/>
          <w:b/>
          <w:sz w:val="28"/>
          <w:szCs w:val="28"/>
        </w:rPr>
        <w:t>:</w:t>
      </w:r>
    </w:p>
    <w:p w:rsidR="00470815" w:rsidRPr="00C5736E" w:rsidRDefault="00470815" w:rsidP="0047081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тапсырмалары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жабық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формада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5736E">
        <w:rPr>
          <w:rFonts w:ascii="Times New Roman" w:hAnsi="Times New Roman"/>
          <w:sz w:val="28"/>
          <w:szCs w:val="28"/>
        </w:rPr>
        <w:t>Ұсынылған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бес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нұсқасынан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бір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жауапты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таңдау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керек</w:t>
      </w:r>
      <w:proofErr w:type="spellEnd"/>
      <w:r w:rsidRPr="00C5736E">
        <w:rPr>
          <w:rFonts w:ascii="Times New Roman" w:hAnsi="Times New Roman"/>
          <w:sz w:val="28"/>
          <w:szCs w:val="28"/>
        </w:rPr>
        <w:t>.</w:t>
      </w:r>
    </w:p>
    <w:p w:rsidR="00470815" w:rsidRPr="00C5736E" w:rsidRDefault="00470815" w:rsidP="004708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Тапсырманың</w:t>
      </w:r>
      <w:proofErr w:type="spellEnd"/>
      <w:r w:rsidR="00694B31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proofErr w:type="spellEnd"/>
      <w:r w:rsidR="00694B31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бағалау</w:t>
      </w:r>
      <w:proofErr w:type="spellEnd"/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A8711D" w:rsidRPr="00587EBA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Дұрыс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орындалған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әртапсырма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үшін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береді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736E">
        <w:rPr>
          <w:rFonts w:ascii="Times New Roman" w:hAnsi="Times New Roman"/>
          <w:sz w:val="28"/>
          <w:szCs w:val="28"/>
        </w:rPr>
        <w:t>одан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басқа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жағдайда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 xml:space="preserve"> - 0 балл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беріледі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>.</w:t>
      </w:r>
    </w:p>
    <w:p w:rsidR="00BE72B3" w:rsidRPr="00DD5B12" w:rsidRDefault="00A8711D" w:rsidP="00A87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DD5B12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694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B12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="00694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B1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DD5B12">
        <w:rPr>
          <w:rFonts w:ascii="Times New Roman" w:hAnsi="Times New Roman" w:cs="Times New Roman"/>
          <w:b/>
          <w:sz w:val="28"/>
          <w:szCs w:val="28"/>
        </w:rPr>
        <w:t>:</w:t>
      </w:r>
    </w:p>
    <w:p w:rsidR="00BE72B3" w:rsidRPr="001247A5" w:rsidRDefault="001247A5" w:rsidP="00BE7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Жапон тілі </w:t>
      </w:r>
    </w:p>
    <w:p w:rsidR="001247A5" w:rsidRPr="0054321D" w:rsidRDefault="001247A5" w:rsidP="0018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321D">
        <w:rPr>
          <w:rFonts w:ascii="Times New Roman" w:hAnsi="Times New Roman" w:cs="Times New Roman"/>
          <w:sz w:val="28"/>
          <w:szCs w:val="28"/>
        </w:rPr>
        <w:t xml:space="preserve">1. Богоявленская Е.Д. Японский язык: очерки о переводе. – М. Япония сегодня, 2014. </w:t>
      </w:r>
    </w:p>
    <w:p w:rsidR="001247A5" w:rsidRPr="0054321D" w:rsidRDefault="001247A5" w:rsidP="0018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>2. Казакова Т.А.. Практические основы перевода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 учебное пособие.- СПб : Союз, 2008.</w:t>
      </w:r>
    </w:p>
    <w:p w:rsidR="001247A5" w:rsidRPr="0054321D" w:rsidRDefault="001247A5" w:rsidP="0018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21D">
        <w:rPr>
          <w:rFonts w:ascii="Times New Roman" w:hAnsi="Times New Roman" w:cs="Times New Roman"/>
          <w:sz w:val="28"/>
          <w:szCs w:val="28"/>
        </w:rPr>
        <w:t>Колкер</w:t>
      </w:r>
      <w:proofErr w:type="spellEnd"/>
      <w:r w:rsidRPr="0054321D">
        <w:rPr>
          <w:rFonts w:ascii="Times New Roman" w:hAnsi="Times New Roman" w:cs="Times New Roman"/>
          <w:sz w:val="28"/>
          <w:szCs w:val="28"/>
        </w:rPr>
        <w:t xml:space="preserve"> Я.М.. Поэзия и проза художественного перевода. - Москва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 Гуманитарий, 2014 </w:t>
      </w:r>
    </w:p>
    <w:p w:rsidR="001247A5" w:rsidRPr="0054321D" w:rsidRDefault="001247A5" w:rsidP="0018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>4. В.Н. Комиссаров. Теория перевода (лингвистические аспекты)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>.- Москва : Альянс: Наука,</w:t>
      </w:r>
      <w:r w:rsidRPr="0054321D">
        <w:rPr>
          <w:rFonts w:ascii="Times New Roman" w:hAnsi="Times New Roman" w:cs="Times New Roman"/>
          <w:sz w:val="28"/>
          <w:szCs w:val="28"/>
        </w:rPr>
        <w:t xml:space="preserve"> 2013. </w:t>
      </w:r>
    </w:p>
    <w:p w:rsidR="001247A5" w:rsidRPr="0054321D" w:rsidRDefault="001247A5" w:rsidP="0018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321D">
        <w:rPr>
          <w:rFonts w:ascii="Times New Roman" w:hAnsi="Times New Roman" w:cs="Times New Roman"/>
          <w:sz w:val="28"/>
          <w:szCs w:val="28"/>
        </w:rPr>
        <w:t>Мисуно</w:t>
      </w:r>
      <w:proofErr w:type="spellEnd"/>
      <w:r w:rsidRPr="0054321D">
        <w:rPr>
          <w:rFonts w:ascii="Times New Roman" w:hAnsi="Times New Roman" w:cs="Times New Roman"/>
          <w:sz w:val="28"/>
          <w:szCs w:val="28"/>
        </w:rPr>
        <w:t xml:space="preserve"> Е. А. [и др.]. Письменный перевод специальных текстов : учебное пособие</w:t>
      </w:r>
      <w:proofErr w:type="gramStart"/>
      <w:r w:rsidRPr="005432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321D">
        <w:rPr>
          <w:rFonts w:ascii="Times New Roman" w:hAnsi="Times New Roman" w:cs="Times New Roman"/>
          <w:sz w:val="28"/>
          <w:szCs w:val="28"/>
        </w:rPr>
        <w:t xml:space="preserve">-Москва : Флинта: Наука, 2015. </w:t>
      </w:r>
    </w:p>
    <w:p w:rsidR="001247A5" w:rsidRPr="0054321D" w:rsidRDefault="001247A5" w:rsidP="00180928">
      <w:pPr>
        <w:pStyle w:val="af"/>
        <w:spacing w:before="0" w:beforeAutospacing="0" w:after="0" w:afterAutospacing="0"/>
        <w:jc w:val="both"/>
        <w:textAlignment w:val="baseline"/>
        <w:rPr>
          <w:rFonts w:eastAsia="MS Mincho"/>
          <w:color w:val="000000"/>
          <w:lang w:eastAsia="ja-JP"/>
        </w:rPr>
      </w:pPr>
      <w:r w:rsidRPr="0054321D">
        <w:rPr>
          <w:rFonts w:eastAsia="MS Mincho"/>
          <w:color w:val="000000"/>
          <w:lang w:eastAsia="ja-JP"/>
        </w:rPr>
        <w:t>6.</w:t>
      </w:r>
      <w:r w:rsidRPr="0054321D">
        <w:rPr>
          <w:rFonts w:eastAsia="MS Mincho"/>
          <w:color w:val="000000"/>
          <w:lang w:eastAsia="ja-JP"/>
        </w:rPr>
        <w:t>ジェレミー・マンデイ</w:t>
      </w:r>
      <w:r w:rsidRPr="0054321D">
        <w:rPr>
          <w:color w:val="000000"/>
          <w:lang w:eastAsia="ja-JP"/>
        </w:rPr>
        <w:t xml:space="preserve"> (</w:t>
      </w:r>
      <w:r w:rsidRPr="0054321D">
        <w:rPr>
          <w:rFonts w:eastAsia="MS Mincho"/>
          <w:color w:val="000000"/>
          <w:lang w:eastAsia="ja-JP"/>
        </w:rPr>
        <w:t>鳥飼玖美子監訳</w:t>
      </w:r>
      <w:r w:rsidRPr="0054321D">
        <w:rPr>
          <w:color w:val="000000"/>
          <w:lang w:eastAsia="ja-JP"/>
        </w:rPr>
        <w:t>)</w:t>
      </w:r>
      <w:r>
        <w:rPr>
          <w:rFonts w:eastAsia="MS Mincho" w:hint="eastAsia"/>
          <w:color w:val="000000"/>
          <w:lang w:val="kk-KZ" w:eastAsia="ja-JP"/>
        </w:rPr>
        <w:t>、</w:t>
      </w:r>
      <w:r>
        <w:rPr>
          <w:rFonts w:eastAsia="MS Mincho"/>
          <w:color w:val="000000"/>
          <w:lang w:eastAsia="ja-JP"/>
        </w:rPr>
        <w:t>翻訳学入門</w:t>
      </w:r>
      <w:r>
        <w:rPr>
          <w:sz w:val="28"/>
          <w:szCs w:val="28"/>
          <w:lang w:eastAsia="ja-JP"/>
        </w:rPr>
        <w:t xml:space="preserve">.- Токио: </w:t>
      </w:r>
      <w:r w:rsidRPr="0054321D">
        <w:rPr>
          <w:rFonts w:eastAsia="MS Mincho"/>
          <w:color w:val="000000"/>
          <w:lang w:eastAsia="ja-JP"/>
        </w:rPr>
        <w:t>みすず書房</w:t>
      </w:r>
      <w:r w:rsidRPr="00E45F39">
        <w:rPr>
          <w:rFonts w:eastAsia="DengXian"/>
          <w:color w:val="000000"/>
          <w:lang w:eastAsia="ja-JP"/>
        </w:rPr>
        <w:t xml:space="preserve">, </w:t>
      </w:r>
      <w:r w:rsidRPr="0054321D">
        <w:rPr>
          <w:color w:val="000000"/>
          <w:lang w:eastAsia="ja-JP"/>
        </w:rPr>
        <w:t>2008</w:t>
      </w:r>
    </w:p>
    <w:p w:rsidR="001247A5" w:rsidRPr="00742653" w:rsidRDefault="001247A5" w:rsidP="00180928">
      <w:pPr>
        <w:pStyle w:val="af"/>
        <w:spacing w:before="0" w:beforeAutospacing="0" w:after="0" w:afterAutospacing="0"/>
        <w:jc w:val="both"/>
        <w:textAlignment w:val="baseline"/>
        <w:rPr>
          <w:color w:val="000000"/>
          <w:lang w:eastAsia="ja-JP"/>
        </w:rPr>
      </w:pPr>
      <w:r w:rsidRPr="0054321D">
        <w:rPr>
          <w:color w:val="000000"/>
          <w:lang w:eastAsia="ja-JP"/>
        </w:rPr>
        <w:t xml:space="preserve">7. </w:t>
      </w:r>
      <w:r w:rsidRPr="0054321D">
        <w:rPr>
          <w:rFonts w:eastAsia="MS Mincho"/>
          <w:color w:val="000000"/>
          <w:lang w:eastAsia="ja-JP"/>
        </w:rPr>
        <w:t>モナ・ベイカー</w:t>
      </w:r>
      <w:r w:rsidRPr="0054321D">
        <w:rPr>
          <w:color w:val="000000"/>
          <w:lang w:eastAsia="ja-JP"/>
        </w:rPr>
        <w:t>&amp;</w:t>
      </w:r>
      <w:r w:rsidRPr="0054321D">
        <w:rPr>
          <w:rFonts w:eastAsia="MS Mincho"/>
          <w:color w:val="000000"/>
          <w:lang w:eastAsia="ja-JP"/>
        </w:rPr>
        <w:t>ガブリエラ・サルダーニャ</w:t>
      </w:r>
      <w:r w:rsidRPr="0054321D">
        <w:rPr>
          <w:color w:val="000000"/>
          <w:lang w:eastAsia="ja-JP"/>
        </w:rPr>
        <w:t>  (</w:t>
      </w:r>
      <w:r w:rsidRPr="0054321D">
        <w:rPr>
          <w:rFonts w:eastAsia="MS Mincho"/>
          <w:color w:val="000000"/>
          <w:lang w:eastAsia="ja-JP"/>
        </w:rPr>
        <w:t>藤濤文子訳</w:t>
      </w:r>
      <w:r w:rsidRPr="0054321D">
        <w:rPr>
          <w:color w:val="000000"/>
          <w:lang w:eastAsia="ja-JP"/>
        </w:rPr>
        <w:t xml:space="preserve">) </w:t>
      </w:r>
      <w:r>
        <w:rPr>
          <w:rFonts w:eastAsia="MS Mincho" w:hint="eastAsia"/>
          <w:color w:val="000000"/>
          <w:lang w:eastAsia="ja-JP"/>
        </w:rPr>
        <w:t>、</w:t>
      </w:r>
      <w:r>
        <w:rPr>
          <w:rFonts w:eastAsia="MS Mincho"/>
          <w:color w:val="000000"/>
          <w:lang w:eastAsia="ja-JP"/>
        </w:rPr>
        <w:t>翻訳研究のキーワード</w:t>
      </w:r>
      <w:r>
        <w:rPr>
          <w:sz w:val="28"/>
          <w:szCs w:val="28"/>
          <w:lang w:eastAsia="ja-JP"/>
        </w:rPr>
        <w:t>.- Токио:</w:t>
      </w:r>
      <w:r>
        <w:rPr>
          <w:rFonts w:ascii="MS Mincho" w:eastAsiaTheme="minorEastAsia" w:hAnsi="MS Mincho"/>
          <w:sz w:val="28"/>
          <w:szCs w:val="28"/>
          <w:lang w:eastAsia="ja-JP"/>
        </w:rPr>
        <w:t xml:space="preserve"> </w:t>
      </w:r>
      <w:r w:rsidRPr="0054321D">
        <w:rPr>
          <w:rFonts w:eastAsia="MS Mincho"/>
          <w:color w:val="000000"/>
          <w:lang w:eastAsia="ja-JP"/>
        </w:rPr>
        <w:t>研究社</w:t>
      </w:r>
      <w:r w:rsidRPr="0054321D">
        <w:rPr>
          <w:rFonts w:eastAsia="MS Mincho"/>
          <w:color w:val="000000"/>
          <w:lang w:eastAsia="ja-JP"/>
        </w:rPr>
        <w:t>, 2</w:t>
      </w:r>
      <w:r w:rsidRPr="00E45F39">
        <w:rPr>
          <w:rFonts w:eastAsia="MS Mincho"/>
          <w:color w:val="000000"/>
          <w:lang w:eastAsia="ja-JP"/>
        </w:rPr>
        <w:t>0</w:t>
      </w:r>
      <w:r w:rsidRPr="0054321D">
        <w:rPr>
          <w:rFonts w:eastAsia="MS Mincho"/>
          <w:color w:val="000000"/>
          <w:lang w:eastAsia="ja-JP"/>
        </w:rPr>
        <w:t>13</w:t>
      </w:r>
    </w:p>
    <w:bookmarkEnd w:id="0"/>
    <w:p w:rsidR="001247A5" w:rsidRDefault="001247A5" w:rsidP="00D502A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1247A5" w:rsidSect="00D15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45" w:rsidRDefault="00E46E45" w:rsidP="00F54118">
      <w:pPr>
        <w:spacing w:after="0" w:line="240" w:lineRule="auto"/>
      </w:pPr>
      <w:r>
        <w:separator/>
      </w:r>
    </w:p>
  </w:endnote>
  <w:endnote w:type="continuationSeparator" w:id="0">
    <w:p w:rsidR="00E46E45" w:rsidRDefault="00E46E45" w:rsidP="00F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18" w:rsidRDefault="00F5411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18" w:rsidRDefault="00F5411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18" w:rsidRDefault="00F5411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45" w:rsidRDefault="00E46E45" w:rsidP="00F54118">
      <w:pPr>
        <w:spacing w:after="0" w:line="240" w:lineRule="auto"/>
      </w:pPr>
      <w:r>
        <w:separator/>
      </w:r>
    </w:p>
  </w:footnote>
  <w:footnote w:type="continuationSeparator" w:id="0">
    <w:p w:rsidR="00E46E45" w:rsidRDefault="00E46E45" w:rsidP="00F5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18" w:rsidRDefault="00F5411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18" w:rsidRDefault="00F5411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18" w:rsidRDefault="00F5411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DDC"/>
    <w:multiLevelType w:val="multilevel"/>
    <w:tmpl w:val="8CCCD7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6C8E"/>
    <w:multiLevelType w:val="multilevel"/>
    <w:tmpl w:val="F7A2B2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7BE3"/>
    <w:rsid w:val="000205AF"/>
    <w:rsid w:val="00025849"/>
    <w:rsid w:val="00030E66"/>
    <w:rsid w:val="0003280B"/>
    <w:rsid w:val="00053740"/>
    <w:rsid w:val="00070E89"/>
    <w:rsid w:val="00092A85"/>
    <w:rsid w:val="000D54F9"/>
    <w:rsid w:val="00123EE5"/>
    <w:rsid w:val="001247A5"/>
    <w:rsid w:val="00127FF8"/>
    <w:rsid w:val="0013505E"/>
    <w:rsid w:val="001412B1"/>
    <w:rsid w:val="00142621"/>
    <w:rsid w:val="00147F80"/>
    <w:rsid w:val="00174799"/>
    <w:rsid w:val="00180928"/>
    <w:rsid w:val="001A0075"/>
    <w:rsid w:val="001C09AE"/>
    <w:rsid w:val="001C1FA6"/>
    <w:rsid w:val="001C72AB"/>
    <w:rsid w:val="001E2A19"/>
    <w:rsid w:val="001F3216"/>
    <w:rsid w:val="00213BD9"/>
    <w:rsid w:val="002309BF"/>
    <w:rsid w:val="00232FC9"/>
    <w:rsid w:val="00236594"/>
    <w:rsid w:val="002565D6"/>
    <w:rsid w:val="00260888"/>
    <w:rsid w:val="00290D47"/>
    <w:rsid w:val="002A4D5F"/>
    <w:rsid w:val="002B234B"/>
    <w:rsid w:val="002D60D5"/>
    <w:rsid w:val="002F7C21"/>
    <w:rsid w:val="003017FB"/>
    <w:rsid w:val="0030365B"/>
    <w:rsid w:val="00306DB4"/>
    <w:rsid w:val="00306E99"/>
    <w:rsid w:val="00313D21"/>
    <w:rsid w:val="0031671D"/>
    <w:rsid w:val="00333AE4"/>
    <w:rsid w:val="003515DB"/>
    <w:rsid w:val="003555A1"/>
    <w:rsid w:val="00362792"/>
    <w:rsid w:val="003662A6"/>
    <w:rsid w:val="00376EEB"/>
    <w:rsid w:val="003B2C7D"/>
    <w:rsid w:val="003B4E83"/>
    <w:rsid w:val="003E1933"/>
    <w:rsid w:val="003F08D1"/>
    <w:rsid w:val="003F3155"/>
    <w:rsid w:val="00400543"/>
    <w:rsid w:val="0042149C"/>
    <w:rsid w:val="0045060B"/>
    <w:rsid w:val="00451BE8"/>
    <w:rsid w:val="0045598B"/>
    <w:rsid w:val="004613E5"/>
    <w:rsid w:val="00470815"/>
    <w:rsid w:val="004718EB"/>
    <w:rsid w:val="00481D8A"/>
    <w:rsid w:val="00490E2F"/>
    <w:rsid w:val="004A2F4C"/>
    <w:rsid w:val="004B7336"/>
    <w:rsid w:val="004C4A3B"/>
    <w:rsid w:val="004F2FAE"/>
    <w:rsid w:val="004F72D4"/>
    <w:rsid w:val="004F7458"/>
    <w:rsid w:val="005362BB"/>
    <w:rsid w:val="00542507"/>
    <w:rsid w:val="0055715C"/>
    <w:rsid w:val="005625BF"/>
    <w:rsid w:val="005827D8"/>
    <w:rsid w:val="00583B21"/>
    <w:rsid w:val="00587EBA"/>
    <w:rsid w:val="005C1B1E"/>
    <w:rsid w:val="005C28EB"/>
    <w:rsid w:val="005C68A6"/>
    <w:rsid w:val="005E54C7"/>
    <w:rsid w:val="005F1020"/>
    <w:rsid w:val="00603743"/>
    <w:rsid w:val="006123FA"/>
    <w:rsid w:val="00616558"/>
    <w:rsid w:val="00622559"/>
    <w:rsid w:val="00622A7C"/>
    <w:rsid w:val="00633549"/>
    <w:rsid w:val="00635C0F"/>
    <w:rsid w:val="00636EE6"/>
    <w:rsid w:val="00637D7C"/>
    <w:rsid w:val="00672AEF"/>
    <w:rsid w:val="006734B7"/>
    <w:rsid w:val="00676F5E"/>
    <w:rsid w:val="00694B31"/>
    <w:rsid w:val="006A3446"/>
    <w:rsid w:val="006B3A4B"/>
    <w:rsid w:val="006C0EF6"/>
    <w:rsid w:val="006C35F7"/>
    <w:rsid w:val="006C47A2"/>
    <w:rsid w:val="006E2A37"/>
    <w:rsid w:val="006E6627"/>
    <w:rsid w:val="006F5EBA"/>
    <w:rsid w:val="00753E53"/>
    <w:rsid w:val="00757C42"/>
    <w:rsid w:val="0077398B"/>
    <w:rsid w:val="007774A8"/>
    <w:rsid w:val="007938A1"/>
    <w:rsid w:val="007966FF"/>
    <w:rsid w:val="007B1376"/>
    <w:rsid w:val="007D3666"/>
    <w:rsid w:val="007E1FE7"/>
    <w:rsid w:val="007E32A1"/>
    <w:rsid w:val="008024A0"/>
    <w:rsid w:val="00810B4C"/>
    <w:rsid w:val="00811CC8"/>
    <w:rsid w:val="008275DB"/>
    <w:rsid w:val="00830C25"/>
    <w:rsid w:val="008453CC"/>
    <w:rsid w:val="00855087"/>
    <w:rsid w:val="00861218"/>
    <w:rsid w:val="00865A9A"/>
    <w:rsid w:val="00874753"/>
    <w:rsid w:val="0087743B"/>
    <w:rsid w:val="00880549"/>
    <w:rsid w:val="00895AA3"/>
    <w:rsid w:val="008B5ED7"/>
    <w:rsid w:val="008C1AC0"/>
    <w:rsid w:val="008D30B9"/>
    <w:rsid w:val="008D6449"/>
    <w:rsid w:val="008D6874"/>
    <w:rsid w:val="008F61FF"/>
    <w:rsid w:val="008F72E2"/>
    <w:rsid w:val="00914054"/>
    <w:rsid w:val="00914D33"/>
    <w:rsid w:val="00931DB1"/>
    <w:rsid w:val="00940494"/>
    <w:rsid w:val="00956D93"/>
    <w:rsid w:val="00961458"/>
    <w:rsid w:val="00962E29"/>
    <w:rsid w:val="00965D6C"/>
    <w:rsid w:val="00973B90"/>
    <w:rsid w:val="009777A9"/>
    <w:rsid w:val="00983B0F"/>
    <w:rsid w:val="009D73B8"/>
    <w:rsid w:val="00A02D23"/>
    <w:rsid w:val="00A049CA"/>
    <w:rsid w:val="00A07016"/>
    <w:rsid w:val="00A11D38"/>
    <w:rsid w:val="00A201DA"/>
    <w:rsid w:val="00A2145E"/>
    <w:rsid w:val="00A36FEA"/>
    <w:rsid w:val="00A42415"/>
    <w:rsid w:val="00A4327A"/>
    <w:rsid w:val="00A841A2"/>
    <w:rsid w:val="00A862D2"/>
    <w:rsid w:val="00A8711D"/>
    <w:rsid w:val="00AA3307"/>
    <w:rsid w:val="00AB6631"/>
    <w:rsid w:val="00AB66D4"/>
    <w:rsid w:val="00B04CEF"/>
    <w:rsid w:val="00B10FF7"/>
    <w:rsid w:val="00B26054"/>
    <w:rsid w:val="00B3701F"/>
    <w:rsid w:val="00B479F5"/>
    <w:rsid w:val="00B5311E"/>
    <w:rsid w:val="00B54BF1"/>
    <w:rsid w:val="00B61AE0"/>
    <w:rsid w:val="00B64C70"/>
    <w:rsid w:val="00B8630D"/>
    <w:rsid w:val="00BA3B6C"/>
    <w:rsid w:val="00BD7905"/>
    <w:rsid w:val="00BE72B3"/>
    <w:rsid w:val="00BF6D88"/>
    <w:rsid w:val="00C22013"/>
    <w:rsid w:val="00C22A47"/>
    <w:rsid w:val="00C22AE1"/>
    <w:rsid w:val="00C3159A"/>
    <w:rsid w:val="00C570C6"/>
    <w:rsid w:val="00C6128A"/>
    <w:rsid w:val="00C77B3E"/>
    <w:rsid w:val="00C90681"/>
    <w:rsid w:val="00C94F84"/>
    <w:rsid w:val="00CA4FA4"/>
    <w:rsid w:val="00CA6762"/>
    <w:rsid w:val="00CE38F3"/>
    <w:rsid w:val="00D15B53"/>
    <w:rsid w:val="00D35E42"/>
    <w:rsid w:val="00D4694B"/>
    <w:rsid w:val="00D502A0"/>
    <w:rsid w:val="00D60B10"/>
    <w:rsid w:val="00D66025"/>
    <w:rsid w:val="00D7312B"/>
    <w:rsid w:val="00D82D61"/>
    <w:rsid w:val="00DC2E2F"/>
    <w:rsid w:val="00DD5B12"/>
    <w:rsid w:val="00DE590B"/>
    <w:rsid w:val="00DE5AAB"/>
    <w:rsid w:val="00DF06E0"/>
    <w:rsid w:val="00E00496"/>
    <w:rsid w:val="00E36C0C"/>
    <w:rsid w:val="00E439F1"/>
    <w:rsid w:val="00E46E45"/>
    <w:rsid w:val="00E5054D"/>
    <w:rsid w:val="00E55CE0"/>
    <w:rsid w:val="00E60BC4"/>
    <w:rsid w:val="00E75A48"/>
    <w:rsid w:val="00E75ADB"/>
    <w:rsid w:val="00EA3306"/>
    <w:rsid w:val="00ED57D9"/>
    <w:rsid w:val="00EF073E"/>
    <w:rsid w:val="00EF0ADE"/>
    <w:rsid w:val="00EF7E79"/>
    <w:rsid w:val="00F13AAE"/>
    <w:rsid w:val="00F34B48"/>
    <w:rsid w:val="00F51387"/>
    <w:rsid w:val="00F54118"/>
    <w:rsid w:val="00F57BE3"/>
    <w:rsid w:val="00F61B39"/>
    <w:rsid w:val="00F97E64"/>
    <w:rsid w:val="00FA23C3"/>
    <w:rsid w:val="00FB074A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3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446"/>
    <w:rPr>
      <w:rFonts w:ascii="Courier New" w:eastAsia="Times New Roman" w:hAnsi="Courier New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12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F5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54118"/>
  </w:style>
  <w:style w:type="paragraph" w:styleId="af2">
    <w:name w:val="footer"/>
    <w:basedOn w:val="a"/>
    <w:link w:val="af3"/>
    <w:uiPriority w:val="99"/>
    <w:unhideWhenUsed/>
    <w:rsid w:val="00F5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54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0B79-EE7A-4A06-AE4E-37052572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65</cp:revision>
  <cp:lastPrinted>2018-11-07T11:41:00Z</cp:lastPrinted>
  <dcterms:created xsi:type="dcterms:W3CDTF">2018-11-21T09:32:00Z</dcterms:created>
  <dcterms:modified xsi:type="dcterms:W3CDTF">2024-06-05T09:58:00Z</dcterms:modified>
</cp:coreProperties>
</file>