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28927" w14:textId="08AFEB29" w:rsidR="0025195C" w:rsidRPr="00B10FF7" w:rsidRDefault="0025195C" w:rsidP="008123FF">
      <w:pPr>
        <w:tabs>
          <w:tab w:val="left" w:pos="284"/>
          <w:tab w:val="left" w:pos="5103"/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850F9F">
        <w:rPr>
          <w:rFonts w:ascii="Times New Roman" w:hAnsi="Times New Roman"/>
          <w:b/>
          <w:sz w:val="28"/>
          <w:szCs w:val="28"/>
          <w:lang w:val="kk-KZ"/>
        </w:rPr>
        <w:t>Физикалық метеорология</w:t>
      </w:r>
      <w:r w:rsidRPr="00B10FF7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14648DCA" w14:textId="77777777" w:rsidR="0025195C" w:rsidRPr="00DF0E14" w:rsidRDefault="0025195C" w:rsidP="00251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70A03215" w14:textId="77777777" w:rsidR="0025195C" w:rsidRPr="00DF0E14" w:rsidRDefault="0025195C" w:rsidP="002519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4CAE3635" w14:textId="41E8DB76" w:rsidR="0025195C" w:rsidRPr="001E5CBD" w:rsidRDefault="0025195C" w:rsidP="0025195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DF0E14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F10DAE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B344AE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DF0E14">
        <w:rPr>
          <w:rFonts w:ascii="Times New Roman" w:hAnsi="Times New Roman" w:cs="Times New Roman"/>
          <w:sz w:val="20"/>
          <w:szCs w:val="20"/>
          <w:lang w:val="kk-KZ"/>
        </w:rPr>
        <w:t xml:space="preserve"> жылдан </w:t>
      </w:r>
      <w:r>
        <w:rPr>
          <w:rFonts w:ascii="Times New Roman" w:hAnsi="Times New Roman" w:cs="Times New Roman"/>
          <w:sz w:val="20"/>
          <w:szCs w:val="20"/>
          <w:lang w:val="kk-KZ"/>
        </w:rPr>
        <w:t>бастап қолдану үшін бекітілген)</w:t>
      </w:r>
    </w:p>
    <w:p w14:paraId="52625C5B" w14:textId="77777777" w:rsidR="00794EC5" w:rsidRPr="0037654A" w:rsidRDefault="0025195C" w:rsidP="002519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DF0E1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DF0E1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475DE5B5" w14:textId="77777777" w:rsidR="000123C3" w:rsidRPr="000123C3" w:rsidRDefault="000123C3" w:rsidP="002519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14:paraId="227DE561" w14:textId="77777777" w:rsidR="0025195C" w:rsidRDefault="0025195C" w:rsidP="002519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Pr="001E5CBD">
        <w:rPr>
          <w:rFonts w:ascii="Times New Roman" w:hAnsi="Times New Roman" w:cs="Times New Roman"/>
          <w:b/>
          <w:bCs/>
          <w:sz w:val="28"/>
          <w:szCs w:val="28"/>
          <w:lang w:val="kk-KZ"/>
        </w:rPr>
        <w:t>Міндеті:</w:t>
      </w:r>
      <w:r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1E5CBD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түсушінің</w:t>
      </w:r>
      <w:r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білім деңгейін анықтау</w:t>
      </w:r>
      <w:r w:rsidRPr="001E5CBD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14:paraId="52D5774E" w14:textId="77777777" w:rsidR="00794EC5" w:rsidRPr="00F33EB7" w:rsidRDefault="00E20613" w:rsidP="00794E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3EB7">
        <w:rPr>
          <w:rFonts w:ascii="Times New Roman" w:eastAsia="Times New Roman" w:hAnsi="Times New Roman" w:cs="Times New Roman"/>
          <w:b/>
          <w:noProof/>
          <w:sz w:val="28"/>
          <w:szCs w:val="28"/>
          <w:lang w:val="kk-KZ" w:eastAsia="ru-RU"/>
        </w:rPr>
        <w:t>M</w:t>
      </w:r>
      <w:r w:rsidRPr="00F33EB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kk-KZ" w:eastAsia="ru-RU"/>
        </w:rPr>
        <w:t>0</w:t>
      </w:r>
      <w:r w:rsidR="006A5C6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kk-KZ" w:eastAsia="ru-RU"/>
        </w:rPr>
        <w:t>86</w:t>
      </w:r>
      <w:r w:rsidR="00794EC5" w:rsidRPr="00F33EB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kk-KZ" w:eastAsia="ru-RU"/>
        </w:rPr>
        <w:t>- Метеорология</w:t>
      </w:r>
    </w:p>
    <w:p w14:paraId="6368D26F" w14:textId="77777777" w:rsidR="000123C3" w:rsidRPr="000123C3" w:rsidRDefault="000123C3" w:rsidP="000123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  <w:lang w:val="kk-KZ" w:eastAsia="ko-KR"/>
        </w:rPr>
      </w:pPr>
    </w:p>
    <w:p w14:paraId="0325BE91" w14:textId="6AF00E9A" w:rsidR="00B35CFE" w:rsidRDefault="0025195C" w:rsidP="000123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="000123C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35CFE" w:rsidRPr="00F3286F">
        <w:rPr>
          <w:rFonts w:ascii="Times New Roman" w:hAnsi="Times New Roman" w:cs="Times New Roman"/>
          <w:sz w:val="28"/>
          <w:szCs w:val="24"/>
          <w:lang w:val="kk-KZ"/>
        </w:rPr>
        <w:t>«</w:t>
      </w:r>
      <w:r w:rsidR="00B35CFE">
        <w:rPr>
          <w:rFonts w:ascii="Times New Roman" w:hAnsi="Times New Roman" w:cs="Times New Roman"/>
          <w:sz w:val="28"/>
          <w:szCs w:val="24"/>
          <w:lang w:val="kk-KZ"/>
        </w:rPr>
        <w:t>Физикалық метеорология</w:t>
      </w:r>
      <w:r w:rsidR="00B35CFE" w:rsidRPr="00F3286F">
        <w:rPr>
          <w:rFonts w:ascii="Times New Roman" w:hAnsi="Times New Roman" w:cs="Times New Roman"/>
          <w:sz w:val="28"/>
          <w:szCs w:val="24"/>
          <w:lang w:val="kk-KZ"/>
        </w:rPr>
        <w:t xml:space="preserve">» </w:t>
      </w:r>
      <w:r w:rsidR="000123C3" w:rsidRPr="000123C3">
        <w:rPr>
          <w:rFonts w:ascii="Times New Roman" w:hAnsi="Times New Roman" w:cs="Times New Roman"/>
          <w:sz w:val="28"/>
          <w:szCs w:val="24"/>
          <w:lang w:val="kk-KZ"/>
        </w:rPr>
        <w:t>пәні бойынша тақырыптарды қамтиды. Тапсырмалар қазақ тілінде берілген.</w:t>
      </w:r>
    </w:p>
    <w:p w14:paraId="166D17A5" w14:textId="77777777" w:rsidR="000123C3" w:rsidRPr="000123C3" w:rsidRDefault="000123C3" w:rsidP="000123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6"/>
        <w:tblW w:w="957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559"/>
        <w:gridCol w:w="1276"/>
      </w:tblGrid>
      <w:tr w:rsidR="0025195C" w:rsidRPr="00F10DAE" w14:paraId="0B6D40E4" w14:textId="77777777" w:rsidTr="00622EDB">
        <w:tc>
          <w:tcPr>
            <w:tcW w:w="500" w:type="dxa"/>
            <w:vAlign w:val="center"/>
          </w:tcPr>
          <w:p w14:paraId="5A0C7221" w14:textId="77777777" w:rsidR="0025195C" w:rsidRPr="00F10DAE" w:rsidRDefault="0025195C" w:rsidP="00B4626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0D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237" w:type="dxa"/>
            <w:vAlign w:val="center"/>
          </w:tcPr>
          <w:p w14:paraId="2A833156" w14:textId="77777777" w:rsidR="0025195C" w:rsidRPr="00F10DAE" w:rsidRDefault="0025195C" w:rsidP="00B46263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10D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559" w:type="dxa"/>
            <w:vAlign w:val="center"/>
          </w:tcPr>
          <w:p w14:paraId="06087674" w14:textId="77777777" w:rsidR="0025195C" w:rsidRPr="00F10DAE" w:rsidRDefault="0025195C" w:rsidP="00B46263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0D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 деңгейі</w:t>
            </w:r>
          </w:p>
        </w:tc>
        <w:tc>
          <w:tcPr>
            <w:tcW w:w="1276" w:type="dxa"/>
          </w:tcPr>
          <w:p w14:paraId="0DB4FB30" w14:textId="77777777" w:rsidR="0025195C" w:rsidRPr="00F10DAE" w:rsidRDefault="0025195C" w:rsidP="00B462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10D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</w:t>
            </w:r>
          </w:p>
          <w:p w14:paraId="73151901" w14:textId="77777777" w:rsidR="0025195C" w:rsidRPr="00F10DAE" w:rsidRDefault="0025195C" w:rsidP="00B462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10D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</w:tr>
      <w:tr w:rsidR="0025195C" w:rsidRPr="00F10DAE" w14:paraId="74F3A71E" w14:textId="77777777" w:rsidTr="00622EDB">
        <w:trPr>
          <w:trHeight w:val="303"/>
        </w:trPr>
        <w:tc>
          <w:tcPr>
            <w:tcW w:w="500" w:type="dxa"/>
          </w:tcPr>
          <w:p w14:paraId="795F1250" w14:textId="77777777" w:rsidR="0025195C" w:rsidRPr="00F10DAE" w:rsidRDefault="0025195C" w:rsidP="00B46263">
            <w:pPr>
              <w:tabs>
                <w:tab w:val="left" w:pos="27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0D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6237" w:type="dxa"/>
          </w:tcPr>
          <w:p w14:paraId="4F4E7CB3" w14:textId="77777777" w:rsidR="0025195C" w:rsidRPr="00F10DAE" w:rsidRDefault="0025195C" w:rsidP="00F10DAE">
            <w:pPr>
              <w:tabs>
                <w:tab w:val="left" w:pos="5851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DAE">
              <w:rPr>
                <w:rFonts w:ascii="Times New Roman" w:hAnsi="Times New Roman" w:cs="Times New Roman"/>
                <w:sz w:val="28"/>
                <w:szCs w:val="28"/>
              </w:rPr>
              <w:t>Атмосфера туралы жалпы мәліметтер.</w:t>
            </w:r>
          </w:p>
        </w:tc>
        <w:tc>
          <w:tcPr>
            <w:tcW w:w="1559" w:type="dxa"/>
          </w:tcPr>
          <w:p w14:paraId="1112BFC3" w14:textId="77777777" w:rsidR="0025195C" w:rsidRPr="00F10DAE" w:rsidRDefault="0025195C" w:rsidP="002519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DAE">
              <w:rPr>
                <w:rFonts w:ascii="Times New Roman" w:hAnsi="Times New Roman" w:cs="Times New Roman"/>
                <w:sz w:val="28"/>
                <w:szCs w:val="28"/>
              </w:rPr>
              <w:t>3А, 1С</w:t>
            </w:r>
          </w:p>
        </w:tc>
        <w:tc>
          <w:tcPr>
            <w:tcW w:w="1276" w:type="dxa"/>
          </w:tcPr>
          <w:p w14:paraId="1753626D" w14:textId="77777777" w:rsidR="0025195C" w:rsidRPr="00F10DAE" w:rsidRDefault="0025195C" w:rsidP="00B4626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D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195C" w:rsidRPr="00F10DAE" w14:paraId="7E27FE9D" w14:textId="77777777" w:rsidTr="00622EDB">
        <w:trPr>
          <w:trHeight w:val="309"/>
        </w:trPr>
        <w:tc>
          <w:tcPr>
            <w:tcW w:w="500" w:type="dxa"/>
          </w:tcPr>
          <w:p w14:paraId="425F1A97" w14:textId="77777777" w:rsidR="0025195C" w:rsidRPr="00F10DAE" w:rsidRDefault="0025195C" w:rsidP="00B46263">
            <w:pPr>
              <w:tabs>
                <w:tab w:val="left" w:pos="2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D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14:paraId="558BF3E3" w14:textId="77777777" w:rsidR="0025195C" w:rsidRPr="00F10DAE" w:rsidRDefault="0025195C" w:rsidP="00F10DAE">
            <w:pPr>
              <w:tabs>
                <w:tab w:val="left" w:pos="5851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DAE">
              <w:rPr>
                <w:rFonts w:ascii="Times New Roman" w:hAnsi="Times New Roman" w:cs="Times New Roman"/>
                <w:sz w:val="28"/>
                <w:szCs w:val="28"/>
              </w:rPr>
              <w:t>Атмосфера статикасы.</w:t>
            </w:r>
          </w:p>
        </w:tc>
        <w:tc>
          <w:tcPr>
            <w:tcW w:w="1559" w:type="dxa"/>
          </w:tcPr>
          <w:p w14:paraId="75182DEB" w14:textId="77777777" w:rsidR="0025195C" w:rsidRPr="00F10DAE" w:rsidRDefault="0025195C" w:rsidP="002519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DAE">
              <w:rPr>
                <w:rFonts w:ascii="Times New Roman" w:hAnsi="Times New Roman" w:cs="Times New Roman"/>
                <w:sz w:val="28"/>
                <w:szCs w:val="28"/>
              </w:rPr>
              <w:t>1В, 2С</w:t>
            </w:r>
          </w:p>
        </w:tc>
        <w:tc>
          <w:tcPr>
            <w:tcW w:w="1276" w:type="dxa"/>
          </w:tcPr>
          <w:p w14:paraId="3BA68423" w14:textId="77777777" w:rsidR="0025195C" w:rsidRPr="00F10DAE" w:rsidRDefault="0025195C" w:rsidP="00B4626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10D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25195C" w:rsidRPr="00F10DAE" w14:paraId="0DE4FF9D" w14:textId="77777777" w:rsidTr="00622EDB">
        <w:trPr>
          <w:trHeight w:val="272"/>
        </w:trPr>
        <w:tc>
          <w:tcPr>
            <w:tcW w:w="500" w:type="dxa"/>
          </w:tcPr>
          <w:p w14:paraId="5F5FCD50" w14:textId="77777777" w:rsidR="0025195C" w:rsidRPr="00F10DAE" w:rsidRDefault="0025195C" w:rsidP="00B46263">
            <w:pPr>
              <w:tabs>
                <w:tab w:val="left" w:pos="2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D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14:paraId="79544EB3" w14:textId="77777777" w:rsidR="0025195C" w:rsidRPr="00F10DAE" w:rsidRDefault="0025195C" w:rsidP="00F10DAE">
            <w:pPr>
              <w:tabs>
                <w:tab w:val="left" w:pos="5851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DAE">
              <w:rPr>
                <w:rFonts w:ascii="Times New Roman" w:hAnsi="Times New Roman" w:cs="Times New Roman"/>
                <w:sz w:val="28"/>
                <w:szCs w:val="28"/>
              </w:rPr>
              <w:t>Атмосфераның радиациялық режимі.</w:t>
            </w:r>
          </w:p>
        </w:tc>
        <w:tc>
          <w:tcPr>
            <w:tcW w:w="1559" w:type="dxa"/>
          </w:tcPr>
          <w:p w14:paraId="325C24A9" w14:textId="77777777" w:rsidR="0025195C" w:rsidRPr="00F10DAE" w:rsidRDefault="0025195C" w:rsidP="002519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DAE">
              <w:rPr>
                <w:rFonts w:ascii="Times New Roman" w:hAnsi="Times New Roman" w:cs="Times New Roman"/>
                <w:sz w:val="28"/>
                <w:szCs w:val="28"/>
              </w:rPr>
              <w:t>1А, 2В, 1С</w:t>
            </w:r>
          </w:p>
        </w:tc>
        <w:tc>
          <w:tcPr>
            <w:tcW w:w="1276" w:type="dxa"/>
          </w:tcPr>
          <w:p w14:paraId="13F73626" w14:textId="77777777" w:rsidR="0025195C" w:rsidRPr="00F10DAE" w:rsidRDefault="0025195C" w:rsidP="00B4626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10D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25195C" w:rsidRPr="00F10DAE" w14:paraId="10261066" w14:textId="77777777" w:rsidTr="00622EDB">
        <w:trPr>
          <w:trHeight w:val="277"/>
        </w:trPr>
        <w:tc>
          <w:tcPr>
            <w:tcW w:w="500" w:type="dxa"/>
          </w:tcPr>
          <w:p w14:paraId="252ED92B" w14:textId="77777777" w:rsidR="0025195C" w:rsidRPr="00F10DAE" w:rsidRDefault="0025195C" w:rsidP="00B46263">
            <w:pPr>
              <w:tabs>
                <w:tab w:val="left" w:pos="2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D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14:paraId="114E03C4" w14:textId="77777777" w:rsidR="0025195C" w:rsidRPr="00F10DAE" w:rsidRDefault="0025195C" w:rsidP="00F10DAE">
            <w:pPr>
              <w:tabs>
                <w:tab w:val="left" w:pos="5851"/>
              </w:tabs>
              <w:ind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F10DAE">
              <w:rPr>
                <w:rFonts w:ascii="Times New Roman" w:hAnsi="Times New Roman" w:cs="Times New Roman"/>
                <w:sz w:val="28"/>
                <w:szCs w:val="28"/>
              </w:rPr>
              <w:t>Атмосфераның термодинамикасы.</w:t>
            </w:r>
          </w:p>
        </w:tc>
        <w:tc>
          <w:tcPr>
            <w:tcW w:w="1559" w:type="dxa"/>
          </w:tcPr>
          <w:p w14:paraId="78F33211" w14:textId="77777777" w:rsidR="0025195C" w:rsidRPr="00F10DAE" w:rsidRDefault="0025195C" w:rsidP="002519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DAE">
              <w:rPr>
                <w:rFonts w:ascii="Times New Roman" w:hAnsi="Times New Roman" w:cs="Times New Roman"/>
                <w:sz w:val="28"/>
                <w:szCs w:val="28"/>
              </w:rPr>
              <w:t>2В, 2С</w:t>
            </w:r>
          </w:p>
        </w:tc>
        <w:tc>
          <w:tcPr>
            <w:tcW w:w="1276" w:type="dxa"/>
          </w:tcPr>
          <w:p w14:paraId="24D4BB66" w14:textId="77777777" w:rsidR="0025195C" w:rsidRPr="00F10DAE" w:rsidRDefault="0025195C" w:rsidP="00B4626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10D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25195C" w:rsidRPr="00F10DAE" w14:paraId="6C6777E1" w14:textId="77777777" w:rsidTr="00622EDB">
        <w:trPr>
          <w:trHeight w:val="236"/>
        </w:trPr>
        <w:tc>
          <w:tcPr>
            <w:tcW w:w="500" w:type="dxa"/>
          </w:tcPr>
          <w:p w14:paraId="1F4FD274" w14:textId="77777777" w:rsidR="0025195C" w:rsidRPr="00F10DAE" w:rsidRDefault="0025195C" w:rsidP="00B46263">
            <w:pPr>
              <w:tabs>
                <w:tab w:val="left" w:pos="2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DA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14:paraId="544964DC" w14:textId="77777777" w:rsidR="0025195C" w:rsidRPr="00F10DAE" w:rsidRDefault="0025195C" w:rsidP="00F10DAE">
            <w:pPr>
              <w:pStyle w:val="11"/>
              <w:tabs>
                <w:tab w:val="left" w:pos="5851"/>
              </w:tabs>
              <w:ind w:right="34"/>
              <w:rPr>
                <w:sz w:val="28"/>
                <w:szCs w:val="28"/>
                <w:highlight w:val="yellow"/>
                <w:lang w:val="kk-KZ"/>
              </w:rPr>
            </w:pPr>
            <w:r w:rsidRPr="00F10DAE">
              <w:rPr>
                <w:sz w:val="28"/>
                <w:szCs w:val="28"/>
              </w:rPr>
              <w:t>Атмосфераның жылу күйі.</w:t>
            </w:r>
          </w:p>
        </w:tc>
        <w:tc>
          <w:tcPr>
            <w:tcW w:w="1559" w:type="dxa"/>
          </w:tcPr>
          <w:p w14:paraId="1EAF3905" w14:textId="77777777" w:rsidR="0025195C" w:rsidRPr="00F10DAE" w:rsidRDefault="0025195C" w:rsidP="002519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DAE">
              <w:rPr>
                <w:rFonts w:ascii="Times New Roman" w:hAnsi="Times New Roman" w:cs="Times New Roman"/>
                <w:sz w:val="28"/>
                <w:szCs w:val="28"/>
              </w:rPr>
              <w:t>2А, 3В, 3С</w:t>
            </w:r>
          </w:p>
        </w:tc>
        <w:tc>
          <w:tcPr>
            <w:tcW w:w="1276" w:type="dxa"/>
          </w:tcPr>
          <w:p w14:paraId="432B3A46" w14:textId="77777777" w:rsidR="0025195C" w:rsidRPr="00F10DAE" w:rsidRDefault="0025195C" w:rsidP="00B4626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10D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  <w:tr w:rsidR="0025195C" w:rsidRPr="00F10DAE" w14:paraId="657E5CD7" w14:textId="77777777" w:rsidTr="00622EDB">
        <w:trPr>
          <w:trHeight w:val="269"/>
        </w:trPr>
        <w:tc>
          <w:tcPr>
            <w:tcW w:w="500" w:type="dxa"/>
          </w:tcPr>
          <w:p w14:paraId="586ED485" w14:textId="77777777" w:rsidR="0025195C" w:rsidRPr="00F10DAE" w:rsidRDefault="0025195C" w:rsidP="00B46263">
            <w:pPr>
              <w:tabs>
                <w:tab w:val="left" w:pos="2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DA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14:paraId="2EDBCDCE" w14:textId="77777777" w:rsidR="0025195C" w:rsidRPr="00F10DAE" w:rsidRDefault="0025195C" w:rsidP="00F10DAE">
            <w:pPr>
              <w:tabs>
                <w:tab w:val="left" w:pos="5851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DAE">
              <w:rPr>
                <w:rFonts w:ascii="Times New Roman" w:hAnsi="Times New Roman" w:cs="Times New Roman"/>
                <w:sz w:val="28"/>
                <w:szCs w:val="28"/>
              </w:rPr>
              <w:t>Ауаның ылғалдылығы.</w:t>
            </w:r>
          </w:p>
        </w:tc>
        <w:tc>
          <w:tcPr>
            <w:tcW w:w="1559" w:type="dxa"/>
          </w:tcPr>
          <w:p w14:paraId="4173295C" w14:textId="77777777" w:rsidR="0025195C" w:rsidRPr="00F10DAE" w:rsidRDefault="0025195C" w:rsidP="002519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DAE">
              <w:rPr>
                <w:rFonts w:ascii="Times New Roman" w:hAnsi="Times New Roman" w:cs="Times New Roman"/>
                <w:sz w:val="28"/>
                <w:szCs w:val="28"/>
              </w:rPr>
              <w:t>2А, 2В</w:t>
            </w:r>
          </w:p>
        </w:tc>
        <w:tc>
          <w:tcPr>
            <w:tcW w:w="1276" w:type="dxa"/>
          </w:tcPr>
          <w:p w14:paraId="7A0679DF" w14:textId="77777777" w:rsidR="0025195C" w:rsidRPr="00F10DAE" w:rsidRDefault="0025195C" w:rsidP="00B4626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10D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25195C" w:rsidRPr="00F10DAE" w14:paraId="51AD57DF" w14:textId="77777777" w:rsidTr="00622EDB">
        <w:trPr>
          <w:trHeight w:val="230"/>
        </w:trPr>
        <w:tc>
          <w:tcPr>
            <w:tcW w:w="500" w:type="dxa"/>
          </w:tcPr>
          <w:p w14:paraId="3BBC959F" w14:textId="77777777" w:rsidR="0025195C" w:rsidRPr="00F10DAE" w:rsidRDefault="0025195C" w:rsidP="00B46263">
            <w:pPr>
              <w:tabs>
                <w:tab w:val="left" w:pos="2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DA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14:paraId="4CC4D5B8" w14:textId="77777777" w:rsidR="0025195C" w:rsidRPr="00F10DAE" w:rsidRDefault="0025195C" w:rsidP="00F10DAE">
            <w:pPr>
              <w:pStyle w:val="11"/>
              <w:jc w:val="both"/>
              <w:rPr>
                <w:sz w:val="28"/>
                <w:szCs w:val="28"/>
              </w:rPr>
            </w:pPr>
            <w:r w:rsidRPr="00F10DAE">
              <w:rPr>
                <w:sz w:val="28"/>
                <w:szCs w:val="28"/>
              </w:rPr>
              <w:t>Атмосфераның шекаралық қабатында ауа қозғалысының ерекшеліктері.</w:t>
            </w:r>
          </w:p>
        </w:tc>
        <w:tc>
          <w:tcPr>
            <w:tcW w:w="1559" w:type="dxa"/>
          </w:tcPr>
          <w:p w14:paraId="3647CF55" w14:textId="77777777" w:rsidR="0025195C" w:rsidRPr="00F10DAE" w:rsidRDefault="0025195C" w:rsidP="002519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DAE">
              <w:rPr>
                <w:rFonts w:ascii="Times New Roman" w:hAnsi="Times New Roman" w:cs="Times New Roman"/>
                <w:sz w:val="28"/>
                <w:szCs w:val="28"/>
              </w:rPr>
              <w:t>1А, 2В</w:t>
            </w:r>
          </w:p>
        </w:tc>
        <w:tc>
          <w:tcPr>
            <w:tcW w:w="1276" w:type="dxa"/>
          </w:tcPr>
          <w:p w14:paraId="7BE9C166" w14:textId="77777777" w:rsidR="0025195C" w:rsidRPr="00F10DAE" w:rsidRDefault="003F012A" w:rsidP="00B4626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10D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25195C" w:rsidRPr="00F10DAE" w14:paraId="3BE40DDA" w14:textId="77777777" w:rsidTr="00622EDB">
        <w:tc>
          <w:tcPr>
            <w:tcW w:w="6737" w:type="dxa"/>
            <w:gridSpan w:val="2"/>
          </w:tcPr>
          <w:p w14:paraId="0210DC8F" w14:textId="77777777" w:rsidR="0025195C" w:rsidRPr="00F10DAE" w:rsidRDefault="0025195C" w:rsidP="00977F99">
            <w:pPr>
              <w:pStyle w:val="11"/>
              <w:jc w:val="center"/>
              <w:rPr>
                <w:sz w:val="28"/>
                <w:szCs w:val="28"/>
              </w:rPr>
            </w:pPr>
            <w:r w:rsidRPr="00F10DAE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835" w:type="dxa"/>
            <w:gridSpan w:val="2"/>
          </w:tcPr>
          <w:p w14:paraId="5BEA058E" w14:textId="77777777" w:rsidR="0025195C" w:rsidRPr="00F10DAE" w:rsidRDefault="0025195C" w:rsidP="00977F9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DA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14:paraId="2DB23023" w14:textId="77777777" w:rsidR="00652D77" w:rsidRDefault="00652D77" w:rsidP="002519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523939BC" w14:textId="5DFEF552" w:rsidR="00794EC5" w:rsidRPr="0037654A" w:rsidRDefault="0025195C" w:rsidP="00652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4A5B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2E4A5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652D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F012A" w:rsidRPr="00D50EE1">
        <w:rPr>
          <w:rFonts w:ascii="Times New Roman" w:hAnsi="Times New Roman" w:cs="Times New Roman"/>
          <w:sz w:val="28"/>
          <w:szCs w:val="28"/>
          <w:lang w:val="kk-KZ"/>
        </w:rPr>
        <w:t>Атмосфера құрамы. Атмосфералық ауа күйінің теңдеуі.</w:t>
      </w:r>
      <w:r w:rsidR="00F10D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12A" w:rsidRPr="00D50EE1">
        <w:rPr>
          <w:rFonts w:ascii="Times New Roman" w:hAnsi="Times New Roman" w:cs="Times New Roman"/>
          <w:sz w:val="28"/>
          <w:szCs w:val="28"/>
          <w:lang w:val="kk-KZ"/>
        </w:rPr>
        <w:t>Атмосфераның құрылысы. Статиканың негізгі теңдеуі. Барометрлік формулалар. Күн радиациясы. Жер және атмосфераның сәулеленуі. Жер беті мен ат</w:t>
      </w:r>
      <w:r w:rsidR="000123C3">
        <w:rPr>
          <w:rFonts w:ascii="Times New Roman" w:hAnsi="Times New Roman" w:cs="Times New Roman"/>
          <w:sz w:val="28"/>
          <w:szCs w:val="28"/>
          <w:lang w:val="kk-KZ"/>
        </w:rPr>
        <w:t>мосфераның радиациялық балансы.</w:t>
      </w:r>
      <w:r w:rsidR="003F012A" w:rsidRPr="00D50EE1">
        <w:rPr>
          <w:rFonts w:ascii="Times New Roman" w:hAnsi="Times New Roman" w:cs="Times New Roman"/>
          <w:sz w:val="28"/>
          <w:szCs w:val="28"/>
          <w:lang w:val="kk-KZ"/>
        </w:rPr>
        <w:t xml:space="preserve"> Термодинамиканың бірінші бастамасы.</w:t>
      </w:r>
      <w:r w:rsidR="003F012A" w:rsidRPr="00B35C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12A" w:rsidRPr="00D50EE1">
        <w:rPr>
          <w:rFonts w:ascii="Times New Roman" w:hAnsi="Times New Roman" w:cs="Times New Roman"/>
          <w:sz w:val="28"/>
          <w:szCs w:val="28"/>
          <w:lang w:val="kk-KZ"/>
        </w:rPr>
        <w:t>Ылғалды адиабатикалық процестер.</w:t>
      </w:r>
      <w:r w:rsidR="003F012A" w:rsidRPr="00D50E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F012A" w:rsidRPr="00D50EE1">
        <w:rPr>
          <w:rFonts w:ascii="Times New Roman" w:hAnsi="Times New Roman" w:cs="Times New Roman"/>
          <w:sz w:val="28"/>
          <w:szCs w:val="28"/>
          <w:lang w:val="kk-KZ"/>
        </w:rPr>
        <w:t>Атмосфераның турбуленттік жағдайы. Жер қабаты. Атмосфераның шекаралық қабатында ауа температурасының тәуліктік барысы. Атмосфераның төселме беткеймен өзара әрекеттесуі.</w:t>
      </w:r>
      <w:r w:rsidR="00F10D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12A" w:rsidRPr="00D50EE1">
        <w:rPr>
          <w:rFonts w:ascii="Times New Roman" w:hAnsi="Times New Roman" w:cs="Times New Roman"/>
          <w:sz w:val="28"/>
          <w:szCs w:val="28"/>
          <w:lang w:val="kk-KZ"/>
        </w:rPr>
        <w:t>Тропосфераның, стратосфераның және мезосфераның термикалық режимі. Атмосферадағы аз газдар мен қоспалар.</w:t>
      </w:r>
      <w:r w:rsidR="003F012A" w:rsidRPr="00D50E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F012A" w:rsidRPr="00D50EE1">
        <w:rPr>
          <w:rFonts w:ascii="Times New Roman" w:hAnsi="Times New Roman" w:cs="Times New Roman"/>
          <w:sz w:val="28"/>
          <w:szCs w:val="28"/>
          <w:lang w:val="kk-KZ"/>
        </w:rPr>
        <w:t xml:space="preserve">Ауаның ылғалдылығы. Турбулентті атмосферада су буының тасымалдану теңдеуі. Атмосферадағы су буының </w:t>
      </w:r>
      <w:r w:rsidR="003F012A" w:rsidRPr="00D50EE1">
        <w:rPr>
          <w:rFonts w:ascii="Times New Roman" w:hAnsi="Times New Roman" w:cs="Times New Roman"/>
          <w:sz w:val="28"/>
          <w:szCs w:val="28"/>
          <w:lang w:val="kk-KZ"/>
        </w:rPr>
        <w:lastRenderedPageBreak/>
        <w:t>конденсациясы және сублимациясы. Атмосферадағы су буының конденсация шарттары. Тұман және мұнар.</w:t>
      </w:r>
      <w:r w:rsidR="00977F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12A" w:rsidRPr="00D50EE1">
        <w:rPr>
          <w:rFonts w:ascii="Times New Roman" w:hAnsi="Times New Roman" w:cs="Times New Roman"/>
          <w:sz w:val="28"/>
          <w:szCs w:val="28"/>
          <w:lang w:val="kk-KZ"/>
        </w:rPr>
        <w:t xml:space="preserve">Шекаралық қабаттағы жел. Жергілікті жел. </w:t>
      </w:r>
    </w:p>
    <w:p w14:paraId="7868C65F" w14:textId="77777777" w:rsidR="0025195C" w:rsidRPr="00DF0E14" w:rsidRDefault="0025195C" w:rsidP="0025195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DF0E14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668F2BFC" w14:textId="77777777" w:rsidR="00794EC5" w:rsidRPr="0037654A" w:rsidRDefault="0025195C" w:rsidP="00977F99">
      <w:pPr>
        <w:spacing w:after="0" w:line="240" w:lineRule="auto"/>
        <w:ind w:left="-426" w:firstLine="710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  <w:r w:rsidRPr="00DF0E14">
        <w:rPr>
          <w:rFonts w:ascii="Times New Roman" w:hAnsi="Times New Roman"/>
          <w:sz w:val="28"/>
          <w:szCs w:val="28"/>
          <w:lang w:val="kk-KZ"/>
        </w:rPr>
        <w:br/>
        <w:t xml:space="preserve">          Тест орындалуының жалпы уақыты – 60 минут</w:t>
      </w:r>
    </w:p>
    <w:p w14:paraId="1D975DF5" w14:textId="77777777" w:rsidR="0025195C" w:rsidRPr="00DF0E14" w:rsidRDefault="0025195C" w:rsidP="0025195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14:paraId="52FC39B3" w14:textId="77777777" w:rsidR="0025195C" w:rsidRPr="00DF0E14" w:rsidRDefault="0025195C" w:rsidP="0025195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14:paraId="313E5C9F" w14:textId="77777777" w:rsidR="0025195C" w:rsidRPr="00DF0E14" w:rsidRDefault="0025195C" w:rsidP="0025195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14:paraId="40741C60" w14:textId="77777777" w:rsidR="0025195C" w:rsidRPr="00C5736E" w:rsidRDefault="0025195C" w:rsidP="0025195C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жеңі</w:t>
      </w:r>
      <w:proofErr w:type="gramStart"/>
      <w:r w:rsidRPr="00C5736E">
        <w:rPr>
          <w:rFonts w:ascii="Times New Roman" w:hAnsi="Times New Roman"/>
          <w:sz w:val="28"/>
          <w:szCs w:val="28"/>
        </w:rPr>
        <w:t>л</w:t>
      </w:r>
      <w:proofErr w:type="gramEnd"/>
      <w:r w:rsidRPr="00C5736E">
        <w:rPr>
          <w:rFonts w:ascii="Times New Roman" w:hAnsi="Times New Roman"/>
          <w:sz w:val="28"/>
          <w:szCs w:val="28"/>
        </w:rPr>
        <w:t xml:space="preserve"> (A) – </w:t>
      </w:r>
      <w:r w:rsidRPr="00C5736E">
        <w:rPr>
          <w:rFonts w:ascii="Times New Roman" w:hAnsi="Times New Roman"/>
          <w:sz w:val="28"/>
          <w:szCs w:val="28"/>
          <w:lang w:val="en-US"/>
        </w:rPr>
        <w:t>9</w:t>
      </w:r>
      <w:r w:rsidRPr="00C5736E">
        <w:rPr>
          <w:rFonts w:ascii="Times New Roman" w:hAnsi="Times New Roman"/>
          <w:sz w:val="28"/>
          <w:szCs w:val="28"/>
        </w:rPr>
        <w:t>тапсырма (30%);</w:t>
      </w:r>
    </w:p>
    <w:p w14:paraId="417155D5" w14:textId="77777777" w:rsidR="0025195C" w:rsidRPr="00C5736E" w:rsidRDefault="0025195C" w:rsidP="0025195C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орташа (B) – 12 тапсырма (40%);</w:t>
      </w:r>
    </w:p>
    <w:p w14:paraId="33F6A6BE" w14:textId="77777777" w:rsidR="00794EC5" w:rsidRPr="00977F99" w:rsidRDefault="0025195C" w:rsidP="00977F99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қиын (C) – 9 тапсырма (30%).</w:t>
      </w:r>
    </w:p>
    <w:p w14:paraId="1867A31D" w14:textId="77777777" w:rsidR="0025195C" w:rsidRPr="00C5736E" w:rsidRDefault="0025195C" w:rsidP="002519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36E">
        <w:rPr>
          <w:rFonts w:ascii="Times New Roman" w:hAnsi="Times New Roman"/>
          <w:b/>
          <w:sz w:val="28"/>
          <w:szCs w:val="28"/>
        </w:rPr>
        <w:t>7. Тапсырмаформасы:</w:t>
      </w:r>
    </w:p>
    <w:p w14:paraId="5AE94C13" w14:textId="77777777" w:rsidR="00794EC5" w:rsidRPr="00977F99" w:rsidRDefault="0025195C" w:rsidP="00977F9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Тест тапсырмалары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жабық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формада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беріледі. Ұсынылған бес жауап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нұсқасынан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бі</w:t>
      </w:r>
      <w:proofErr w:type="gramStart"/>
      <w:r w:rsidRPr="00C5736E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жауапты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таңдау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керек.</w:t>
      </w:r>
    </w:p>
    <w:p w14:paraId="43186C1D" w14:textId="77777777" w:rsidR="0025195C" w:rsidRPr="00C5736E" w:rsidRDefault="0025195C" w:rsidP="0025195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8. Тапсырманың</w:t>
      </w:r>
      <w:r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орындалуын</w:t>
      </w:r>
      <w:r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proofErr w:type="gramStart"/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ба</w:t>
      </w:r>
      <w:proofErr w:type="gramEnd"/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ғалау</w:t>
      </w:r>
      <w:r w:rsidRPr="00C5736E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14:paraId="1AF86E01" w14:textId="77777777" w:rsidR="00794EC5" w:rsidRPr="00977F99" w:rsidRDefault="0025195C" w:rsidP="00977F9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ko-KR"/>
        </w:rPr>
      </w:pPr>
      <w:r w:rsidRPr="00C5736E">
        <w:rPr>
          <w:rFonts w:ascii="Times New Roman" w:hAnsi="Times New Roman"/>
          <w:sz w:val="28"/>
          <w:szCs w:val="28"/>
          <w:lang w:eastAsia="ko-KR"/>
        </w:rPr>
        <w:t>Дұрыс</w:t>
      </w:r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C5736E">
        <w:rPr>
          <w:rFonts w:ascii="Times New Roman" w:hAnsi="Times New Roman"/>
          <w:sz w:val="28"/>
          <w:szCs w:val="28"/>
          <w:lang w:eastAsia="ko-KR"/>
        </w:rPr>
        <w:t>орындалған</w:t>
      </w:r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C5736E">
        <w:rPr>
          <w:rFonts w:ascii="Times New Roman" w:hAnsi="Times New Roman"/>
          <w:sz w:val="28"/>
          <w:szCs w:val="28"/>
          <w:lang w:eastAsia="ko-KR"/>
        </w:rPr>
        <w:t>ә</w:t>
      </w:r>
      <w:proofErr w:type="gramStart"/>
      <w:r w:rsidRPr="00C5736E">
        <w:rPr>
          <w:rFonts w:ascii="Times New Roman" w:hAnsi="Times New Roman"/>
          <w:sz w:val="28"/>
          <w:szCs w:val="28"/>
          <w:lang w:eastAsia="ko-KR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C5736E">
        <w:rPr>
          <w:rFonts w:ascii="Times New Roman" w:hAnsi="Times New Roman"/>
          <w:sz w:val="28"/>
          <w:szCs w:val="28"/>
          <w:lang w:eastAsia="ko-KR"/>
        </w:rPr>
        <w:t>тапсырма</w:t>
      </w:r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C5736E">
        <w:rPr>
          <w:rFonts w:ascii="Times New Roman" w:hAnsi="Times New Roman"/>
          <w:sz w:val="28"/>
          <w:szCs w:val="28"/>
          <w:lang w:eastAsia="ko-KR"/>
        </w:rPr>
        <w:t xml:space="preserve">үшін </w:t>
      </w:r>
      <w:r w:rsidR="00673B32">
        <w:rPr>
          <w:rFonts w:ascii="Times New Roman" w:hAnsi="Times New Roman"/>
          <w:sz w:val="28"/>
          <w:szCs w:val="28"/>
          <w:lang w:val="kk-KZ" w:eastAsia="ko-KR"/>
        </w:rPr>
        <w:t>түсушіге</w:t>
      </w:r>
      <w:r w:rsidRPr="00C5736E">
        <w:rPr>
          <w:rFonts w:ascii="Times New Roman" w:hAnsi="Times New Roman"/>
          <w:sz w:val="28"/>
          <w:szCs w:val="28"/>
          <w:lang w:eastAsia="ko-KR"/>
        </w:rPr>
        <w:t xml:space="preserve"> 1 балл береді</w:t>
      </w:r>
      <w:r w:rsidRPr="00C5736E">
        <w:rPr>
          <w:rFonts w:ascii="Times New Roman" w:hAnsi="Times New Roman"/>
          <w:sz w:val="28"/>
          <w:szCs w:val="28"/>
        </w:rPr>
        <w:t>, одан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басқа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  <w:lang w:eastAsia="ko-KR"/>
        </w:rPr>
        <w:t xml:space="preserve">жағдайда - 0 балл беріледі. </w:t>
      </w:r>
    </w:p>
    <w:p w14:paraId="47A0CB31" w14:textId="77777777" w:rsidR="0025195C" w:rsidRDefault="0025195C" w:rsidP="00B35C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 w:rsidRPr="00FA14CE">
        <w:rPr>
          <w:b/>
          <w:sz w:val="28"/>
          <w:szCs w:val="28"/>
        </w:rPr>
        <w:t xml:space="preserve"> </w:t>
      </w:r>
      <w:r w:rsidRPr="006551F6">
        <w:rPr>
          <w:rFonts w:ascii="Times New Roman" w:hAnsi="Times New Roman" w:cs="Times New Roman"/>
          <w:b/>
          <w:sz w:val="28"/>
          <w:szCs w:val="28"/>
        </w:rPr>
        <w:t>Ұсынылатын әдебие</w:t>
      </w:r>
      <w:bookmarkStart w:id="0" w:name="_GoBack"/>
      <w:bookmarkEnd w:id="0"/>
      <w:r w:rsidRPr="006551F6">
        <w:rPr>
          <w:rFonts w:ascii="Times New Roman" w:hAnsi="Times New Roman" w:cs="Times New Roman"/>
          <w:b/>
          <w:sz w:val="28"/>
          <w:szCs w:val="28"/>
        </w:rPr>
        <w:t>ттер тізімі:</w:t>
      </w:r>
    </w:p>
    <w:p w14:paraId="7EA004CB" w14:textId="77777777" w:rsidR="009958BC" w:rsidRPr="009958BC" w:rsidRDefault="009958BC" w:rsidP="00B35CF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14:paraId="0DA60358" w14:textId="678C0D32" w:rsidR="00B344AE" w:rsidRPr="00B344AE" w:rsidRDefault="00652D77" w:rsidP="0065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344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</w:t>
      </w:r>
      <w:r w:rsidR="00B344AE" w:rsidRPr="00B344AE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Байшоланов С.С., Қожахметов П.Ж. Жалпы метеорология. – Алматы: Қазақ университеті, 2004.-170 б.</w:t>
      </w:r>
    </w:p>
    <w:p w14:paraId="00D554DC" w14:textId="447B1A45" w:rsidR="00652D77" w:rsidRPr="00B344AE" w:rsidRDefault="00B344AE" w:rsidP="0065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4A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52D77" w:rsidRPr="00B344AE">
        <w:rPr>
          <w:rFonts w:ascii="Times New Roman" w:hAnsi="Times New Roman" w:cs="Times New Roman"/>
          <w:color w:val="000000"/>
          <w:sz w:val="28"/>
          <w:szCs w:val="28"/>
        </w:rPr>
        <w:t>Матвеев Л.Т. Физика атмосферы. – Л.: Гидрометеоиздат, 2000. – 777 с.</w:t>
      </w:r>
    </w:p>
    <w:p w14:paraId="13253A7D" w14:textId="6E7EC801" w:rsidR="00652D77" w:rsidRPr="00B344AE" w:rsidRDefault="00B344AE" w:rsidP="0065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4A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52D77" w:rsidRPr="00B344AE">
        <w:rPr>
          <w:rFonts w:ascii="Times New Roman" w:hAnsi="Times New Roman" w:cs="Times New Roman"/>
          <w:color w:val="000000"/>
          <w:sz w:val="28"/>
          <w:szCs w:val="28"/>
        </w:rPr>
        <w:t>. Семенченко Б.А. Физическая метеорология. – М.: Аспект пресс, 2002. – 415 с.</w:t>
      </w:r>
    </w:p>
    <w:p w14:paraId="16419A97" w14:textId="7592647D" w:rsidR="00652D77" w:rsidRPr="00B344AE" w:rsidRDefault="00B344AE" w:rsidP="0065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4A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52D77" w:rsidRPr="00B344AE">
        <w:rPr>
          <w:rFonts w:ascii="Times New Roman" w:hAnsi="Times New Roman" w:cs="Times New Roman"/>
          <w:color w:val="000000"/>
          <w:sz w:val="28"/>
          <w:szCs w:val="28"/>
        </w:rPr>
        <w:t>. Полякова С.Е. Физическая метеорология. Термодинамика атмосферы: Учебное пособие. – Алматы, 2015. – 155 с.</w:t>
      </w:r>
    </w:p>
    <w:p w14:paraId="6DD45547" w14:textId="2A8DF33B" w:rsidR="00652D77" w:rsidRPr="00B344AE" w:rsidRDefault="00B344AE" w:rsidP="0065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4A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52D77" w:rsidRPr="00B344AE">
        <w:rPr>
          <w:rFonts w:ascii="Times New Roman" w:hAnsi="Times New Roman" w:cs="Times New Roman"/>
          <w:color w:val="000000"/>
          <w:sz w:val="28"/>
          <w:szCs w:val="28"/>
        </w:rPr>
        <w:t>. Толмачева Н.И. Физическая Метеорология: учебное пособие. – Пермь: Перм. гос. нац. ислед. ун-т</w:t>
      </w:r>
      <w:proofErr w:type="gramStart"/>
      <w:r w:rsidR="00652D77" w:rsidRPr="00B344AE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="00652D77" w:rsidRPr="00B344AE">
        <w:rPr>
          <w:rFonts w:ascii="Times New Roman" w:hAnsi="Times New Roman" w:cs="Times New Roman"/>
          <w:color w:val="000000"/>
          <w:sz w:val="28"/>
          <w:szCs w:val="28"/>
        </w:rPr>
        <w:t>2012. – 324 с.</w:t>
      </w:r>
    </w:p>
    <w:p w14:paraId="05D872C1" w14:textId="2A1429E4" w:rsidR="00652D77" w:rsidRPr="00B344AE" w:rsidRDefault="00B344AE" w:rsidP="0065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4A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52D77" w:rsidRPr="00B344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hyperlink r:id="rId6" w:history="1">
        <w:r w:rsidR="00652D77" w:rsidRPr="00B344AE">
          <w:rPr>
            <w:rFonts w:ascii="Times New Roman" w:hAnsi="Times New Roman" w:cs="Times New Roman"/>
            <w:color w:val="000000"/>
            <w:sz w:val="28"/>
            <w:szCs w:val="28"/>
          </w:rPr>
          <w:t xml:space="preserve">Братков В.В., Луговской А.М., </w:t>
        </w:r>
        <w:proofErr w:type="gramStart"/>
        <w:r w:rsidR="00652D77" w:rsidRPr="00B344AE">
          <w:rPr>
            <w:rFonts w:ascii="Times New Roman" w:hAnsi="Times New Roman" w:cs="Times New Roman"/>
            <w:color w:val="000000"/>
            <w:sz w:val="28"/>
            <w:szCs w:val="28"/>
          </w:rPr>
          <w:t>Мелкий</w:t>
        </w:r>
        <w:proofErr w:type="gramEnd"/>
        <w:r w:rsidR="00652D77" w:rsidRPr="00B344AE">
          <w:rPr>
            <w:rFonts w:ascii="Times New Roman" w:hAnsi="Times New Roman" w:cs="Times New Roman"/>
            <w:color w:val="000000"/>
            <w:sz w:val="28"/>
            <w:szCs w:val="28"/>
          </w:rPr>
          <w:t xml:space="preserve"> В.А., Верхотуров А.А</w:t>
        </w:r>
      </w:hyperlink>
      <w:r w:rsidR="00652D77" w:rsidRPr="00B344AE">
        <w:rPr>
          <w:rFonts w:ascii="Times New Roman" w:hAnsi="Times New Roman" w:cs="Times New Roman"/>
          <w:color w:val="000000"/>
          <w:sz w:val="28"/>
          <w:szCs w:val="28"/>
        </w:rPr>
        <w:t>. Метеорология и климатология. – М.: КноРус, 2022. – 240 с.</w:t>
      </w:r>
    </w:p>
    <w:p w14:paraId="5BB70BD6" w14:textId="78427E6C" w:rsidR="00652D77" w:rsidRPr="00B344AE" w:rsidRDefault="00B344AE" w:rsidP="0065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4A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52D77" w:rsidRPr="00B344AE">
        <w:rPr>
          <w:rFonts w:ascii="Times New Roman" w:hAnsi="Times New Roman" w:cs="Times New Roman"/>
          <w:color w:val="000000"/>
          <w:sz w:val="28"/>
          <w:szCs w:val="28"/>
        </w:rPr>
        <w:t>. Пиловец Г.И. Метеорология и климатология. – М.: НИЦ ИНФРА-М, 2015. – 400 с.</w:t>
      </w:r>
    </w:p>
    <w:p w14:paraId="7C63232F" w14:textId="08789C9C" w:rsidR="009958BC" w:rsidRPr="00B344AE" w:rsidRDefault="009958BC" w:rsidP="009958BC">
      <w:pPr>
        <w:tabs>
          <w:tab w:val="left" w:pos="2280"/>
        </w:tabs>
        <w:spacing w:after="0" w:line="252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344AE">
        <w:rPr>
          <w:rFonts w:ascii="Times New Roman" w:hAnsi="Times New Roman"/>
          <w:b/>
          <w:sz w:val="28"/>
          <w:szCs w:val="28"/>
          <w:lang w:val="kk-KZ"/>
        </w:rPr>
        <w:t>Қосымша:</w:t>
      </w:r>
    </w:p>
    <w:p w14:paraId="772DE1F4" w14:textId="4B0CE820" w:rsidR="00652D77" w:rsidRPr="00B344AE" w:rsidRDefault="00B344AE" w:rsidP="0065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4A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52D77" w:rsidRPr="00B344AE">
        <w:rPr>
          <w:rFonts w:ascii="Times New Roman" w:hAnsi="Times New Roman" w:cs="Times New Roman"/>
          <w:color w:val="000000"/>
          <w:sz w:val="28"/>
          <w:szCs w:val="28"/>
        </w:rPr>
        <w:t>. Васильев А.А., Переведенцев Ю.П. Физическая метеорология. – Казань: Казанский (Приволжский) федеральный университет, 2017. – С. 72.</w:t>
      </w:r>
    </w:p>
    <w:p w14:paraId="364252DD" w14:textId="1DCE449E" w:rsidR="00652D77" w:rsidRPr="00B344AE" w:rsidRDefault="00B344AE" w:rsidP="0065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4A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52D77" w:rsidRPr="00B344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hyperlink r:id="rId7" w:history="1">
        <w:r w:rsidR="00652D77" w:rsidRPr="00B344AE">
          <w:rPr>
            <w:rFonts w:ascii="Times New Roman" w:hAnsi="Times New Roman" w:cs="Times New Roman"/>
            <w:color w:val="000000"/>
            <w:sz w:val="28"/>
            <w:szCs w:val="28"/>
          </w:rPr>
          <w:t>Петрова</w:t>
        </w:r>
      </w:hyperlink>
      <w:r w:rsidR="00652D77" w:rsidRPr="00B344AE">
        <w:rPr>
          <w:rFonts w:ascii="Times New Roman" w:hAnsi="Times New Roman" w:cs="Times New Roman"/>
          <w:color w:val="000000"/>
          <w:sz w:val="28"/>
          <w:szCs w:val="28"/>
        </w:rPr>
        <w:t xml:space="preserve"> Г. Г., </w:t>
      </w:r>
      <w:hyperlink r:id="rId8" w:history="1">
        <w:r w:rsidR="00652D77" w:rsidRPr="00B344AE">
          <w:rPr>
            <w:rFonts w:ascii="Times New Roman" w:hAnsi="Times New Roman" w:cs="Times New Roman"/>
            <w:color w:val="000000"/>
            <w:sz w:val="28"/>
            <w:szCs w:val="28"/>
          </w:rPr>
          <w:t>Петров</w:t>
        </w:r>
      </w:hyperlink>
      <w:r w:rsidR="00652D77" w:rsidRPr="00B344AE">
        <w:rPr>
          <w:rFonts w:ascii="Times New Roman" w:hAnsi="Times New Roman" w:cs="Times New Roman"/>
          <w:color w:val="000000"/>
          <w:sz w:val="28"/>
          <w:szCs w:val="28"/>
        </w:rPr>
        <w:t xml:space="preserve"> А. И., </w:t>
      </w:r>
      <w:hyperlink r:id="rId9" w:history="1">
        <w:r w:rsidR="00652D77" w:rsidRPr="00B344AE">
          <w:rPr>
            <w:rFonts w:ascii="Times New Roman" w:hAnsi="Times New Roman" w:cs="Times New Roman"/>
            <w:color w:val="000000"/>
            <w:sz w:val="28"/>
            <w:szCs w:val="28"/>
          </w:rPr>
          <w:t xml:space="preserve"> Панчишкина</w:t>
        </w:r>
      </w:hyperlink>
      <w:r w:rsidR="00652D77" w:rsidRPr="00B344AE">
        <w:rPr>
          <w:rFonts w:ascii="Times New Roman" w:hAnsi="Times New Roman" w:cs="Times New Roman"/>
          <w:color w:val="000000"/>
          <w:sz w:val="28"/>
          <w:szCs w:val="28"/>
        </w:rPr>
        <w:t xml:space="preserve"> И. Н. Физика атмосферы. – Ростов на Дону: Южный Федеральный Университет,  2015. – 93 с.</w:t>
      </w:r>
    </w:p>
    <w:p w14:paraId="2971C0A1" w14:textId="51BF8CB6" w:rsidR="00652D77" w:rsidRPr="00B344AE" w:rsidRDefault="00B344AE" w:rsidP="0065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94171972"/>
      <w:r w:rsidRPr="00B344A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52D77" w:rsidRPr="00B344AE">
        <w:rPr>
          <w:rFonts w:ascii="Times New Roman" w:hAnsi="Times New Roman" w:cs="Times New Roman"/>
          <w:color w:val="000000"/>
          <w:sz w:val="28"/>
          <w:szCs w:val="28"/>
        </w:rPr>
        <w:t>. Кислов А.В. Климатология с основами метеорологии. – М.:</w:t>
      </w:r>
      <w:r w:rsidR="00EB5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2D77" w:rsidRPr="00B344AE">
        <w:rPr>
          <w:rFonts w:ascii="Times New Roman" w:hAnsi="Times New Roman" w:cs="Times New Roman"/>
          <w:color w:val="000000"/>
          <w:sz w:val="28"/>
          <w:szCs w:val="28"/>
        </w:rPr>
        <w:t>Академия, 2016. – 224.</w:t>
      </w:r>
    </w:p>
    <w:bookmarkEnd w:id="1"/>
    <w:p w14:paraId="34D75230" w14:textId="59EC1A73" w:rsidR="00652D77" w:rsidRPr="00B344AE" w:rsidRDefault="00652D77" w:rsidP="0065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4A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344AE" w:rsidRPr="00B344A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344AE">
        <w:rPr>
          <w:rFonts w:ascii="Times New Roman" w:hAnsi="Times New Roman" w:cs="Times New Roman"/>
          <w:color w:val="000000"/>
          <w:sz w:val="28"/>
          <w:szCs w:val="28"/>
        </w:rPr>
        <w:t>. Данлоп С. Атмосферные явления и прогноз / Перевод с английского</w:t>
      </w:r>
      <w:r w:rsidR="00EB5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44AE">
        <w:rPr>
          <w:rFonts w:ascii="Times New Roman" w:hAnsi="Times New Roman" w:cs="Times New Roman"/>
          <w:color w:val="000000"/>
          <w:sz w:val="28"/>
          <w:szCs w:val="28"/>
        </w:rPr>
        <w:t>Д. Курдыбайло. – СПб</w:t>
      </w:r>
      <w:proofErr w:type="gramStart"/>
      <w:r w:rsidRPr="00B344AE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B344AE">
        <w:rPr>
          <w:rFonts w:ascii="Times New Roman" w:hAnsi="Times New Roman" w:cs="Times New Roman"/>
          <w:color w:val="000000"/>
          <w:sz w:val="28"/>
          <w:szCs w:val="28"/>
        </w:rPr>
        <w:t>ТИД Амфора, 2010. – 191 с.</w:t>
      </w:r>
    </w:p>
    <w:p w14:paraId="4378C22C" w14:textId="247727C2" w:rsidR="00652D77" w:rsidRPr="00B344AE" w:rsidRDefault="00652D77" w:rsidP="0065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4A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344AE" w:rsidRPr="00B344A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344AE">
        <w:rPr>
          <w:rFonts w:ascii="Times New Roman" w:hAnsi="Times New Roman" w:cs="Times New Roman"/>
          <w:color w:val="000000"/>
          <w:sz w:val="28"/>
          <w:szCs w:val="28"/>
        </w:rPr>
        <w:t>. Метеословарь http://www.pogoda.by/glossary</w:t>
      </w:r>
    </w:p>
    <w:p w14:paraId="0ABDD772" w14:textId="5FC38900" w:rsidR="00652D77" w:rsidRPr="00B344AE" w:rsidRDefault="00652D77" w:rsidP="0065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4A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344AE" w:rsidRPr="00B344A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344AE">
        <w:rPr>
          <w:rFonts w:ascii="Times New Roman" w:hAnsi="Times New Roman" w:cs="Times New Roman"/>
          <w:color w:val="000000"/>
          <w:sz w:val="28"/>
          <w:szCs w:val="28"/>
        </w:rPr>
        <w:t>. Атлас облаков – СПб. – РИФ "Д'</w:t>
      </w:r>
      <w:proofErr w:type="gramStart"/>
      <w:r w:rsidRPr="00B344AE">
        <w:rPr>
          <w:rFonts w:ascii="Times New Roman" w:hAnsi="Times New Roman" w:cs="Times New Roman"/>
          <w:color w:val="000000"/>
          <w:sz w:val="28"/>
          <w:szCs w:val="28"/>
        </w:rPr>
        <w:t>Арт</w:t>
      </w:r>
      <w:proofErr w:type="gramEnd"/>
      <w:r w:rsidRPr="00B344AE">
        <w:rPr>
          <w:rFonts w:ascii="Times New Roman" w:hAnsi="Times New Roman" w:cs="Times New Roman"/>
          <w:color w:val="000000"/>
          <w:sz w:val="28"/>
          <w:szCs w:val="28"/>
        </w:rPr>
        <w:t>". – 2011. – 252 с.</w:t>
      </w:r>
    </w:p>
    <w:p w14:paraId="2FFEF281" w14:textId="1C2F1EF8" w:rsidR="00652D77" w:rsidRPr="00F471DB" w:rsidRDefault="00652D77" w:rsidP="0065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344AE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1</w:t>
      </w:r>
      <w:r w:rsidR="00B344AE" w:rsidRPr="00B344AE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 w:rsidRPr="00B344AE">
        <w:rPr>
          <w:rFonts w:ascii="Times New Roman" w:hAnsi="Times New Roman" w:cs="Times New Roman"/>
          <w:color w:val="000000"/>
          <w:sz w:val="28"/>
          <w:szCs w:val="28"/>
          <w:lang w:val="en-US"/>
        </w:rPr>
        <w:t>. Atmospheric Thermodynamics by Craig F. Bohren and Bruce A. Albrecht (Feb</w:t>
      </w:r>
      <w:r w:rsidRPr="00F471D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19,</w:t>
      </w:r>
      <w:r w:rsidRPr="00B46F4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471DB">
        <w:rPr>
          <w:rFonts w:ascii="Times New Roman" w:hAnsi="Times New Roman" w:cs="Times New Roman"/>
          <w:color w:val="000000"/>
          <w:sz w:val="28"/>
          <w:szCs w:val="28"/>
          <w:lang w:val="en-US"/>
        </w:rPr>
        <w:t>2008)</w:t>
      </w:r>
    </w:p>
    <w:p w14:paraId="62A9FA48" w14:textId="2F550829" w:rsidR="00652D77" w:rsidRPr="00F471DB" w:rsidRDefault="00652D77" w:rsidP="0065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34BF0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="00B344AE" w:rsidRPr="00B344AE">
        <w:rPr>
          <w:rFonts w:ascii="Times New Roman" w:hAnsi="Times New Roman" w:cs="Times New Roman"/>
          <w:color w:val="000000"/>
          <w:sz w:val="28"/>
          <w:szCs w:val="28"/>
          <w:lang w:val="en-US"/>
        </w:rPr>
        <w:t>5</w:t>
      </w:r>
      <w:r w:rsidRPr="00F471DB">
        <w:rPr>
          <w:rFonts w:ascii="Times New Roman" w:hAnsi="Times New Roman" w:cs="Times New Roman"/>
          <w:color w:val="000000"/>
          <w:sz w:val="28"/>
          <w:szCs w:val="28"/>
          <w:lang w:val="en-US"/>
        </w:rPr>
        <w:t>. Essentials of Meteorology: An Invitation to the Atmosphere by C. Donald Ahrens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471DB">
        <w:rPr>
          <w:rFonts w:ascii="Times New Roman" w:hAnsi="Times New Roman" w:cs="Times New Roman"/>
          <w:color w:val="000000"/>
          <w:sz w:val="28"/>
          <w:szCs w:val="28"/>
          <w:lang w:val="en-US"/>
        </w:rPr>
        <w:t>(Jan 1, 2011)</w:t>
      </w:r>
    </w:p>
    <w:p w14:paraId="2DF37792" w14:textId="29B3DFE3" w:rsidR="00652D77" w:rsidRPr="00F471DB" w:rsidRDefault="00652D77" w:rsidP="0065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471DB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="00B344AE" w:rsidRPr="00B344AE">
        <w:rPr>
          <w:rFonts w:ascii="Times New Roman" w:hAnsi="Times New Roman" w:cs="Times New Roman"/>
          <w:color w:val="000000"/>
          <w:sz w:val="28"/>
          <w:szCs w:val="28"/>
          <w:lang w:val="en-US"/>
        </w:rPr>
        <w:t>6</w:t>
      </w:r>
      <w:r w:rsidRPr="00F471DB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E6654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471DB">
        <w:rPr>
          <w:rFonts w:ascii="Times New Roman" w:hAnsi="Times New Roman" w:cs="Times New Roman"/>
          <w:color w:val="000000"/>
          <w:sz w:val="28"/>
          <w:szCs w:val="28"/>
          <w:lang w:val="en-US"/>
        </w:rPr>
        <w:t>Meteorology Today by C. Donald Ahrens (Jul 2, 2008)</w:t>
      </w:r>
    </w:p>
    <w:p w14:paraId="703EE697" w14:textId="583E5E0B" w:rsidR="00652D77" w:rsidRPr="00F471DB" w:rsidRDefault="00652D77" w:rsidP="0065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471DB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="00B344AE" w:rsidRPr="00B344AE">
        <w:rPr>
          <w:rFonts w:ascii="Times New Roman" w:hAnsi="Times New Roman" w:cs="Times New Roman"/>
          <w:color w:val="000000"/>
          <w:sz w:val="28"/>
          <w:szCs w:val="28"/>
          <w:lang w:val="en-US"/>
        </w:rPr>
        <w:t>7</w:t>
      </w:r>
      <w:r w:rsidRPr="00F471DB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E6654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471DB">
        <w:rPr>
          <w:rFonts w:ascii="Times New Roman" w:hAnsi="Times New Roman" w:cs="Times New Roman"/>
          <w:color w:val="000000"/>
          <w:sz w:val="28"/>
          <w:szCs w:val="28"/>
          <w:lang w:val="en-US"/>
        </w:rPr>
        <w:t>Atmospheric Science, Second Edition: An Introductory Survey (International</w:t>
      </w:r>
    </w:p>
    <w:p w14:paraId="382124CB" w14:textId="77777777" w:rsidR="00652D77" w:rsidRPr="00F471DB" w:rsidRDefault="00652D77" w:rsidP="0065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471DB">
        <w:rPr>
          <w:rFonts w:ascii="Times New Roman" w:hAnsi="Times New Roman" w:cs="Times New Roman"/>
          <w:color w:val="000000"/>
          <w:sz w:val="28"/>
          <w:szCs w:val="28"/>
          <w:lang w:val="en-US"/>
        </w:rPr>
        <w:t>Geophysics) by John M. Wallace and Peter V. Hobbs (Feb 15, 2009)</w:t>
      </w:r>
    </w:p>
    <w:p w14:paraId="6A8D55FC" w14:textId="111B2134" w:rsidR="00652D77" w:rsidRPr="00F471DB" w:rsidRDefault="00652D77" w:rsidP="00652D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471DB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="00B344AE" w:rsidRPr="00B344AE">
        <w:rPr>
          <w:rFonts w:ascii="Times New Roman" w:hAnsi="Times New Roman" w:cs="Times New Roman"/>
          <w:color w:val="000000"/>
          <w:sz w:val="28"/>
          <w:szCs w:val="28"/>
          <w:lang w:val="en-US"/>
        </w:rPr>
        <w:t>8</w:t>
      </w:r>
      <w:r w:rsidRPr="00F471DB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E6654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471DB">
        <w:rPr>
          <w:rFonts w:ascii="Times New Roman" w:hAnsi="Times New Roman" w:cs="Times New Roman"/>
          <w:color w:val="000000"/>
          <w:sz w:val="28"/>
          <w:szCs w:val="28"/>
          <w:lang w:val="en-US"/>
        </w:rPr>
        <w:t>Dynamics of Atmospheric Motion by John A. Dutton (Mar 2015)</w:t>
      </w:r>
    </w:p>
    <w:p w14:paraId="161CB895" w14:textId="77777777" w:rsidR="00652D77" w:rsidRPr="00652D77" w:rsidRDefault="00652D77" w:rsidP="009958BC">
      <w:pPr>
        <w:tabs>
          <w:tab w:val="left" w:pos="2280"/>
        </w:tabs>
        <w:spacing w:after="0" w:line="252" w:lineRule="auto"/>
        <w:rPr>
          <w:rFonts w:ascii="Times New Roman" w:hAnsi="Times New Roman"/>
          <w:b/>
          <w:sz w:val="28"/>
          <w:szCs w:val="28"/>
          <w:lang w:val="en-US"/>
        </w:rPr>
      </w:pPr>
    </w:p>
    <w:sectPr w:rsidR="00652D77" w:rsidRPr="0065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5C"/>
    <w:rsid w:val="000123C3"/>
    <w:rsid w:val="001D4D21"/>
    <w:rsid w:val="0025195C"/>
    <w:rsid w:val="0037654A"/>
    <w:rsid w:val="003F012A"/>
    <w:rsid w:val="005B5A80"/>
    <w:rsid w:val="00622EDB"/>
    <w:rsid w:val="00652D77"/>
    <w:rsid w:val="00673B32"/>
    <w:rsid w:val="006A5C6E"/>
    <w:rsid w:val="007948D2"/>
    <w:rsid w:val="00794EC5"/>
    <w:rsid w:val="007A7B12"/>
    <w:rsid w:val="007C26AD"/>
    <w:rsid w:val="008123FF"/>
    <w:rsid w:val="00977F99"/>
    <w:rsid w:val="009958BC"/>
    <w:rsid w:val="00B344AE"/>
    <w:rsid w:val="00B35CFE"/>
    <w:rsid w:val="00B97EEA"/>
    <w:rsid w:val="00C24C1D"/>
    <w:rsid w:val="00D40B14"/>
    <w:rsid w:val="00D50EE1"/>
    <w:rsid w:val="00D679E7"/>
    <w:rsid w:val="00E20613"/>
    <w:rsid w:val="00EB50ED"/>
    <w:rsid w:val="00F011D8"/>
    <w:rsid w:val="00F10DAE"/>
    <w:rsid w:val="00F17937"/>
    <w:rsid w:val="00F2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8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F01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95C"/>
    <w:pPr>
      <w:spacing w:after="0" w:line="240" w:lineRule="auto"/>
    </w:pPr>
  </w:style>
  <w:style w:type="paragraph" w:styleId="a4">
    <w:name w:val="Body Text Indent"/>
    <w:basedOn w:val="a"/>
    <w:link w:val="a5"/>
    <w:rsid w:val="0025195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519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2519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5195C"/>
  </w:style>
  <w:style w:type="table" w:styleId="a6">
    <w:name w:val="Table Grid"/>
    <w:basedOn w:val="a1"/>
    <w:uiPriority w:val="59"/>
    <w:rsid w:val="002519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251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251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1"/>
    <w:rsid w:val="0025195C"/>
    <w:pPr>
      <w:ind w:left="720"/>
      <w:jc w:val="both"/>
    </w:pPr>
    <w:rPr>
      <w:sz w:val="28"/>
    </w:rPr>
  </w:style>
  <w:style w:type="character" w:customStyle="1" w:styleId="a7">
    <w:name w:val="Название Знак"/>
    <w:link w:val="a8"/>
    <w:locked/>
    <w:rsid w:val="0025195C"/>
    <w:rPr>
      <w:b/>
      <w:bCs/>
      <w:sz w:val="28"/>
      <w:szCs w:val="28"/>
    </w:rPr>
  </w:style>
  <w:style w:type="paragraph" w:styleId="a8">
    <w:name w:val="Title"/>
    <w:basedOn w:val="a"/>
    <w:link w:val="a7"/>
    <w:qFormat/>
    <w:rsid w:val="0025195C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2519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List Paragraph"/>
    <w:basedOn w:val="a"/>
    <w:uiPriority w:val="34"/>
    <w:qFormat/>
    <w:rsid w:val="0025195C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01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2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2EDB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F01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1D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F01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F01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95C"/>
    <w:pPr>
      <w:spacing w:after="0" w:line="240" w:lineRule="auto"/>
    </w:pPr>
  </w:style>
  <w:style w:type="paragraph" w:styleId="a4">
    <w:name w:val="Body Text Indent"/>
    <w:basedOn w:val="a"/>
    <w:link w:val="a5"/>
    <w:rsid w:val="0025195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519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2519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5195C"/>
  </w:style>
  <w:style w:type="table" w:styleId="a6">
    <w:name w:val="Table Grid"/>
    <w:basedOn w:val="a1"/>
    <w:uiPriority w:val="59"/>
    <w:rsid w:val="002519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251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251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1"/>
    <w:rsid w:val="0025195C"/>
    <w:pPr>
      <w:ind w:left="720"/>
      <w:jc w:val="both"/>
    </w:pPr>
    <w:rPr>
      <w:sz w:val="28"/>
    </w:rPr>
  </w:style>
  <w:style w:type="character" w:customStyle="1" w:styleId="a7">
    <w:name w:val="Название Знак"/>
    <w:link w:val="a8"/>
    <w:locked/>
    <w:rsid w:val="0025195C"/>
    <w:rPr>
      <w:b/>
      <w:bCs/>
      <w:sz w:val="28"/>
      <w:szCs w:val="28"/>
    </w:rPr>
  </w:style>
  <w:style w:type="paragraph" w:styleId="a8">
    <w:name w:val="Title"/>
    <w:basedOn w:val="a"/>
    <w:link w:val="a7"/>
    <w:qFormat/>
    <w:rsid w:val="0025195C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2519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List Paragraph"/>
    <w:basedOn w:val="a"/>
    <w:uiPriority w:val="34"/>
    <w:qFormat/>
    <w:rsid w:val="0025195C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01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2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2EDB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F01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1D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F0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a-i-petr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itres.ru/g-g-petro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on.market/?route=extension/module/searchx/fullSearch&amp;filter_name=%D0%91%D1%80%D0%B0%D1%82%D0%BA%D0%BE%D0%B2+%D0%92.%D0%92.%2C+%D0%9B%D1%83%D0%B3%D0%BE%D0%B2%D1%81%D0%BA%D0%BE%D0%B9+%D0%90.%D0%9C.%2C+%D0%9C%D0%B5%D0%BB%D0%BA%D0%B8%D0%B9+%D0%92.%D0%90.%2C+%D0%92%D0%B5%D1%80%D1%85%D0%BE%D1%82%D1%83%D1%80%D0%BE%D0%B2+%D0%90.%D0%90&amp;author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tres.ru/i-n-panchishki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Керімқұл Айкерім</dc:creator>
  <cp:keywords/>
  <dc:description/>
  <cp:lastModifiedBy>Жанар Бейсенова</cp:lastModifiedBy>
  <cp:revision>8</cp:revision>
  <cp:lastPrinted>2022-01-28T10:02:00Z</cp:lastPrinted>
  <dcterms:created xsi:type="dcterms:W3CDTF">2022-01-27T05:02:00Z</dcterms:created>
  <dcterms:modified xsi:type="dcterms:W3CDTF">2022-02-14T04:25:00Z</dcterms:modified>
</cp:coreProperties>
</file>