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83" w:rsidRPr="00EE2356" w:rsidRDefault="00761E83" w:rsidP="00761E83">
      <w:pPr>
        <w:spacing w:after="0" w:line="240" w:lineRule="auto"/>
        <w:ind w:firstLine="5103"/>
        <w:rPr>
          <w:rFonts w:ascii="Times New Roman" w:hAnsi="Times New Roman"/>
          <w:b/>
          <w:noProof/>
          <w:sz w:val="28"/>
          <w:szCs w:val="24"/>
          <w:lang w:val="kk-KZ"/>
        </w:rPr>
      </w:pPr>
      <w:r w:rsidRPr="00EE2356">
        <w:rPr>
          <w:rFonts w:ascii="Times New Roman" w:hAnsi="Times New Roman"/>
          <w:b/>
          <w:noProof/>
          <w:sz w:val="28"/>
          <w:szCs w:val="24"/>
          <w:lang w:val="kk-KZ"/>
        </w:rPr>
        <w:t>«УТВЕРЖДАЮ»</w:t>
      </w:r>
    </w:p>
    <w:p w:rsidR="00761E83" w:rsidRPr="00EE2356" w:rsidRDefault="00761E83" w:rsidP="00761E83">
      <w:pPr>
        <w:spacing w:after="0" w:line="240" w:lineRule="auto"/>
        <w:ind w:firstLine="5103"/>
        <w:rPr>
          <w:rFonts w:ascii="Times New Roman" w:hAnsi="Times New Roman"/>
          <w:b/>
          <w:noProof/>
          <w:sz w:val="28"/>
          <w:szCs w:val="24"/>
          <w:lang w:val="kk-KZ"/>
        </w:rPr>
      </w:pPr>
      <w:r w:rsidRPr="00B97C25">
        <w:rPr>
          <w:rFonts w:ascii="Times New Roman" w:hAnsi="Times New Roman"/>
          <w:b/>
          <w:noProof/>
          <w:sz w:val="28"/>
          <w:szCs w:val="24"/>
          <w:lang w:val="kk-KZ"/>
        </w:rPr>
        <w:t>Директор РГКП</w:t>
      </w:r>
      <w:r w:rsidRPr="00EE2356">
        <w:rPr>
          <w:rFonts w:ascii="Times New Roman" w:hAnsi="Times New Roman"/>
          <w:b/>
          <w:noProof/>
          <w:sz w:val="28"/>
          <w:szCs w:val="24"/>
          <w:lang w:val="kk-KZ"/>
        </w:rPr>
        <w:t xml:space="preserve"> «Национальный </w:t>
      </w:r>
    </w:p>
    <w:p w:rsidR="00761E83" w:rsidRPr="00EE2356" w:rsidRDefault="00761E83" w:rsidP="00761E83">
      <w:pPr>
        <w:spacing w:after="0" w:line="240" w:lineRule="auto"/>
        <w:ind w:firstLine="5103"/>
        <w:rPr>
          <w:rFonts w:ascii="Times New Roman" w:hAnsi="Times New Roman"/>
          <w:b/>
          <w:noProof/>
          <w:sz w:val="28"/>
          <w:szCs w:val="24"/>
          <w:lang w:val="kk-KZ"/>
        </w:rPr>
      </w:pPr>
      <w:r w:rsidRPr="00EE2356">
        <w:rPr>
          <w:rFonts w:ascii="Times New Roman" w:hAnsi="Times New Roman"/>
          <w:b/>
          <w:noProof/>
          <w:sz w:val="28"/>
          <w:szCs w:val="24"/>
          <w:lang w:val="kk-KZ"/>
        </w:rPr>
        <w:t>центр тестирования» МНВО РК</w:t>
      </w:r>
    </w:p>
    <w:p w:rsidR="00761E83" w:rsidRPr="00EE2356" w:rsidRDefault="007866C8" w:rsidP="00761E83">
      <w:pPr>
        <w:spacing w:after="0" w:line="240" w:lineRule="auto"/>
        <w:ind w:firstLine="5103"/>
        <w:rPr>
          <w:rFonts w:ascii="Times New Roman" w:hAnsi="Times New Roman"/>
          <w:b/>
          <w:noProof/>
          <w:sz w:val="28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4"/>
          <w:lang w:val="kk-KZ"/>
        </w:rPr>
        <w:t>____________</w:t>
      </w:r>
      <w:r w:rsidR="00761E83" w:rsidRPr="00EE2356">
        <w:rPr>
          <w:rFonts w:ascii="Times New Roman" w:hAnsi="Times New Roman"/>
          <w:b/>
          <w:noProof/>
          <w:sz w:val="28"/>
          <w:szCs w:val="24"/>
          <w:lang w:val="kk-KZ"/>
        </w:rPr>
        <w:t>____</w:t>
      </w:r>
      <w:r w:rsidR="00761E83" w:rsidRPr="00EE2356">
        <w:rPr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  <w:lang w:val="kk-KZ"/>
        </w:rPr>
        <w:t>Б. Абдрасилов</w:t>
      </w:r>
      <w:r w:rsidR="00761E83" w:rsidRPr="00EE2356">
        <w:rPr>
          <w:rFonts w:ascii="Times New Roman" w:hAnsi="Times New Roman"/>
          <w:b/>
          <w:noProof/>
          <w:sz w:val="28"/>
          <w:szCs w:val="24"/>
          <w:lang w:val="kk-KZ"/>
        </w:rPr>
        <w:t xml:space="preserve"> </w:t>
      </w:r>
    </w:p>
    <w:p w:rsidR="00761E83" w:rsidRPr="00EE2356" w:rsidRDefault="00761E83" w:rsidP="00761E83">
      <w:pPr>
        <w:spacing w:after="0" w:line="240" w:lineRule="auto"/>
        <w:ind w:firstLine="5103"/>
        <w:rPr>
          <w:rFonts w:ascii="Times New Roman" w:hAnsi="Times New Roman"/>
          <w:b/>
          <w:sz w:val="28"/>
          <w:szCs w:val="24"/>
          <w:lang w:val="kk-KZ"/>
        </w:rPr>
      </w:pPr>
      <w:r w:rsidRPr="00EE2356">
        <w:rPr>
          <w:rFonts w:ascii="Times New Roman" w:hAnsi="Times New Roman"/>
          <w:b/>
          <w:noProof/>
          <w:sz w:val="28"/>
          <w:szCs w:val="24"/>
          <w:lang w:val="kk-KZ"/>
        </w:rPr>
        <w:t xml:space="preserve">«____» </w:t>
      </w:r>
      <w:r w:rsidRPr="00EE2356">
        <w:rPr>
          <w:rFonts w:ascii="Times New Roman" w:hAnsi="Times New Roman" w:cs="Times New Roman"/>
          <w:b/>
          <w:noProof/>
          <w:sz w:val="28"/>
          <w:szCs w:val="24"/>
          <w:lang w:val="kk-KZ"/>
        </w:rPr>
        <w:t>«_______________» 2024 г.</w:t>
      </w:r>
    </w:p>
    <w:p w:rsidR="00761E83" w:rsidRDefault="00761E83" w:rsidP="0066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E83" w:rsidRDefault="00761E83" w:rsidP="0066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7F75" w:rsidRPr="003D3D1A" w:rsidRDefault="00755054" w:rsidP="0066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1A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</w:p>
    <w:p w:rsidR="00667F75" w:rsidRPr="003D3D1A" w:rsidRDefault="00667F75" w:rsidP="00667F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D1A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E01548" w:rsidRPr="003D3D1A">
        <w:rPr>
          <w:rFonts w:ascii="Times New Roman" w:eastAsia="Times New Roman" w:hAnsi="Times New Roman" w:cs="Times New Roman"/>
          <w:b/>
          <w:sz w:val="28"/>
          <w:szCs w:val="28"/>
        </w:rPr>
        <w:t>Методика развития</w:t>
      </w:r>
      <w:r w:rsidRPr="003D3D1A">
        <w:rPr>
          <w:rFonts w:ascii="Times New Roman" w:eastAsia="Times New Roman" w:hAnsi="Times New Roman" w:cs="Times New Roman"/>
          <w:b/>
          <w:sz w:val="28"/>
          <w:szCs w:val="28"/>
        </w:rPr>
        <w:t xml:space="preserve"> речи детей дошкольного возраста</w:t>
      </w:r>
      <w:r w:rsidRPr="003D3D1A">
        <w:rPr>
          <w:rFonts w:ascii="Times New Roman" w:hAnsi="Times New Roman" w:cs="Times New Roman"/>
          <w:b/>
          <w:sz w:val="28"/>
          <w:szCs w:val="28"/>
        </w:rPr>
        <w:t>»</w:t>
      </w:r>
    </w:p>
    <w:p w:rsidR="00761E83" w:rsidRDefault="0016468D" w:rsidP="00761E8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3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комплексного тестирования в магистратуру </w:t>
      </w:r>
    </w:p>
    <w:p w:rsidR="00761E83" w:rsidRPr="00EE2356" w:rsidRDefault="00761E83" w:rsidP="00761E8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2356">
        <w:rPr>
          <w:rFonts w:ascii="Times New Roman" w:hAnsi="Times New Roman" w:cs="Times New Roman"/>
          <w:b/>
          <w:sz w:val="28"/>
          <w:szCs w:val="28"/>
          <w:lang w:val="kk-KZ"/>
        </w:rPr>
        <w:t>(вступает в силу с 2024 года)</w:t>
      </w:r>
    </w:p>
    <w:p w:rsidR="00667F75" w:rsidRPr="00C37456" w:rsidRDefault="00667F75" w:rsidP="0066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7F75" w:rsidRPr="003D3D1A" w:rsidRDefault="00667F75" w:rsidP="00E40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D1A">
        <w:rPr>
          <w:rFonts w:ascii="Times New Roman" w:hAnsi="Times New Roman" w:cs="Times New Roman"/>
          <w:b/>
          <w:bCs/>
          <w:sz w:val="28"/>
          <w:szCs w:val="28"/>
        </w:rPr>
        <w:t>1. Цель разработки</w:t>
      </w:r>
      <w:r w:rsidRPr="003D3D1A">
        <w:rPr>
          <w:rFonts w:ascii="Times New Roman" w:hAnsi="Times New Roman" w:cs="Times New Roman"/>
          <w:sz w:val="28"/>
          <w:szCs w:val="28"/>
        </w:rPr>
        <w:t>:</w:t>
      </w:r>
      <w:r w:rsidR="00997FAC" w:rsidRPr="003D3D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7FAC" w:rsidRPr="003D3D1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2D54F0" w:rsidRPr="003D3D1A" w:rsidRDefault="00997FAC" w:rsidP="00997F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D1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D3D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D3D1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667F75" w:rsidRPr="003D3D1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D3D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D3D1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уровня знаний поступающего по следующим группам образовательных программ:</w:t>
      </w:r>
      <w:r w:rsidR="00B50674" w:rsidRPr="003D3D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D54F0" w:rsidRPr="003D3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 xml:space="preserve">М002 </w:t>
      </w:r>
      <w:r w:rsidR="005B00A3" w:rsidRPr="003D3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>– Дошкольное</w:t>
      </w:r>
      <w:r w:rsidR="002D54F0" w:rsidRPr="003D3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 xml:space="preserve"> обучение и воспитание</w:t>
      </w:r>
      <w:r w:rsidR="002D54F0" w:rsidRPr="003D3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7F75" w:rsidRDefault="00667F75" w:rsidP="00997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D1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97FAC" w:rsidRPr="003D3D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D3D1A">
        <w:rPr>
          <w:rFonts w:ascii="Times New Roman" w:hAnsi="Times New Roman" w:cs="Times New Roman"/>
          <w:b/>
          <w:bCs/>
          <w:sz w:val="28"/>
          <w:szCs w:val="28"/>
        </w:rPr>
        <w:t>Содержание и план теста:</w:t>
      </w:r>
      <w:r w:rsidR="00997FAC" w:rsidRPr="003D3D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0554D" w:rsidRPr="003D3D1A">
        <w:rPr>
          <w:rFonts w:ascii="Times New Roman" w:hAnsi="Times New Roman" w:cs="Times New Roman"/>
          <w:sz w:val="28"/>
          <w:szCs w:val="28"/>
          <w:lang w:val="kk-KZ"/>
        </w:rPr>
        <w:t>Тест</w:t>
      </w:r>
      <w:r w:rsidR="00A55B28" w:rsidRPr="003D3D1A">
        <w:rPr>
          <w:rFonts w:ascii="Times New Roman" w:hAnsi="Times New Roman" w:cs="Times New Roman"/>
          <w:sz w:val="28"/>
          <w:szCs w:val="28"/>
          <w:lang w:val="kk-KZ"/>
        </w:rPr>
        <w:t xml:space="preserve"> составлен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 xml:space="preserve"> на русском языке обучения и</w:t>
      </w:r>
      <w:r w:rsidRPr="003D3D1A">
        <w:rPr>
          <w:rFonts w:ascii="Times New Roman" w:hAnsi="Times New Roman" w:cs="Times New Roman"/>
          <w:sz w:val="28"/>
          <w:szCs w:val="28"/>
        </w:rPr>
        <w:t xml:space="preserve"> содержит учебный материал по дисциплине </w:t>
      </w:r>
      <w:r w:rsidRPr="003D3D1A">
        <w:rPr>
          <w:rFonts w:ascii="Times New Roman" w:hAnsi="Times New Roman" w:cs="Times New Roman"/>
          <w:bCs/>
          <w:sz w:val="28"/>
          <w:szCs w:val="28"/>
        </w:rPr>
        <w:t>«</w:t>
      </w:r>
      <w:r w:rsidR="004D6736" w:rsidRPr="003D3D1A">
        <w:rPr>
          <w:rFonts w:ascii="Times New Roman" w:hAnsi="Times New Roman" w:cs="Times New Roman"/>
          <w:bCs/>
          <w:sz w:val="28"/>
          <w:szCs w:val="28"/>
        </w:rPr>
        <w:t>Методика развития</w:t>
      </w:r>
      <w:r w:rsidRPr="003D3D1A">
        <w:rPr>
          <w:rFonts w:ascii="Times New Roman" w:hAnsi="Times New Roman" w:cs="Times New Roman"/>
          <w:bCs/>
          <w:sz w:val="28"/>
          <w:szCs w:val="28"/>
        </w:rPr>
        <w:t xml:space="preserve"> речи</w:t>
      </w:r>
      <w:r w:rsidR="001471B8" w:rsidRPr="003D3D1A">
        <w:rPr>
          <w:rFonts w:ascii="Times New Roman" w:hAnsi="Times New Roman" w:cs="Times New Roman"/>
          <w:bCs/>
          <w:sz w:val="28"/>
          <w:szCs w:val="28"/>
        </w:rPr>
        <w:t xml:space="preserve"> детей дошкольного возраста</w:t>
      </w:r>
      <w:r w:rsidRPr="003D3D1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D3D1A">
        <w:rPr>
          <w:rFonts w:ascii="Times New Roman" w:hAnsi="Times New Roman" w:cs="Times New Roman"/>
          <w:sz w:val="28"/>
          <w:szCs w:val="28"/>
        </w:rPr>
        <w:t xml:space="preserve"> в соответствии с типовой учебной программой по следующим темам:</w:t>
      </w:r>
    </w:p>
    <w:p w:rsidR="002F5D30" w:rsidRPr="002F5D30" w:rsidRDefault="002F5D30" w:rsidP="00997F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5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276"/>
        <w:gridCol w:w="1418"/>
      </w:tblGrid>
      <w:tr w:rsidR="00B72493" w:rsidRPr="003D3D1A" w:rsidTr="008909C7">
        <w:tc>
          <w:tcPr>
            <w:tcW w:w="500" w:type="dxa"/>
            <w:vAlign w:val="center"/>
          </w:tcPr>
          <w:p w:rsidR="00B72493" w:rsidRPr="003D3D1A" w:rsidRDefault="00B72493" w:rsidP="00E479F9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Align w:val="center"/>
          </w:tcPr>
          <w:p w:rsidR="00B72493" w:rsidRPr="00F0380F" w:rsidRDefault="009469B3" w:rsidP="00F038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тем </w:t>
            </w:r>
          </w:p>
        </w:tc>
        <w:tc>
          <w:tcPr>
            <w:tcW w:w="1276" w:type="dxa"/>
            <w:vAlign w:val="center"/>
          </w:tcPr>
          <w:p w:rsidR="00B72493" w:rsidRPr="003D3D1A" w:rsidRDefault="00997FAC" w:rsidP="00997FA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</w:t>
            </w:r>
            <w:r w:rsidR="009469B3" w:rsidRPr="003D3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тво заданий </w:t>
            </w:r>
          </w:p>
        </w:tc>
        <w:tc>
          <w:tcPr>
            <w:tcW w:w="1418" w:type="dxa"/>
            <w:vAlign w:val="center"/>
          </w:tcPr>
          <w:p w:rsidR="00F0380F" w:rsidRDefault="009469B3" w:rsidP="00E479F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труднос</w:t>
            </w:r>
            <w:proofErr w:type="spellEnd"/>
          </w:p>
          <w:p w:rsidR="00761E83" w:rsidRPr="00F0380F" w:rsidRDefault="009469B3" w:rsidP="00F0380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  <w:r w:rsidRPr="003D3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15573" w:rsidRPr="003D3D1A" w:rsidTr="008909C7">
        <w:tc>
          <w:tcPr>
            <w:tcW w:w="500" w:type="dxa"/>
            <w:vAlign w:val="center"/>
          </w:tcPr>
          <w:p w:rsidR="00815573" w:rsidRPr="003D3D1A" w:rsidRDefault="00815573" w:rsidP="00E479F9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815573" w:rsidRPr="003D3D1A" w:rsidRDefault="00815573" w:rsidP="002F5D3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методики развития языка </w:t>
            </w:r>
          </w:p>
          <w:p w:rsidR="00761E83" w:rsidRDefault="00047F27" w:rsidP="004854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методики развития речи и ее методологическая основа</w:t>
            </w:r>
            <w:r w:rsidR="00815573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речи</w:t>
            </w:r>
            <w:r w:rsidR="00815573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языка</w:t>
            </w:r>
            <w:proofErr w:type="gramStart"/>
            <w:r w:rsidR="00815573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815573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еловечества. </w:t>
            </w:r>
            <w:r w:rsidR="00E06D35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 и речь - как продукты общественно-исторического развития. Язык как средство развития личности и общения. Язык как средство </w:t>
            </w:r>
            <w:r w:rsidR="00815573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мышления и познания. 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Методика  </w:t>
            </w:r>
            <w:r w:rsidR="00815573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речи как самостоятельная педагогическая дисциплина. Связь методологии с другими науками</w:t>
            </w:r>
            <w:r w:rsidR="00E06D35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Методы </w:t>
            </w:r>
            <w:r w:rsidR="00E06D35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исследования развития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речи.</w:t>
            </w:r>
          </w:p>
          <w:p w:rsidR="002F5D30" w:rsidRPr="002F5D30" w:rsidRDefault="002F5D30" w:rsidP="004854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815573" w:rsidRPr="003D3D1A" w:rsidRDefault="0061440F" w:rsidP="00997FA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0A3EF3" w:rsidRPr="003D3D1A" w:rsidRDefault="000A3EF3" w:rsidP="000A3EF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Легкий уровень (А)-1</w:t>
            </w:r>
          </w:p>
          <w:p w:rsidR="000A3EF3" w:rsidRPr="003D3D1A" w:rsidRDefault="000A3EF3" w:rsidP="000A3EF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815573" w:rsidRPr="003D3D1A" w:rsidRDefault="00815573" w:rsidP="00E479F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573" w:rsidRPr="003D3D1A" w:rsidTr="008909C7">
        <w:tc>
          <w:tcPr>
            <w:tcW w:w="500" w:type="dxa"/>
            <w:vAlign w:val="center"/>
          </w:tcPr>
          <w:p w:rsidR="00815573" w:rsidRPr="00D12F03" w:rsidRDefault="00D12F03" w:rsidP="00E479F9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8" w:type="dxa"/>
            <w:vAlign w:val="center"/>
          </w:tcPr>
          <w:p w:rsidR="002F5D30" w:rsidRDefault="00C010D6" w:rsidP="00C010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Научные основы и с</w:t>
            </w:r>
            <w:r w:rsidR="00570CEF" w:rsidRPr="003D3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тановление методики развития речи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15573" w:rsidRDefault="00C010D6" w:rsidP="00C010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Естественнонаучные, психологические, лингвистические основы методики развития языка. Этапы формирования методики развития языка. Три направления развития языка ребенка при советской власти: структурное, функциональное, 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когнитивное. Современные проблемы методики развития речи.</w:t>
            </w:r>
          </w:p>
          <w:p w:rsidR="002F5D30" w:rsidRPr="002F5D30" w:rsidRDefault="002F5D30" w:rsidP="00C010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815573" w:rsidRPr="003D3D1A" w:rsidRDefault="0061440F" w:rsidP="00997FA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0A3EF3" w:rsidRPr="003D3D1A" w:rsidRDefault="000A3EF3" w:rsidP="000A3EF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815573" w:rsidRPr="003D3D1A" w:rsidRDefault="00815573" w:rsidP="00E479F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31D" w:rsidRPr="003D3D1A" w:rsidTr="008909C7">
        <w:tc>
          <w:tcPr>
            <w:tcW w:w="500" w:type="dxa"/>
          </w:tcPr>
          <w:p w:rsidR="0066231D" w:rsidRPr="00D12F03" w:rsidRDefault="00D12F03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6378" w:type="dxa"/>
          </w:tcPr>
          <w:p w:rsidR="002F5D30" w:rsidRDefault="0066231D" w:rsidP="002F5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работы </w:t>
            </w:r>
            <w:r w:rsidR="00700689"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по развитию</w:t>
            </w: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речи в </w:t>
            </w:r>
            <w:r w:rsidR="00FC64AD"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дошкольной организации</w:t>
            </w:r>
          </w:p>
          <w:p w:rsidR="00761E83" w:rsidRDefault="008550F9" w:rsidP="002F5D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Государственный общеобязательный стандарт дошкольного воспитания и обучения. Типовая программа дошкольного воспитания и обучения. </w:t>
            </w:r>
            <w:r w:rsidR="00C010D6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родного языка в воспитании детей. 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r w:rsidR="006E516C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</w:t>
            </w:r>
            <w:r w:rsidR="00AA250B" w:rsidRPr="003D3D1A">
              <w:rPr>
                <w:rFonts w:ascii="Times New Roman" w:hAnsi="Times New Roman" w:cs="Times New Roman"/>
                <w:sz w:val="28"/>
                <w:szCs w:val="28"/>
              </w:rPr>
              <w:t>развития речи.</w:t>
            </w:r>
            <w:r w:rsidR="006E516C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0D6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AA250B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речи детей: </w:t>
            </w:r>
            <w:r w:rsidR="00AA250B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словарного запаса, формирование грамматического строя языка, воспитание языковой культуры, развитие связной речи и формирование интереса к художественной литературе. Принципы развития речи детей в дошкольной организации. Методы и приемы развития речи детей в дошкольной организации. Классификация методов. Описание методов наглядности. Словесные методы и их описание. Практические методы развития речи детей. Средства развития речи детей в дошкольной организации. Требования к воспитателю. Структура организованной деятельности. Требования к проведению организованной деятельности.</w:t>
            </w:r>
          </w:p>
          <w:p w:rsidR="002F5D30" w:rsidRPr="002F5D30" w:rsidRDefault="002F5D30" w:rsidP="002F5D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231D" w:rsidRPr="003D3D1A" w:rsidRDefault="0066231D" w:rsidP="00E4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Легкий уровень (А)-1</w:t>
            </w:r>
          </w:p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1D" w:rsidRPr="003D3D1A" w:rsidTr="008909C7">
        <w:tc>
          <w:tcPr>
            <w:tcW w:w="500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6231D" w:rsidRPr="003D3D1A" w:rsidRDefault="0066231D" w:rsidP="002F5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развития связной речи</w:t>
            </w:r>
          </w:p>
          <w:p w:rsidR="00761E83" w:rsidRDefault="0066231D" w:rsidP="002534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Понятие связной речи. 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Формы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связной речи (диалогическая и монологиче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ская). </w:t>
            </w:r>
            <w:r w:rsidR="00253450" w:rsidRPr="003D3D1A">
              <w:rPr>
                <w:rFonts w:ascii="Times New Roman" w:hAnsi="Times New Roman" w:cs="Times New Roman"/>
                <w:sz w:val="28"/>
                <w:szCs w:val="28"/>
              </w:rPr>
              <w:t>Цель задачи, методы</w:t>
            </w:r>
            <w:r w:rsidR="00253450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обучения диалагической речи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450" w:rsidRPr="003D3D1A">
              <w:rPr>
                <w:rFonts w:ascii="Times New Roman" w:hAnsi="Times New Roman" w:cs="Times New Roman"/>
                <w:sz w:val="28"/>
                <w:szCs w:val="28"/>
              </w:rPr>
              <w:t>Структура беседы</w:t>
            </w:r>
            <w:r w:rsidR="00253450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требования к ней как способу диалогической речи.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обучения </w:t>
            </w:r>
            <w:r w:rsidR="00253450" w:rsidRPr="003D3D1A">
              <w:rPr>
                <w:rFonts w:ascii="Times New Roman" w:hAnsi="Times New Roman" w:cs="Times New Roman"/>
                <w:sz w:val="28"/>
                <w:szCs w:val="28"/>
              </w:rPr>
              <w:t>рассказыванию историй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56AF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Типы повествования: рассказывание историй по восприятию, памяти, воображению или по игрушкам, предметам, картине, опыту. Творческая речевая деятельность детей. Методика обучения пересказу художественного произведения. Роль дидактических игр в обучении связной речи. Перечень навыков, которыми можно овладеть в разных </w:t>
            </w:r>
            <w:r w:rsidR="00285FCC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возрастных группах</w:t>
            </w:r>
            <w:r w:rsidR="003E56AF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Ожидаемые результаты.</w:t>
            </w:r>
          </w:p>
          <w:p w:rsidR="002F5D30" w:rsidRPr="002F5D30" w:rsidRDefault="002F5D30" w:rsidP="002534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231D" w:rsidRPr="003D3D1A" w:rsidRDefault="0066231D" w:rsidP="00E4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Сложный уровень (С) – 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Средний уровень (В)-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231D" w:rsidRPr="003D3D1A" w:rsidTr="008909C7">
        <w:tc>
          <w:tcPr>
            <w:tcW w:w="500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8" w:type="dxa"/>
          </w:tcPr>
          <w:p w:rsidR="0066231D" w:rsidRPr="003D3D1A" w:rsidRDefault="0066231D" w:rsidP="002F5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развития словаря</w:t>
            </w:r>
          </w:p>
          <w:p w:rsidR="00761E83" w:rsidRPr="003D3D1A" w:rsidRDefault="0066231D" w:rsidP="00BF63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Понятие </w:t>
            </w:r>
            <w:r w:rsidR="002A698A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и значение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словарной работы</w:t>
            </w:r>
            <w:r w:rsidR="002A698A" w:rsidRPr="003D3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Слово как еди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ница лексической системы. </w:t>
            </w:r>
            <w:r w:rsidR="00D205A1" w:rsidRPr="003D3D1A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3D3D1A">
              <w:rPr>
                <w:rFonts w:ascii="Times New Roman" w:hAnsi="Times New Roman" w:cs="Times New Roman"/>
                <w:iCs/>
                <w:sz w:val="28"/>
                <w:szCs w:val="28"/>
              </w:rPr>
              <w:t>аправления словарной работы</w:t>
            </w:r>
            <w:r w:rsidRPr="003D3D1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05A1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Цель, </w:t>
            </w:r>
            <w:r w:rsidR="00D205A1" w:rsidRPr="003D3D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адачи и содержание словарной работы в </w:t>
            </w:r>
            <w:r w:rsidR="00D205A1" w:rsidRPr="003D3D1A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. Содержание, принципы, методы и приемы словарной работы в разных возрастных груп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пах </w:t>
            </w:r>
            <w:r w:rsidR="004854B2" w:rsidRPr="003D3D1A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05A1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навыков, </w:t>
            </w:r>
            <w:r w:rsidR="00D205A1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которыми можно овладеть</w:t>
            </w:r>
            <w:r w:rsidR="00BF6361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разных возрастных группах</w:t>
            </w:r>
            <w:r w:rsidR="002A698A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205A1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05A1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="00D205A1" w:rsidRPr="003D3D1A">
              <w:rPr>
                <w:rFonts w:ascii="Times New Roman" w:hAnsi="Times New Roman" w:cs="Times New Roman"/>
                <w:sz w:val="28"/>
                <w:szCs w:val="28"/>
              </w:rPr>
              <w:t>етодика</w:t>
            </w:r>
            <w:proofErr w:type="spellEnd"/>
            <w:r w:rsidR="00D205A1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организованной деятельности</w:t>
            </w:r>
            <w:r w:rsidR="00D205A1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развитию словаря</w:t>
            </w:r>
            <w:r w:rsidR="00D205A1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205A1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разных возрастных группах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05A1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5A1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игры, лексические и словесные упражнения, их использование при решении задач словарной работы.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Содержание и методика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D205A1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проведения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возрастных группах. 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Рол</w:t>
            </w:r>
            <w:r w:rsidR="009F5FC2" w:rsidRPr="003D3D1A">
              <w:rPr>
                <w:rFonts w:ascii="Times New Roman" w:hAnsi="Times New Roman" w:cs="Times New Roman"/>
                <w:sz w:val="28"/>
                <w:szCs w:val="28"/>
              </w:rPr>
              <w:t>ь детской литературы и устной</w:t>
            </w:r>
            <w:r w:rsidR="00BF6361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литературы в словарной работе. И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спользо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загадок, пословиц и поговорок</w:t>
            </w:r>
            <w:r w:rsidR="00BF6361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в словарной работе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. Ожидаемые рез</w:t>
            </w:r>
            <w:r w:rsidR="00F835CB" w:rsidRPr="003D3D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льтаты.</w:t>
            </w:r>
            <w:r w:rsidR="00CB72F4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6231D" w:rsidRPr="003D3D1A" w:rsidRDefault="0066231D" w:rsidP="00E4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418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Легкий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(А)-1</w:t>
            </w: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Средний уровень (В)-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1D" w:rsidRPr="003D3D1A" w:rsidTr="008909C7">
        <w:tc>
          <w:tcPr>
            <w:tcW w:w="500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6378" w:type="dxa"/>
          </w:tcPr>
          <w:p w:rsidR="0066231D" w:rsidRPr="003D3D1A" w:rsidRDefault="0066231D" w:rsidP="002F5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формирования грамматического строя речи</w:t>
            </w:r>
          </w:p>
          <w:p w:rsidR="00761E83" w:rsidRDefault="0066231D" w:rsidP="00243C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родного языка. Грамматические и лексические значения грамма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>тических форм. Условия успешного формирования граммати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строя</w:t>
            </w:r>
            <w:r w:rsidR="00E173B8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5FCC" w:rsidRPr="003D3D1A">
              <w:rPr>
                <w:rFonts w:ascii="Times New Roman" w:hAnsi="Times New Roman" w:cs="Times New Roman"/>
                <w:sz w:val="28"/>
                <w:szCs w:val="28"/>
              </w:rPr>
              <w:t>Задачи и содержание работы по формированию грамматического строя речи дошкольников. Особенности о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5FCC" w:rsidRPr="003D3D1A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ения детьми </w:t>
            </w:r>
            <w:r w:rsidR="00243CDF" w:rsidRPr="003D3D1A">
              <w:rPr>
                <w:rFonts w:ascii="Times New Roman" w:hAnsi="Times New Roman" w:cs="Times New Roman"/>
                <w:sz w:val="28"/>
                <w:szCs w:val="28"/>
              </w:rPr>
              <w:t>грамматически правильной речью.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CDF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Методы, приемы овладения словообразованием, синтаксисом и морфологией родного языка детей дошкольного возраста. Грамматические, морфологические ошибки в детской речи и методы работы с ними. Грамматические упражнения, дидактические игры, методика их проведения</w:t>
            </w:r>
            <w:r w:rsidR="002A698A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43CDF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перечень навыков, осваиваемых в разных возрастных группах. Ожидаемые результаты.</w:t>
            </w:r>
          </w:p>
          <w:p w:rsidR="002F5D30" w:rsidRPr="002F5D30" w:rsidRDefault="002F5D30" w:rsidP="00243C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231D" w:rsidRPr="003D3D1A" w:rsidRDefault="0066231D" w:rsidP="00E4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Сложный уровень (С) - 1</w:t>
            </w:r>
          </w:p>
        </w:tc>
      </w:tr>
      <w:tr w:rsidR="0066231D" w:rsidRPr="003D3D1A" w:rsidTr="00825A5A">
        <w:trPr>
          <w:trHeight w:val="699"/>
        </w:trPr>
        <w:tc>
          <w:tcPr>
            <w:tcW w:w="500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8" w:type="dxa"/>
          </w:tcPr>
          <w:p w:rsidR="0066231D" w:rsidRPr="003D3D1A" w:rsidRDefault="0066231D" w:rsidP="00E479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воспитания звуковой культуры речи</w:t>
            </w:r>
          </w:p>
          <w:p w:rsidR="00761E83" w:rsidRDefault="0066231D" w:rsidP="00825A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Понятие звуковой культуры речи. Задачи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="00AA250B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методы </w:t>
            </w:r>
            <w:r w:rsidR="00AA250B" w:rsidRPr="003D3D1A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культуры речи. 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Особенности усвоения звуковой стороны речи дошкольни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ками. Предпосылки овладения правильным звукопроизношением в дошкольном возрасте. </w:t>
            </w:r>
            <w:r w:rsidR="00AC3990" w:rsidRPr="003D3D1A">
              <w:rPr>
                <w:rFonts w:ascii="Times New Roman" w:hAnsi="Times New Roman" w:cs="Times New Roman"/>
                <w:sz w:val="28"/>
                <w:szCs w:val="28"/>
              </w:rPr>
              <w:t>Звуковые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</w:t>
            </w:r>
            <w:r w:rsidR="00AC3990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речи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у детей, их </w:t>
            </w:r>
            <w:r w:rsidR="00224992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причины. </w:t>
            </w:r>
            <w:r w:rsidR="00224992" w:rsidRPr="003D3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коммуникативных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навыков.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Содержание обучения правильному произношению</w:t>
            </w:r>
            <w:r w:rsidR="00AC3990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звуков. Формы работы по формирова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нию звуковой культуры речи в </w:t>
            </w:r>
            <w:r w:rsidR="00AC3990" w:rsidRPr="003D3D1A">
              <w:rPr>
                <w:rFonts w:ascii="Times New Roman" w:hAnsi="Times New Roman" w:cs="Times New Roman"/>
                <w:sz w:val="28"/>
                <w:szCs w:val="28"/>
              </w:rPr>
              <w:t>разных воз</w:t>
            </w:r>
            <w:r w:rsidR="00AC3990"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растных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группах. Этапы обучения правильному звук</w:t>
            </w:r>
            <w:r w:rsidR="00AC3990" w:rsidRPr="003D3D1A">
              <w:rPr>
                <w:rFonts w:ascii="Times New Roman" w:hAnsi="Times New Roman" w:cs="Times New Roman"/>
                <w:sz w:val="28"/>
                <w:szCs w:val="28"/>
              </w:rPr>
              <w:t>опроизношению. Развитие фонематического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слуха и подвижности </w:t>
            </w:r>
            <w:proofErr w:type="spellStart"/>
            <w:r w:rsidR="00700689" w:rsidRPr="003D3D1A">
              <w:rPr>
                <w:rFonts w:ascii="Times New Roman" w:hAnsi="Times New Roman" w:cs="Times New Roman"/>
                <w:sz w:val="28"/>
                <w:szCs w:val="28"/>
              </w:rPr>
              <w:t>речедвигательного</w:t>
            </w:r>
            <w:proofErr w:type="spellEnd"/>
            <w:r w:rsidR="00700689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689" w:rsidRPr="003D3D1A"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детей. </w:t>
            </w:r>
            <w:r w:rsidR="00AC3990" w:rsidRPr="003D3D1A">
              <w:rPr>
                <w:rFonts w:ascii="Times New Roman" w:hAnsi="Times New Roman" w:cs="Times New Roman"/>
                <w:sz w:val="28"/>
                <w:szCs w:val="28"/>
              </w:rPr>
              <w:t>Техника речи детей, р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абота над дыханием, темпом, ритмом, силой голоса. Содержание и методика упражнений. </w:t>
            </w:r>
            <w:r w:rsidR="00825A5A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закрепление звуков. Подбор и методика упражнений по закреплению звуков </w:t>
            </w:r>
            <w:r w:rsidR="00AC3990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Содержание, структура, методика обучения </w:t>
            </w:r>
            <w:r w:rsidR="002A698A" w:rsidRPr="003D3D1A">
              <w:rPr>
                <w:rFonts w:ascii="Times New Roman" w:hAnsi="Times New Roman" w:cs="Times New Roman"/>
                <w:sz w:val="28"/>
                <w:szCs w:val="28"/>
              </w:rPr>
              <w:t>детей звуковой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выразительности детской речи</w:t>
            </w:r>
            <w:r w:rsidR="00AC3990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организованной деятельности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. Понятие «выразительность» (</w:t>
            </w:r>
            <w:r w:rsidR="00825A5A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интонационная и смысловая). </w:t>
            </w:r>
            <w:r w:rsidR="00CB72F4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Ожидаемые результаты.</w:t>
            </w:r>
          </w:p>
          <w:p w:rsidR="002F5D30" w:rsidRPr="002F5D30" w:rsidRDefault="002F5D30" w:rsidP="00825A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231D" w:rsidRPr="003D3D1A" w:rsidRDefault="0066231D" w:rsidP="00E4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418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Сложный уровень (С) - 1</w:t>
            </w:r>
          </w:p>
        </w:tc>
      </w:tr>
      <w:tr w:rsidR="0066231D" w:rsidRPr="003D3D1A" w:rsidTr="008909C7">
        <w:trPr>
          <w:trHeight w:val="70"/>
        </w:trPr>
        <w:tc>
          <w:tcPr>
            <w:tcW w:w="500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378" w:type="dxa"/>
          </w:tcPr>
          <w:p w:rsidR="0066231D" w:rsidRPr="003D3D1A" w:rsidRDefault="0066231D" w:rsidP="00E479F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работы с художественной литературой</w:t>
            </w:r>
          </w:p>
          <w:p w:rsidR="004E48C7" w:rsidRPr="003D3D1A" w:rsidRDefault="0066231D" w:rsidP="00E479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Значение детской художественной литературы для речево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и личностного развития детей. Роль книги в </w:t>
            </w:r>
            <w:r w:rsidR="00E479F9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развитии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речи детей</w:t>
            </w:r>
            <w:r w:rsidR="00E479F9"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методы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</w:t>
            </w:r>
            <w:r w:rsidR="00E479F9" w:rsidRPr="003D3D1A">
              <w:rPr>
                <w:rFonts w:ascii="Times New Roman" w:hAnsi="Times New Roman" w:cs="Times New Roman"/>
                <w:sz w:val="28"/>
                <w:szCs w:val="28"/>
              </w:rPr>
              <w:t>приобщения детей к художественной литературе. Подбор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литературных произведений для чтения, рассказы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</w:t>
            </w:r>
            <w:r w:rsidR="00E479F9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историй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и исполнительской деятельности в разных возрастных группах. Особенности восприятия детьми литературных произве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дений.  </w:t>
            </w:r>
            <w:r w:rsidR="00F835CB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 w:rsidR="00201FB9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жанры </w:t>
            </w:r>
            <w:r w:rsidR="00F835CB" w:rsidRPr="003D3D1A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 w:rsidR="00201FB9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лизованной деятельности. Формирование </w:t>
            </w:r>
            <w:r w:rsidR="00201FB9" w:rsidRPr="003D3D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201FB9" w:rsidRPr="003D3D1A">
              <w:rPr>
                <w:rFonts w:ascii="Times New Roman" w:eastAsia="Times New Roman" w:hAnsi="Times New Roman" w:cs="Times New Roman"/>
                <w:sz w:val="28"/>
                <w:szCs w:val="28"/>
              </w:rPr>
              <w:t>оммуникативно-речевы</w:t>
            </w:r>
            <w:proofErr w:type="spellEnd"/>
            <w:r w:rsidR="00201FB9" w:rsidRPr="003D3D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201FB9" w:rsidRPr="003D3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01FB9" w:rsidRPr="003D3D1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</w:t>
            </w:r>
            <w:proofErr w:type="spellEnd"/>
            <w:r w:rsidR="00A40F50" w:rsidRPr="003D3D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х,</w:t>
            </w:r>
            <w:r w:rsidR="00201FB9" w:rsidRPr="003D3D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201FB9" w:rsidRPr="003D3D1A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артикуляционны</w:t>
            </w:r>
            <w:proofErr w:type="spellEnd"/>
            <w:r w:rsidR="00201FB9" w:rsidRPr="003D3D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755054" w:rsidRPr="003D3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навыков</w:t>
            </w:r>
            <w:r w:rsidR="00201FB9" w:rsidRPr="003D3D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театрализованной деятельности.</w:t>
            </w:r>
            <w:r w:rsidR="00201FB9" w:rsidRPr="003D3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48C7" w:rsidRPr="003D3D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Обогащение театрально-игрового опыта детей. </w:t>
            </w:r>
            <w:r w:rsidR="00F835CB" w:rsidRPr="003D3D1A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и их особенности</w:t>
            </w:r>
            <w:r w:rsidR="00F835CB" w:rsidRPr="003D3D1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24992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31D" w:rsidRPr="003D3D1A" w:rsidRDefault="0066231D" w:rsidP="00E4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книгой в процессе 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организованной деятельности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. Ознакомление детей с книжной иллюстрацией. Роль иллю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 в понимании детьми литературного произведения, ее влияние на отношение дошкольников к литературному герою. Методика ознакомления детей с книжной иллюстрацией в разных возрастных группах. Методика заучивания стихотворений. Особенности вос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приятия и понимания </w:t>
            </w:r>
            <w:r w:rsidRPr="003D3D1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3D2" w:rsidRPr="003D3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поэтических произведений. Подборка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поэтических произведений</w:t>
            </w:r>
            <w:r w:rsidR="00BD43D2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дошкольников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. Методика ознакомления детей с поэзией в</w:t>
            </w:r>
            <w:r w:rsidR="0062277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организованной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3B8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66231D" w:rsidRDefault="0066231D" w:rsidP="004854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Работа в уголке книги. Значение уголка книги для фор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>мирования у дошкольников интереса к художественной лите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ратуре. Задачи и содержание работы в уголке книги. Требования к </w:t>
            </w:r>
            <w:r w:rsidR="004854B2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оформлению </w:t>
            </w:r>
            <w:r w:rsidR="00BD43D2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книжного </w:t>
            </w:r>
            <w:r w:rsidR="004854B2" w:rsidRPr="003D3D1A">
              <w:rPr>
                <w:rFonts w:ascii="Times New Roman" w:hAnsi="Times New Roman" w:cs="Times New Roman"/>
                <w:sz w:val="28"/>
                <w:szCs w:val="28"/>
              </w:rPr>
              <w:t>уголка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1FB9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B72F4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Ожидаемые результаты.</w:t>
            </w:r>
          </w:p>
          <w:p w:rsidR="002F5D30" w:rsidRPr="003D3D1A" w:rsidRDefault="002F5D30" w:rsidP="004854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231D" w:rsidRPr="003D3D1A" w:rsidRDefault="0066231D" w:rsidP="00E4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418" w:type="dxa"/>
          </w:tcPr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Легкий уровень (А)-1</w:t>
            </w: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1D" w:rsidRPr="003D3D1A" w:rsidTr="008909C7">
        <w:tc>
          <w:tcPr>
            <w:tcW w:w="500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6378" w:type="dxa"/>
          </w:tcPr>
          <w:p w:rsidR="00FE25AB" w:rsidRPr="003D3D1A" w:rsidRDefault="00201FB9" w:rsidP="00FE2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E25AB"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грамоте</w:t>
            </w:r>
          </w:p>
          <w:p w:rsidR="0066231D" w:rsidRDefault="00F83E69" w:rsidP="002A53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современного звукового аналитико-синтетическо</w:t>
            </w:r>
            <w:r w:rsidR="002A53F6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метода обучения грамоте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Формирование фонематического восприятия </w:t>
            </w:r>
            <w:proofErr w:type="gramStart"/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языка-важнейшая</w:t>
            </w:r>
            <w:proofErr w:type="gramEnd"/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задача подготовки к успешному овладению процессами чтения и письма. Задачи и содержание подготовки к обучению грамоте. Содержание подготовки к обучению грамоте в группах </w:t>
            </w:r>
            <w:proofErr w:type="spellStart"/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предшкольной</w:t>
            </w:r>
            <w:proofErr w:type="spellEnd"/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дошкольной организации. Знакомство со звуковой структурой слова. Методика проведения звукового анализа. Методика формирования понятий о звуках. </w:t>
            </w:r>
            <w:r w:rsidR="002A53F6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со слоговым строением слова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Формирование пред</w:t>
            </w:r>
            <w:r w:rsidR="002A53F6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ставления о том, что предложение состои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из слов. Подготовк</w:t>
            </w:r>
            <w:r w:rsidR="002A53F6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руки к письму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Использование дидактических упражнений для развития </w:t>
            </w:r>
            <w:r w:rsidR="002A53F6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мелкой моторики рук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Специальные упражнения для развития графических навыков. Ожидаемые результаты.</w:t>
            </w:r>
          </w:p>
          <w:p w:rsidR="002F5D30" w:rsidRPr="002F5D30" w:rsidRDefault="002F5D30" w:rsidP="002A53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231D" w:rsidRPr="003D3D1A" w:rsidRDefault="0066231D" w:rsidP="00E4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Сложный уровень (С) - 1</w:t>
            </w:r>
          </w:p>
        </w:tc>
      </w:tr>
      <w:tr w:rsidR="0066231D" w:rsidRPr="003D3D1A" w:rsidTr="008909C7">
        <w:tc>
          <w:tcPr>
            <w:tcW w:w="500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78" w:type="dxa"/>
          </w:tcPr>
          <w:p w:rsidR="0066231D" w:rsidRPr="003D3D1A" w:rsidRDefault="0066231D" w:rsidP="002F5D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Диагностика речевого развития детей  дошкольного возраста</w:t>
            </w:r>
          </w:p>
          <w:p w:rsidR="00761E83" w:rsidRPr="002F5D30" w:rsidRDefault="0066231D" w:rsidP="004073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Функции диагностики речевого развития детей в дошкольной организации.</w:t>
            </w:r>
            <w:r w:rsidR="00755054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диагностики речевого развития детей при изучении интеллектуальной деятельности. </w:t>
            </w:r>
            <w:r w:rsidR="0040730A" w:rsidRPr="003D3D1A">
              <w:rPr>
                <w:rFonts w:ascii="Times New Roman" w:hAnsi="Times New Roman" w:cs="Times New Roman"/>
                <w:sz w:val="28"/>
                <w:szCs w:val="28"/>
              </w:rPr>
              <w:t>Изучение коммуникативных навыков детей. Методика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30A" w:rsidRPr="003D3D1A">
              <w:rPr>
                <w:rFonts w:ascii="Times New Roman" w:hAnsi="Times New Roman" w:cs="Times New Roman"/>
                <w:sz w:val="28"/>
                <w:szCs w:val="28"/>
              </w:rPr>
              <w:t>исследования уровня развития связной речи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730A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изучения словарного запаса детей. 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Основны</w:t>
            </w:r>
            <w:r w:rsidR="0040730A" w:rsidRPr="003D3D1A">
              <w:rPr>
                <w:rFonts w:ascii="Times New Roman" w:hAnsi="Times New Roman" w:cs="Times New Roman"/>
                <w:sz w:val="28"/>
                <w:szCs w:val="28"/>
              </w:rPr>
              <w:t>е показатели формирования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речевых </w:t>
            </w:r>
            <w:r w:rsidR="00C23288" w:rsidRPr="003D3D1A">
              <w:rPr>
                <w:rFonts w:ascii="Times New Roman" w:hAnsi="Times New Roman" w:cs="Times New Roman"/>
                <w:sz w:val="28"/>
                <w:szCs w:val="28"/>
              </w:rPr>
              <w:t>навыков детей</w:t>
            </w:r>
            <w:r w:rsidR="0040730A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в момент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перехода </w:t>
            </w:r>
            <w:r w:rsidR="0040730A" w:rsidRPr="003D3D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школе.</w:t>
            </w:r>
            <w:r w:rsidR="0040730A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речевого развития ребенка.</w:t>
            </w:r>
          </w:p>
        </w:tc>
        <w:tc>
          <w:tcPr>
            <w:tcW w:w="1276" w:type="dxa"/>
          </w:tcPr>
          <w:p w:rsidR="0066231D" w:rsidRPr="003D3D1A" w:rsidRDefault="0066231D" w:rsidP="00E4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Сложный уровень (С) - 1</w:t>
            </w:r>
          </w:p>
        </w:tc>
      </w:tr>
      <w:tr w:rsidR="0066231D" w:rsidRPr="003D3D1A" w:rsidTr="008909C7">
        <w:tc>
          <w:tcPr>
            <w:tcW w:w="500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66231D" w:rsidRPr="003D3D1A" w:rsidRDefault="0040730A" w:rsidP="00E47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</w:t>
            </w:r>
            <w:r w:rsidR="0066231D"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работы по развитию речи</w:t>
            </w:r>
          </w:p>
          <w:p w:rsidR="0066231D" w:rsidRDefault="00C23288" w:rsidP="00C232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Сущность планирования</w:t>
            </w:r>
            <w:r w:rsidR="0040730A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по развитию речи детей в дошкольной организации. Принципы планирования работы по развитию речи. Виды планирования. Перспективное планирование. Циклограмма. Комплексный 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подход</w:t>
            </w:r>
            <w:r w:rsidR="0040730A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0730A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40730A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0730A"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</w:t>
            </w:r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нированию</w:t>
            </w:r>
            <w:proofErr w:type="gramEnd"/>
            <w:r w:rsidRPr="003D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по развитию речи. 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>Фронтальный контроль</w:t>
            </w: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и учет уровня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знаний и умений детей. </w:t>
            </w:r>
          </w:p>
          <w:p w:rsidR="002F5D30" w:rsidRPr="002F5D30" w:rsidRDefault="002F5D30" w:rsidP="00C232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231D" w:rsidRPr="003D3D1A" w:rsidRDefault="0066231D" w:rsidP="00E4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418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Легкий уровень (А)-1</w:t>
            </w: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231D" w:rsidRPr="003D3D1A" w:rsidTr="008909C7">
        <w:tc>
          <w:tcPr>
            <w:tcW w:w="500" w:type="dxa"/>
          </w:tcPr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6378" w:type="dxa"/>
          </w:tcPr>
          <w:p w:rsidR="0066231D" w:rsidRPr="003D3D1A" w:rsidRDefault="0066231D" w:rsidP="00E479F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руководство работой по развитию речи детей</w:t>
            </w:r>
            <w:r w:rsidRPr="003D3D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D3D1A">
              <w:rPr>
                <w:rFonts w:ascii="Times New Roman" w:hAnsi="Times New Roman" w:cs="Times New Roman"/>
                <w:b/>
                <w:sz w:val="28"/>
                <w:szCs w:val="28"/>
              </w:rPr>
              <w:t>в дошкольной организации</w:t>
            </w:r>
          </w:p>
          <w:p w:rsidR="0066231D" w:rsidRDefault="0061440F" w:rsidP="006144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  <w:r w:rsidR="00825A5A" w:rsidRPr="003D3D1A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организаторы </w:t>
            </w:r>
            <w:r w:rsidR="00A40F50" w:rsidRPr="003D3D1A">
              <w:rPr>
                <w:rFonts w:ascii="Times New Roman" w:hAnsi="Times New Roman" w:cs="Times New Roman"/>
                <w:sz w:val="28"/>
                <w:szCs w:val="28"/>
              </w:rPr>
              <w:t>методической работы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</w:t>
            </w:r>
            <w:r w:rsidR="00A40F50" w:rsidRPr="003D3D1A">
              <w:rPr>
                <w:rFonts w:ascii="Times New Roman" w:hAnsi="Times New Roman" w:cs="Times New Roman"/>
                <w:sz w:val="28"/>
                <w:szCs w:val="28"/>
              </w:rPr>
              <w:t>речи детей в дошкольной организации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4A76" w:rsidRPr="003D3D1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54A76"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>обходимые у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словия, для </w:t>
            </w:r>
            <w:r w:rsidR="00554A76" w:rsidRPr="003D3D1A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>ния и развития речи де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тей в </w:t>
            </w:r>
            <w:r w:rsidR="00C356A0" w:rsidRPr="003D3D1A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5054" w:rsidRPr="003D3D1A">
              <w:rPr>
                <w:rFonts w:ascii="Times New Roman" w:hAnsi="Times New Roman" w:cs="Times New Roman"/>
                <w:sz w:val="28"/>
                <w:szCs w:val="28"/>
              </w:rPr>
              <w:t>Требования к речи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A76" w:rsidRPr="003D3D1A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 и формы работы </w:t>
            </w:r>
            <w:r w:rsidR="00C356A0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методиста 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54A76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педагогическому 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>руководству развитием речи детей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554A76"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554A76" w:rsidRPr="003D3D1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="00554A76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методической помощи воспитателям в повышении 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мастерства. Содержание и формы работы </w:t>
            </w:r>
            <w:r w:rsidR="00554A76" w:rsidRPr="003D3D1A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по разви</w:t>
            </w:r>
            <w:r w:rsidR="0066231D" w:rsidRPr="003D3D1A">
              <w:rPr>
                <w:rFonts w:ascii="Times New Roman" w:hAnsi="Times New Roman" w:cs="Times New Roman"/>
                <w:sz w:val="28"/>
                <w:szCs w:val="28"/>
              </w:rPr>
              <w:softHyphen/>
              <w:t>тию речи детей.</w:t>
            </w:r>
          </w:p>
          <w:p w:rsidR="002F5D30" w:rsidRPr="002F5D30" w:rsidRDefault="002F5D30" w:rsidP="006144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231D" w:rsidRPr="003D3D1A" w:rsidRDefault="0066231D" w:rsidP="00E4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Легкий уровень (А)-1</w:t>
            </w:r>
          </w:p>
          <w:p w:rsidR="0066231D" w:rsidRPr="003D3D1A" w:rsidRDefault="0066231D" w:rsidP="00E479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3D3D1A" w:rsidRDefault="0066231D" w:rsidP="00E479F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</w:rPr>
              <w:t>Сложный уровень (С) - 1</w:t>
            </w:r>
          </w:p>
        </w:tc>
      </w:tr>
      <w:tr w:rsidR="0066231D" w:rsidRPr="003D3D1A" w:rsidTr="008909C7">
        <w:tc>
          <w:tcPr>
            <w:tcW w:w="6878" w:type="dxa"/>
            <w:gridSpan w:val="2"/>
          </w:tcPr>
          <w:p w:rsidR="0066231D" w:rsidRPr="003D3D1A" w:rsidRDefault="00920C48" w:rsidP="00E479F9">
            <w:pPr>
              <w:pStyle w:val="1"/>
              <w:rPr>
                <w:sz w:val="28"/>
                <w:szCs w:val="28"/>
                <w:lang w:val="kk-KZ"/>
              </w:rPr>
            </w:pPr>
            <w:r w:rsidRPr="003D3D1A">
              <w:rPr>
                <w:b/>
                <w:bCs/>
                <w:sz w:val="28"/>
                <w:szCs w:val="28"/>
                <w:lang w:val="kk-KZ"/>
              </w:rPr>
              <w:t xml:space="preserve">Число заданий в одном тесте </w:t>
            </w:r>
          </w:p>
        </w:tc>
        <w:tc>
          <w:tcPr>
            <w:tcW w:w="2694" w:type="dxa"/>
            <w:gridSpan w:val="2"/>
          </w:tcPr>
          <w:p w:rsidR="0066231D" w:rsidRPr="003D3D1A" w:rsidRDefault="000C2D64" w:rsidP="000C2D6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:rsidR="00B72493" w:rsidRPr="003D3D1A" w:rsidRDefault="00B72493" w:rsidP="00B72493">
      <w:pPr>
        <w:pStyle w:val="a7"/>
        <w:jc w:val="both"/>
        <w:rPr>
          <w:rFonts w:ascii="Times New Roman" w:hAnsi="Times New Roman" w:cs="Times New Roman"/>
          <w:lang w:val="kk-KZ"/>
        </w:rPr>
      </w:pPr>
    </w:p>
    <w:p w:rsidR="00667F75" w:rsidRPr="003D3D1A" w:rsidRDefault="00544D27" w:rsidP="006455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3D1A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667F75" w:rsidRPr="003D3D1A">
        <w:rPr>
          <w:rFonts w:ascii="Times New Roman" w:hAnsi="Times New Roman" w:cs="Times New Roman"/>
          <w:b/>
          <w:sz w:val="28"/>
          <w:szCs w:val="28"/>
          <w:lang w:val="be-BY"/>
        </w:rPr>
        <w:t>Характеристика содержани</w:t>
      </w:r>
      <w:r w:rsidR="0025364D" w:rsidRPr="003D3D1A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667F75" w:rsidRPr="003D3D1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тестовых заданий:</w:t>
      </w:r>
    </w:p>
    <w:p w:rsidR="00667F75" w:rsidRPr="003D3D1A" w:rsidRDefault="00AA250B" w:rsidP="00645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F75" w:rsidRPr="003D3D1A">
        <w:rPr>
          <w:rFonts w:ascii="Times New Roman" w:hAnsi="Times New Roman" w:cs="Times New Roman"/>
          <w:sz w:val="28"/>
          <w:szCs w:val="28"/>
        </w:rPr>
        <w:t xml:space="preserve">Тестовые задания позволяют выделить у </w:t>
      </w:r>
      <w:r w:rsidR="00207BCB" w:rsidRPr="003D3D1A">
        <w:rPr>
          <w:rFonts w:ascii="Times New Roman" w:hAnsi="Times New Roman" w:cs="Times New Roman"/>
          <w:sz w:val="28"/>
          <w:szCs w:val="28"/>
          <w:lang w:val="kk-KZ"/>
        </w:rPr>
        <w:t xml:space="preserve">выпускников </w:t>
      </w:r>
      <w:r w:rsidR="00207BCB" w:rsidRPr="003D3D1A">
        <w:rPr>
          <w:rFonts w:ascii="Times New Roman" w:hAnsi="Times New Roman" w:cs="Times New Roman"/>
          <w:sz w:val="28"/>
          <w:szCs w:val="28"/>
        </w:rPr>
        <w:t>знания</w:t>
      </w:r>
      <w:r w:rsidR="00667F75" w:rsidRPr="003D3D1A">
        <w:rPr>
          <w:rFonts w:ascii="Times New Roman" w:hAnsi="Times New Roman" w:cs="Times New Roman"/>
          <w:sz w:val="28"/>
          <w:szCs w:val="28"/>
        </w:rPr>
        <w:t xml:space="preserve"> развития речи детей дошкольного возраста, основные категории и понятия следующих разделов: Предмет </w:t>
      </w:r>
      <w:r w:rsidR="004D6736" w:rsidRPr="003D3D1A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667F75" w:rsidRPr="003D3D1A">
        <w:rPr>
          <w:rFonts w:ascii="Times New Roman" w:hAnsi="Times New Roman" w:cs="Times New Roman"/>
          <w:sz w:val="28"/>
          <w:szCs w:val="28"/>
        </w:rPr>
        <w:t>развития речи</w:t>
      </w:r>
      <w:r w:rsidR="00207BCB" w:rsidRPr="003D3D1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D3D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D1A">
        <w:rPr>
          <w:rFonts w:ascii="Times New Roman" w:hAnsi="Times New Roman" w:cs="Times New Roman"/>
          <w:color w:val="000000"/>
          <w:sz w:val="28"/>
          <w:szCs w:val="28"/>
        </w:rPr>
        <w:t xml:space="preserve">Научные основы и становление методики развития речи. </w:t>
      </w:r>
      <w:r w:rsidRPr="003D3D1A">
        <w:rPr>
          <w:rFonts w:ascii="Times New Roman" w:hAnsi="Times New Roman" w:cs="Times New Roman"/>
          <w:sz w:val="28"/>
          <w:szCs w:val="28"/>
        </w:rPr>
        <w:t>Система работы по развитию речи в дошкольной организации</w:t>
      </w:r>
      <w:r w:rsidR="00700689" w:rsidRPr="003D3D1A">
        <w:rPr>
          <w:rFonts w:ascii="Times New Roman" w:hAnsi="Times New Roman" w:cs="Times New Roman"/>
          <w:sz w:val="28"/>
          <w:szCs w:val="28"/>
        </w:rPr>
        <w:t xml:space="preserve">. </w:t>
      </w:r>
      <w:r w:rsidR="00207BCB" w:rsidRPr="003D3D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7F75" w:rsidRPr="003D3D1A">
        <w:rPr>
          <w:rFonts w:ascii="Times New Roman" w:hAnsi="Times New Roman" w:cs="Times New Roman"/>
          <w:sz w:val="28"/>
          <w:szCs w:val="28"/>
        </w:rPr>
        <w:t>Методика развития связной речи, Методика развития словаря, Методика формирова</w:t>
      </w:r>
      <w:r w:rsidR="00207BCB" w:rsidRPr="003D3D1A">
        <w:rPr>
          <w:rFonts w:ascii="Times New Roman" w:hAnsi="Times New Roman" w:cs="Times New Roman"/>
          <w:sz w:val="28"/>
          <w:szCs w:val="28"/>
        </w:rPr>
        <w:t>ния грамматического строя речи.</w:t>
      </w:r>
      <w:r w:rsidR="00667F75" w:rsidRPr="003D3D1A">
        <w:rPr>
          <w:rFonts w:ascii="Times New Roman" w:hAnsi="Times New Roman" w:cs="Times New Roman"/>
          <w:sz w:val="28"/>
          <w:szCs w:val="28"/>
        </w:rPr>
        <w:t xml:space="preserve"> Методика воспитания звуковой культуры речи, Методика работы с художественной литературой, Подготовка детей к обучению грамоте, Диагностика речевого развития </w:t>
      </w:r>
      <w:r w:rsidR="00207BCB" w:rsidRPr="003D3D1A">
        <w:rPr>
          <w:rFonts w:ascii="Times New Roman" w:hAnsi="Times New Roman" w:cs="Times New Roman"/>
          <w:sz w:val="28"/>
          <w:szCs w:val="28"/>
        </w:rPr>
        <w:t>детей дошкольного</w:t>
      </w:r>
      <w:r w:rsidR="00667F75" w:rsidRPr="003D3D1A">
        <w:rPr>
          <w:rFonts w:ascii="Times New Roman" w:hAnsi="Times New Roman" w:cs="Times New Roman"/>
          <w:sz w:val="28"/>
          <w:szCs w:val="28"/>
        </w:rPr>
        <w:t xml:space="preserve"> возраста, Планирование и учет работы по развитию речи, Методическое руководство работой по развитию речи де</w:t>
      </w:r>
      <w:r w:rsidR="00667F75" w:rsidRPr="003D3D1A">
        <w:rPr>
          <w:rFonts w:ascii="Times New Roman" w:hAnsi="Times New Roman" w:cs="Times New Roman"/>
          <w:sz w:val="28"/>
          <w:szCs w:val="28"/>
        </w:rPr>
        <w:softHyphen/>
        <w:t>тей в дошкольной организации.</w:t>
      </w:r>
      <w:r w:rsidR="00CD4608" w:rsidRPr="003D3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75" w:rsidRPr="003D3D1A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D1A">
        <w:rPr>
          <w:rFonts w:ascii="Times New Roman" w:hAnsi="Times New Roman" w:cs="Times New Roman"/>
          <w:b/>
          <w:bCs/>
          <w:sz w:val="28"/>
          <w:szCs w:val="28"/>
        </w:rPr>
        <w:t xml:space="preserve">5. Среднее время выполнения заданий: </w:t>
      </w:r>
    </w:p>
    <w:p w:rsidR="00667F75" w:rsidRPr="003D3D1A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1A">
        <w:rPr>
          <w:rFonts w:ascii="Times New Roman" w:hAnsi="Times New Roman" w:cs="Times New Roman"/>
          <w:sz w:val="28"/>
          <w:szCs w:val="28"/>
        </w:rPr>
        <w:t>Время выполнения одного задания – 2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3D3D1A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667F75" w:rsidRPr="003D3D1A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1A">
        <w:rPr>
          <w:rFonts w:ascii="Times New Roman" w:hAnsi="Times New Roman" w:cs="Times New Roman"/>
          <w:sz w:val="28"/>
          <w:szCs w:val="28"/>
        </w:rPr>
        <w:t xml:space="preserve">Общее время выполнения теста – 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D3D1A">
        <w:rPr>
          <w:rFonts w:ascii="Times New Roman" w:hAnsi="Times New Roman" w:cs="Times New Roman"/>
          <w:sz w:val="28"/>
          <w:szCs w:val="28"/>
        </w:rPr>
        <w:t>0 минут.</w:t>
      </w:r>
    </w:p>
    <w:p w:rsidR="00667F75" w:rsidRPr="003D3D1A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D1A">
        <w:rPr>
          <w:rFonts w:ascii="Times New Roman" w:hAnsi="Times New Roman" w:cs="Times New Roman"/>
          <w:b/>
          <w:bCs/>
          <w:sz w:val="28"/>
          <w:szCs w:val="28"/>
        </w:rPr>
        <w:t>6. Число заданий в одном варианте теста:</w:t>
      </w:r>
    </w:p>
    <w:p w:rsidR="00667F75" w:rsidRPr="003D3D1A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1A">
        <w:rPr>
          <w:rFonts w:ascii="Times New Roman" w:hAnsi="Times New Roman" w:cs="Times New Roman"/>
          <w:sz w:val="28"/>
          <w:szCs w:val="28"/>
        </w:rPr>
        <w:t xml:space="preserve">В одном тесте - </w:t>
      </w:r>
      <w:r w:rsidR="00544D27" w:rsidRPr="003D3D1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D3D1A">
        <w:rPr>
          <w:rFonts w:ascii="Times New Roman" w:hAnsi="Times New Roman" w:cs="Times New Roman"/>
          <w:sz w:val="28"/>
          <w:szCs w:val="28"/>
        </w:rPr>
        <w:t xml:space="preserve">0 заданий. </w:t>
      </w:r>
    </w:p>
    <w:p w:rsidR="00667F75" w:rsidRPr="003D3D1A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1A">
        <w:rPr>
          <w:rFonts w:ascii="Times New Roman" w:hAnsi="Times New Roman" w:cs="Times New Roman"/>
          <w:sz w:val="28"/>
          <w:szCs w:val="28"/>
        </w:rPr>
        <w:lastRenderedPageBreak/>
        <w:t xml:space="preserve">По уровням трудности тестовые задания подразделяются </w:t>
      </w:r>
      <w:proofErr w:type="gramStart"/>
      <w:r w:rsidRPr="003D3D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3D1A">
        <w:rPr>
          <w:rFonts w:ascii="Times New Roman" w:hAnsi="Times New Roman" w:cs="Times New Roman"/>
          <w:sz w:val="28"/>
          <w:szCs w:val="28"/>
        </w:rPr>
        <w:t>:</w:t>
      </w:r>
    </w:p>
    <w:p w:rsidR="00667F75" w:rsidRPr="003D3D1A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1A">
        <w:rPr>
          <w:rFonts w:ascii="Times New Roman" w:hAnsi="Times New Roman" w:cs="Times New Roman"/>
          <w:sz w:val="28"/>
          <w:szCs w:val="28"/>
        </w:rPr>
        <w:t xml:space="preserve"> - легкие (уровень А) - 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D3D1A">
        <w:rPr>
          <w:rFonts w:ascii="Times New Roman" w:hAnsi="Times New Roman" w:cs="Times New Roman"/>
          <w:sz w:val="28"/>
          <w:szCs w:val="28"/>
        </w:rPr>
        <w:t xml:space="preserve"> заданий (30 %),</w:t>
      </w:r>
    </w:p>
    <w:p w:rsidR="00667F75" w:rsidRPr="003D3D1A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1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D3D1A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Pr="003D3D1A">
        <w:rPr>
          <w:rFonts w:ascii="Times New Roman" w:hAnsi="Times New Roman" w:cs="Times New Roman"/>
          <w:sz w:val="28"/>
          <w:szCs w:val="28"/>
        </w:rPr>
        <w:t xml:space="preserve"> (уровень В) - 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3D3D1A">
        <w:rPr>
          <w:rFonts w:ascii="Times New Roman" w:hAnsi="Times New Roman" w:cs="Times New Roman"/>
          <w:sz w:val="28"/>
          <w:szCs w:val="28"/>
        </w:rPr>
        <w:t xml:space="preserve"> заданий (40 %) </w:t>
      </w:r>
    </w:p>
    <w:p w:rsidR="00667F75" w:rsidRPr="003D3D1A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1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D3D1A">
        <w:rPr>
          <w:rFonts w:ascii="Times New Roman" w:hAnsi="Times New Roman" w:cs="Times New Roman"/>
          <w:sz w:val="28"/>
          <w:szCs w:val="28"/>
        </w:rPr>
        <w:t>трудные</w:t>
      </w:r>
      <w:proofErr w:type="gramEnd"/>
      <w:r w:rsidRPr="003D3D1A">
        <w:rPr>
          <w:rFonts w:ascii="Times New Roman" w:hAnsi="Times New Roman" w:cs="Times New Roman"/>
          <w:sz w:val="28"/>
          <w:szCs w:val="28"/>
        </w:rPr>
        <w:t xml:space="preserve"> (уровень С) - 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D3D1A">
        <w:rPr>
          <w:rFonts w:ascii="Times New Roman" w:hAnsi="Times New Roman" w:cs="Times New Roman"/>
          <w:sz w:val="28"/>
          <w:szCs w:val="28"/>
        </w:rPr>
        <w:t xml:space="preserve"> заданий (30 %).</w:t>
      </w:r>
    </w:p>
    <w:p w:rsidR="00667F75" w:rsidRPr="003D3D1A" w:rsidRDefault="00667F75" w:rsidP="0066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1A">
        <w:rPr>
          <w:rFonts w:ascii="Times New Roman" w:hAnsi="Times New Roman" w:cs="Times New Roman"/>
          <w:b/>
          <w:bCs/>
          <w:sz w:val="28"/>
          <w:szCs w:val="28"/>
        </w:rPr>
        <w:t>7. Форма заданий:</w:t>
      </w:r>
      <w:r w:rsidRPr="003D3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27" w:rsidRPr="003D3D1A" w:rsidRDefault="00544D27" w:rsidP="0054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D1A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667F75" w:rsidRPr="003D3D1A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D3D1A">
        <w:rPr>
          <w:rFonts w:ascii="Times New Roman" w:hAnsi="Times New Roman" w:cs="Times New Roman"/>
          <w:b/>
          <w:bCs/>
          <w:sz w:val="28"/>
          <w:szCs w:val="28"/>
        </w:rPr>
        <w:t xml:space="preserve">8. Оценка выполнения отдельных заданий: </w:t>
      </w:r>
    </w:p>
    <w:p w:rsidR="00C92D2F" w:rsidRPr="003D3D1A" w:rsidRDefault="00E33D38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D1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562610</wp:posOffset>
                </wp:positionV>
                <wp:extent cx="222885" cy="45085"/>
                <wp:effectExtent l="0" t="0" r="571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910507" id="Rectangle 2" o:spid="_x0000_s1026" style="position:absolute;margin-left:226.4pt;margin-top:44.3pt;width:17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VrdwIAAPk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" stroked="f"/>
            </w:pict>
          </mc:Fallback>
        </mc:AlternateContent>
      </w:r>
      <w:r w:rsidR="00667F75" w:rsidRPr="003D3D1A">
        <w:rPr>
          <w:rFonts w:ascii="Times New Roman" w:hAnsi="Times New Roman" w:cs="Times New Roman"/>
          <w:sz w:val="28"/>
          <w:szCs w:val="28"/>
        </w:rPr>
        <w:t>При оценке учитывается суммарный балл тестирования. За все правильные ответы - 2 балла, за одну допущенную ошибку - 1 балл, за два и более ошибочных ответа - 0 баллов.</w:t>
      </w:r>
    </w:p>
    <w:p w:rsidR="00667F75" w:rsidRPr="003D3D1A" w:rsidRDefault="00667F75" w:rsidP="00E57042">
      <w:pPr>
        <w:pStyle w:val="2"/>
        <w:widowControl w:val="0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3D3D1A">
        <w:rPr>
          <w:b/>
          <w:sz w:val="28"/>
          <w:szCs w:val="28"/>
          <w:lang w:val="kk-KZ"/>
        </w:rPr>
        <w:t>9.</w:t>
      </w:r>
      <w:r w:rsidRPr="003D3D1A">
        <w:rPr>
          <w:b/>
          <w:sz w:val="28"/>
          <w:szCs w:val="28"/>
        </w:rPr>
        <w:t xml:space="preserve"> Список рекомендуем</w:t>
      </w:r>
      <w:r w:rsidR="00CE6359" w:rsidRPr="003D3D1A">
        <w:rPr>
          <w:b/>
          <w:sz w:val="28"/>
          <w:szCs w:val="28"/>
          <w:lang w:val="kk-KZ"/>
        </w:rPr>
        <w:t>ых</w:t>
      </w:r>
      <w:r w:rsidRPr="003D3D1A">
        <w:rPr>
          <w:b/>
          <w:sz w:val="28"/>
          <w:szCs w:val="28"/>
        </w:rPr>
        <w:t xml:space="preserve"> литератур:</w:t>
      </w:r>
    </w:p>
    <w:p w:rsidR="0070554D" w:rsidRPr="003D3D1A" w:rsidRDefault="00F0380F" w:rsidP="00F038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9"/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0554D" w:rsidRPr="003D3D1A">
        <w:rPr>
          <w:rFonts w:ascii="Times New Roman" w:hAnsi="Times New Roman" w:cs="Times New Roman"/>
          <w:sz w:val="28"/>
          <w:szCs w:val="28"/>
        </w:rPr>
        <w:t xml:space="preserve">Теория и методика развития речи детей дошкольного возраста [Электронный ресурс]: учебное пособие / авт.-сост. М. И. </w:t>
      </w:r>
      <w:proofErr w:type="spellStart"/>
      <w:r w:rsidR="0070554D" w:rsidRPr="003D3D1A">
        <w:rPr>
          <w:rFonts w:ascii="Times New Roman" w:hAnsi="Times New Roman" w:cs="Times New Roman"/>
          <w:sz w:val="28"/>
          <w:szCs w:val="28"/>
        </w:rPr>
        <w:t>Дедюкина</w:t>
      </w:r>
      <w:proofErr w:type="spellEnd"/>
      <w:r w:rsidR="0070554D" w:rsidRPr="003D3D1A">
        <w:rPr>
          <w:rFonts w:ascii="Times New Roman" w:hAnsi="Times New Roman" w:cs="Times New Roman"/>
          <w:sz w:val="28"/>
          <w:szCs w:val="28"/>
        </w:rPr>
        <w:t>, А. В. Платонова.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54D" w:rsidRPr="003D3D1A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="0070554D" w:rsidRPr="003D3D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54D" w:rsidRPr="003D3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54D" w:rsidRPr="003D3D1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0554D" w:rsidRPr="003D3D1A">
        <w:rPr>
          <w:rFonts w:ascii="Times New Roman" w:hAnsi="Times New Roman" w:cs="Times New Roman"/>
          <w:sz w:val="28"/>
          <w:szCs w:val="28"/>
        </w:rPr>
        <w:t xml:space="preserve">екст. дан. (1,7 Мб). – Киров: Изд-во МЦИТО, 2019. </w:t>
      </w:r>
    </w:p>
    <w:p w:rsidR="0070554D" w:rsidRPr="008B6731" w:rsidRDefault="0070554D" w:rsidP="00F038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D3D1A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3D3D1A">
        <w:rPr>
          <w:rFonts w:ascii="Times New Roman" w:hAnsi="Times New Roman" w:cs="Times New Roman"/>
          <w:sz w:val="28"/>
          <w:szCs w:val="28"/>
        </w:rPr>
        <w:t>Бизикова</w:t>
      </w:r>
      <w:proofErr w:type="spellEnd"/>
      <w:r w:rsidRPr="003D3D1A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D3D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Теории и технологии развития речи детей дошкольного</w:t>
      </w:r>
      <w:r w:rsidR="00F0380F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</w:t>
      </w:r>
      <w:r w:rsidRPr="008B67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возраста в определениях, таблицах и схемах: </w:t>
      </w:r>
      <w:r w:rsidRPr="008B673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Учебное пособие. — 3-е изд., </w:t>
      </w:r>
      <w:proofErr w:type="spellStart"/>
      <w:r w:rsidRPr="008B6731">
        <w:rPr>
          <w:rFonts w:ascii="Times New Roman" w:eastAsia="TimesNewRomanPSMT" w:hAnsi="Times New Roman" w:cs="Times New Roman"/>
          <w:sz w:val="28"/>
          <w:szCs w:val="28"/>
          <w:lang w:eastAsia="en-US"/>
        </w:rPr>
        <w:t>перераб</w:t>
      </w:r>
      <w:proofErr w:type="spellEnd"/>
      <w:r w:rsidRPr="008B673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и доп. — Нижневартовск: Изд-во   </w:t>
      </w:r>
      <w:proofErr w:type="spellStart"/>
      <w:r w:rsidRPr="008B6731">
        <w:rPr>
          <w:rFonts w:ascii="Times New Roman" w:eastAsia="TimesNewRomanPSMT" w:hAnsi="Times New Roman" w:cs="Times New Roman"/>
          <w:sz w:val="28"/>
          <w:szCs w:val="28"/>
          <w:lang w:eastAsia="en-US"/>
        </w:rPr>
        <w:t>Нижневарт</w:t>
      </w:r>
      <w:proofErr w:type="spellEnd"/>
      <w:r w:rsidRPr="008B6731">
        <w:rPr>
          <w:rFonts w:ascii="Times New Roman" w:eastAsia="TimesNewRomanPSMT" w:hAnsi="Times New Roman" w:cs="Times New Roman"/>
          <w:sz w:val="28"/>
          <w:szCs w:val="28"/>
          <w:lang w:eastAsia="en-US"/>
        </w:rPr>
        <w:t>. гос. ун-та, 2014. — 93 с.</w:t>
      </w:r>
    </w:p>
    <w:p w:rsidR="0070554D" w:rsidRPr="008B6731" w:rsidRDefault="0070554D" w:rsidP="00F03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31">
        <w:rPr>
          <w:rFonts w:ascii="Times New Roman" w:eastAsia="TimesNewRomanPSMT" w:hAnsi="Times New Roman" w:cs="Times New Roman"/>
          <w:sz w:val="28"/>
          <w:szCs w:val="28"/>
          <w:lang w:eastAsia="en-US"/>
        </w:rPr>
        <w:t>3.</w:t>
      </w:r>
      <w:r w:rsidRPr="008B6731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hyperlink r:id="rId7" w:anchor="https://nsportal.ru/sites/default/files/2018/09/16/bizikova_o.a._-razvitie_monologicheskoy_rechi_u_doshkolnikov.pdf" w:tgtFrame="_blank" w:tooltip="bizikova_o.a._-razvitie_monologicheskoy_rechi_u_doshkolnikov.pdf" w:history="1">
        <w:proofErr w:type="spellStart"/>
        <w:r w:rsidRPr="008B673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Бизикова</w:t>
        </w:r>
        <w:proofErr w:type="spellEnd"/>
        <w:r w:rsidRPr="008B673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О.А. Развитие монологической речи у дошкольников: Учебное пособие для студентов. - Нижневартовск, 2014.</w:t>
        </w:r>
      </w:hyperlink>
      <w:r w:rsidRPr="008B6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31" w:rsidRPr="008B6731" w:rsidRDefault="008B6731" w:rsidP="00F03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31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proofErr w:type="spellStart"/>
      <w:r w:rsidRPr="008B6731">
        <w:rPr>
          <w:rFonts w:ascii="Times New Roman" w:hAnsi="Times New Roman" w:cs="Times New Roman"/>
          <w:sz w:val="28"/>
          <w:szCs w:val="28"/>
        </w:rPr>
        <w:t>Градусова</w:t>
      </w:r>
      <w:proofErr w:type="spellEnd"/>
      <w:r w:rsidRPr="008B6731">
        <w:rPr>
          <w:rFonts w:ascii="Times New Roman" w:hAnsi="Times New Roman" w:cs="Times New Roman"/>
          <w:sz w:val="28"/>
          <w:szCs w:val="28"/>
        </w:rPr>
        <w:t xml:space="preserve"> Л.В. Левшина. Н.И. Дементьева И.С</w:t>
      </w:r>
      <w:r w:rsidRPr="008B67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C4EFA">
        <w:rPr>
          <w:rFonts w:ascii="Times New Roman" w:hAnsi="Times New Roman" w:cs="Times New Roman"/>
          <w:sz w:val="28"/>
          <w:szCs w:val="28"/>
        </w:rPr>
        <w:t>Диагностика речевого развития детей дошкольног</w:t>
      </w:r>
      <w:r w:rsidRPr="008B6731">
        <w:rPr>
          <w:rFonts w:ascii="Times New Roman" w:hAnsi="Times New Roman" w:cs="Times New Roman"/>
          <w:sz w:val="28"/>
          <w:szCs w:val="28"/>
        </w:rPr>
        <w:t>о возраста : учеб</w:t>
      </w:r>
      <w:proofErr w:type="gramStart"/>
      <w:r w:rsidRPr="008B67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6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731">
        <w:rPr>
          <w:rFonts w:ascii="Times New Roman" w:hAnsi="Times New Roman" w:cs="Times New Roman"/>
          <w:sz w:val="28"/>
          <w:szCs w:val="28"/>
        </w:rPr>
        <w:t xml:space="preserve">особие / под ред. Л.В. </w:t>
      </w:r>
      <w:proofErr w:type="spellStart"/>
      <w:r w:rsidRPr="008B6731">
        <w:rPr>
          <w:rFonts w:ascii="Times New Roman" w:hAnsi="Times New Roman" w:cs="Times New Roman"/>
          <w:sz w:val="28"/>
          <w:szCs w:val="28"/>
        </w:rPr>
        <w:t>Градусовой</w:t>
      </w:r>
      <w:proofErr w:type="spellEnd"/>
      <w:r w:rsidRPr="008B6731">
        <w:rPr>
          <w:rFonts w:ascii="Times New Roman" w:hAnsi="Times New Roman" w:cs="Times New Roman"/>
          <w:sz w:val="28"/>
          <w:szCs w:val="28"/>
        </w:rPr>
        <w:t>. - Магнитогорск</w:t>
      </w:r>
      <w:proofErr w:type="gramStart"/>
      <w:r w:rsidRPr="008B67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31">
        <w:rPr>
          <w:rFonts w:ascii="Times New Roman" w:hAnsi="Times New Roman" w:cs="Times New Roman"/>
          <w:sz w:val="28"/>
          <w:szCs w:val="28"/>
        </w:rPr>
        <w:t>МаГУ</w:t>
      </w:r>
      <w:proofErr w:type="spellEnd"/>
      <w:r w:rsidRPr="008B6731">
        <w:rPr>
          <w:rFonts w:ascii="Times New Roman" w:hAnsi="Times New Roman" w:cs="Times New Roman"/>
          <w:sz w:val="28"/>
          <w:szCs w:val="28"/>
        </w:rPr>
        <w:t>, 2010.-96 с.</w:t>
      </w:r>
      <w:r w:rsidRPr="008B67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31">
        <w:rPr>
          <w:rFonts w:ascii="Times New Roman" w:hAnsi="Times New Roman" w:cs="Times New Roman"/>
          <w:sz w:val="28"/>
          <w:szCs w:val="28"/>
        </w:rPr>
        <w:t>ISBN 978-5-86781-783-1</w:t>
      </w:r>
    </w:p>
    <w:p w:rsidR="0070554D" w:rsidRPr="008B6731" w:rsidRDefault="008B6731" w:rsidP="00F038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0554D" w:rsidRPr="008B6731">
        <w:rPr>
          <w:rFonts w:ascii="Times New Roman" w:hAnsi="Times New Roman" w:cs="Times New Roman"/>
          <w:sz w:val="28"/>
          <w:szCs w:val="28"/>
        </w:rPr>
        <w:t xml:space="preserve">. Теория и методика развития речи детей: учебник для студ. учреждений </w:t>
      </w:r>
      <w:proofErr w:type="spellStart"/>
      <w:r w:rsidR="0070554D" w:rsidRPr="008B673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70554D" w:rsidRPr="008B6731">
        <w:rPr>
          <w:rFonts w:ascii="Times New Roman" w:hAnsi="Times New Roman" w:cs="Times New Roman"/>
          <w:sz w:val="28"/>
          <w:szCs w:val="28"/>
        </w:rPr>
        <w:t>. проф. образования / В. И. Яшина, М. М. Алексеева;</w:t>
      </w:r>
      <w:r w:rsidR="004979BE">
        <w:rPr>
          <w:rFonts w:ascii="Times New Roman" w:hAnsi="Times New Roman" w:cs="Times New Roman"/>
          <w:sz w:val="28"/>
          <w:szCs w:val="28"/>
        </w:rPr>
        <w:t xml:space="preserve"> под общ</w:t>
      </w:r>
      <w:proofErr w:type="gramStart"/>
      <w:r w:rsidR="004979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7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9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979BE">
        <w:rPr>
          <w:rFonts w:ascii="Times New Roman" w:hAnsi="Times New Roman" w:cs="Times New Roman"/>
          <w:sz w:val="28"/>
          <w:szCs w:val="28"/>
        </w:rPr>
        <w:t xml:space="preserve">ед. В. И. Яшиной. — </w:t>
      </w:r>
      <w:r w:rsidR="004979B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0554D" w:rsidRPr="008B6731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="0070554D" w:rsidRPr="008B673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0554D" w:rsidRPr="008B6731">
        <w:rPr>
          <w:rFonts w:ascii="Times New Roman" w:hAnsi="Times New Roman" w:cs="Times New Roman"/>
          <w:sz w:val="28"/>
          <w:szCs w:val="28"/>
        </w:rPr>
        <w:t xml:space="preserve">. и доп. — М.: </w:t>
      </w:r>
      <w:r w:rsidR="004979BE">
        <w:rPr>
          <w:rFonts w:ascii="Times New Roman" w:hAnsi="Times New Roman" w:cs="Times New Roman"/>
          <w:sz w:val="28"/>
          <w:szCs w:val="28"/>
          <w:lang w:val="kk-KZ"/>
        </w:rPr>
        <w:t xml:space="preserve">Издательский центр </w:t>
      </w:r>
      <w:r w:rsidR="004979BE">
        <w:rPr>
          <w:rFonts w:ascii="Times New Roman" w:hAnsi="Times New Roman" w:cs="Times New Roman"/>
          <w:sz w:val="28"/>
          <w:szCs w:val="28"/>
        </w:rPr>
        <w:t>«Академия», 201</w:t>
      </w:r>
      <w:r w:rsidR="004979B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979BE">
        <w:rPr>
          <w:rFonts w:ascii="Times New Roman" w:hAnsi="Times New Roman" w:cs="Times New Roman"/>
          <w:sz w:val="28"/>
          <w:szCs w:val="28"/>
        </w:rPr>
        <w:t>. — 44</w:t>
      </w:r>
      <w:r w:rsidR="004979B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0554D" w:rsidRPr="008B673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0554D" w:rsidRPr="003D3D1A" w:rsidRDefault="008B6731" w:rsidP="00F0380F">
      <w:pPr>
        <w:pStyle w:val="30"/>
        <w:shd w:val="clear" w:color="auto" w:fill="auto"/>
        <w:spacing w:after="0" w:line="240" w:lineRule="auto"/>
        <w:ind w:left="284" w:hanging="284"/>
        <w:jc w:val="both"/>
      </w:pPr>
      <w:r>
        <w:rPr>
          <w:rStyle w:val="31"/>
          <w:rFonts w:eastAsiaTheme="minorEastAsia"/>
          <w:lang w:val="kk-KZ"/>
        </w:rPr>
        <w:t>6</w:t>
      </w:r>
      <w:r w:rsidR="0070554D" w:rsidRPr="008B6731">
        <w:rPr>
          <w:rStyle w:val="31"/>
          <w:rFonts w:eastAsiaTheme="minorEastAsia"/>
        </w:rPr>
        <w:t xml:space="preserve">. </w:t>
      </w:r>
      <w:proofErr w:type="spellStart"/>
      <w:proofErr w:type="gramStart"/>
      <w:r w:rsidR="0070554D" w:rsidRPr="008B6731">
        <w:rPr>
          <w:rStyle w:val="31"/>
          <w:rFonts w:eastAsiaTheme="minorEastAsia"/>
        </w:rPr>
        <w:t>Стерликова</w:t>
      </w:r>
      <w:proofErr w:type="spellEnd"/>
      <w:r w:rsidR="0070554D" w:rsidRPr="008B6731">
        <w:rPr>
          <w:rStyle w:val="31"/>
          <w:rFonts w:eastAsiaTheme="minorEastAsia"/>
        </w:rPr>
        <w:t>, В. В. Теория и методика развития речи де</w:t>
      </w:r>
      <w:r w:rsidR="0070554D" w:rsidRPr="008B6731">
        <w:rPr>
          <w:rStyle w:val="31"/>
          <w:rFonts w:eastAsiaTheme="minorEastAsia"/>
        </w:rPr>
        <w:softHyphen/>
        <w:t>тей (структурно-логические схемы</w:t>
      </w:r>
      <w:r w:rsidR="0070554D" w:rsidRPr="008B6731">
        <w:rPr>
          <w:b w:val="0"/>
        </w:rPr>
        <w:t xml:space="preserve">: учебно-методическое пособие / В. В. </w:t>
      </w:r>
      <w:proofErr w:type="spellStart"/>
      <w:r w:rsidR="0070554D" w:rsidRPr="008B6731">
        <w:rPr>
          <w:b w:val="0"/>
        </w:rPr>
        <w:t>Стерликова</w:t>
      </w:r>
      <w:proofErr w:type="spellEnd"/>
      <w:r w:rsidR="0070554D" w:rsidRPr="008B6731">
        <w:rPr>
          <w:b w:val="0"/>
        </w:rPr>
        <w:t>.</w:t>
      </w:r>
      <w:proofErr w:type="gramEnd"/>
      <w:r w:rsidR="0070554D" w:rsidRPr="008B6731">
        <w:rPr>
          <w:b w:val="0"/>
        </w:rPr>
        <w:t xml:space="preserve"> -</w:t>
      </w:r>
      <w:r w:rsidR="0070554D" w:rsidRPr="003D3D1A">
        <w:rPr>
          <w:b w:val="0"/>
        </w:rPr>
        <w:t xml:space="preserve"> Орск: Издательство ОГТИ, 2016. - 202 с.</w:t>
      </w:r>
      <w:r w:rsidR="0070554D" w:rsidRPr="003D3D1A">
        <w:t xml:space="preserve">  </w:t>
      </w:r>
    </w:p>
    <w:p w:rsidR="0070554D" w:rsidRPr="003D3D1A" w:rsidRDefault="008B6731" w:rsidP="00F0380F">
      <w:pPr>
        <w:pStyle w:val="60"/>
        <w:shd w:val="clear" w:color="auto" w:fill="auto"/>
        <w:tabs>
          <w:tab w:val="left" w:pos="749"/>
        </w:tabs>
        <w:spacing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70554D" w:rsidRPr="003D3D1A">
        <w:rPr>
          <w:sz w:val="28"/>
          <w:szCs w:val="28"/>
        </w:rPr>
        <w:t>.</w:t>
      </w:r>
      <w:r w:rsidR="0070554D" w:rsidRPr="003D3D1A">
        <w:rPr>
          <w:rStyle w:val="62"/>
          <w:sz w:val="28"/>
          <w:szCs w:val="28"/>
        </w:rPr>
        <w:t xml:space="preserve"> </w:t>
      </w:r>
      <w:r w:rsidR="0070554D" w:rsidRPr="003D3D1A">
        <w:rPr>
          <w:rStyle w:val="62"/>
          <w:i w:val="0"/>
          <w:sz w:val="28"/>
          <w:szCs w:val="28"/>
        </w:rPr>
        <w:t>Макарова, В. Н.</w:t>
      </w:r>
      <w:r w:rsidR="0070554D" w:rsidRPr="003D3D1A">
        <w:rPr>
          <w:rStyle w:val="61"/>
          <w:sz w:val="28"/>
          <w:szCs w:val="28"/>
        </w:rPr>
        <w:t xml:space="preserve"> </w:t>
      </w:r>
      <w:r w:rsidR="0070554D" w:rsidRPr="003D3D1A">
        <w:rPr>
          <w:sz w:val="28"/>
          <w:szCs w:val="28"/>
        </w:rPr>
        <w:t xml:space="preserve">Диагностика развития речи дошкольников: методическое пособие / В. Н. Макарова Е. А. </w:t>
      </w:r>
      <w:proofErr w:type="spellStart"/>
      <w:r w:rsidR="0070554D" w:rsidRPr="003D3D1A">
        <w:rPr>
          <w:sz w:val="28"/>
          <w:szCs w:val="28"/>
        </w:rPr>
        <w:t>Ставцева</w:t>
      </w:r>
      <w:proofErr w:type="spellEnd"/>
      <w:r w:rsidR="0070554D" w:rsidRPr="003D3D1A">
        <w:rPr>
          <w:sz w:val="28"/>
          <w:szCs w:val="28"/>
        </w:rPr>
        <w:t xml:space="preserve"> М. Н. </w:t>
      </w:r>
      <w:proofErr w:type="spellStart"/>
      <w:r w:rsidR="0070554D" w:rsidRPr="003D3D1A">
        <w:rPr>
          <w:sz w:val="28"/>
          <w:szCs w:val="28"/>
        </w:rPr>
        <w:t>Едакова</w:t>
      </w:r>
      <w:proofErr w:type="spellEnd"/>
      <w:r w:rsidR="0070554D" w:rsidRPr="003D3D1A">
        <w:rPr>
          <w:sz w:val="28"/>
          <w:szCs w:val="28"/>
        </w:rPr>
        <w:t xml:space="preserve"> - М.: Педагогическое общество России, 2018. - 80 с.</w:t>
      </w:r>
    </w:p>
    <w:p w:rsidR="0070554D" w:rsidRPr="003D3D1A" w:rsidRDefault="0070554D" w:rsidP="00F0380F">
      <w:pPr>
        <w:pStyle w:val="350"/>
        <w:framePr w:w="6998" w:h="514" w:hRule="exact" w:wrap="none" w:vAnchor="page" w:hAnchor="page" w:x="251" w:y="8470"/>
        <w:shd w:val="clear" w:color="auto" w:fill="auto"/>
        <w:tabs>
          <w:tab w:val="left" w:pos="985"/>
        </w:tabs>
        <w:spacing w:before="0" w:line="240" w:lineRule="auto"/>
        <w:ind w:left="284" w:hanging="284"/>
        <w:rPr>
          <w:sz w:val="28"/>
          <w:szCs w:val="28"/>
        </w:rPr>
      </w:pPr>
    </w:p>
    <w:p w:rsidR="0070554D" w:rsidRPr="003D3D1A" w:rsidRDefault="008B6731" w:rsidP="00F038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0554D" w:rsidRPr="003D3D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554D" w:rsidRPr="003D3D1A">
        <w:rPr>
          <w:rFonts w:ascii="Times New Roman" w:hAnsi="Times New Roman" w:cs="Times New Roman"/>
          <w:sz w:val="28"/>
          <w:szCs w:val="28"/>
        </w:rPr>
        <w:t>Старжинская</w:t>
      </w:r>
      <w:proofErr w:type="spellEnd"/>
      <w:r w:rsidR="0070554D" w:rsidRPr="003D3D1A">
        <w:rPr>
          <w:rFonts w:ascii="Times New Roman" w:hAnsi="Times New Roman" w:cs="Times New Roman"/>
          <w:sz w:val="28"/>
          <w:szCs w:val="28"/>
        </w:rPr>
        <w:t xml:space="preserve"> П.С. Учим детей рассказывать: пособие для педагогов дошкольных учреждений //</w:t>
      </w:r>
      <w:proofErr w:type="spellStart"/>
      <w:r w:rsidR="0070554D" w:rsidRPr="003D3D1A">
        <w:rPr>
          <w:rFonts w:ascii="Times New Roman" w:hAnsi="Times New Roman" w:cs="Times New Roman"/>
          <w:sz w:val="28"/>
          <w:szCs w:val="28"/>
        </w:rPr>
        <w:t>П.С.Старжинская</w:t>
      </w:r>
      <w:proofErr w:type="spellEnd"/>
      <w:r w:rsidR="0070554D" w:rsidRPr="003D3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54D" w:rsidRPr="003D3D1A">
        <w:rPr>
          <w:rFonts w:ascii="Times New Roman" w:hAnsi="Times New Roman" w:cs="Times New Roman"/>
          <w:sz w:val="28"/>
          <w:szCs w:val="28"/>
        </w:rPr>
        <w:t>Д.Н.Дубинина</w:t>
      </w:r>
      <w:proofErr w:type="spellEnd"/>
      <w:r w:rsidR="0070554D" w:rsidRPr="003D3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54D" w:rsidRPr="003D3D1A">
        <w:rPr>
          <w:rFonts w:ascii="Times New Roman" w:hAnsi="Times New Roman" w:cs="Times New Roman"/>
          <w:sz w:val="28"/>
          <w:szCs w:val="28"/>
        </w:rPr>
        <w:t>Е.С.Белько</w:t>
      </w:r>
      <w:proofErr w:type="spellEnd"/>
      <w:r w:rsidR="0070554D" w:rsidRPr="003D3D1A">
        <w:rPr>
          <w:rFonts w:ascii="Times New Roman" w:hAnsi="Times New Roman" w:cs="Times New Roman"/>
          <w:sz w:val="28"/>
          <w:szCs w:val="28"/>
        </w:rPr>
        <w:t xml:space="preserve">/под </w:t>
      </w:r>
      <w:proofErr w:type="spellStart"/>
      <w:r w:rsidR="0070554D" w:rsidRPr="003D3D1A">
        <w:rPr>
          <w:rFonts w:ascii="Times New Roman" w:hAnsi="Times New Roman" w:cs="Times New Roman"/>
          <w:sz w:val="28"/>
          <w:szCs w:val="28"/>
        </w:rPr>
        <w:t>редП.С.Старжинской</w:t>
      </w:r>
      <w:proofErr w:type="spellEnd"/>
      <w:r w:rsidR="0070554D" w:rsidRPr="003D3D1A">
        <w:rPr>
          <w:rFonts w:ascii="Times New Roman" w:hAnsi="Times New Roman" w:cs="Times New Roman"/>
          <w:sz w:val="28"/>
          <w:szCs w:val="28"/>
        </w:rPr>
        <w:t>. – Минск, 2017-144с.</w:t>
      </w:r>
    </w:p>
    <w:p w:rsidR="00700689" w:rsidRPr="003D3D1A" w:rsidRDefault="00700689" w:rsidP="007055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0554D" w:rsidRPr="003D3D1A" w:rsidRDefault="0070554D" w:rsidP="005B0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D3D1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Нормативно - правовые документы</w:t>
      </w:r>
      <w:r w:rsidRPr="003D3D1A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D3D1A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                   </w:t>
      </w:r>
      <w:r w:rsidR="005B00A3" w:rsidRPr="003D3D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B00A3" w:rsidRPr="003D3D1A" w:rsidRDefault="005B00A3" w:rsidP="005B00A3">
      <w:pPr>
        <w:spacing w:after="0" w:line="240" w:lineRule="auto"/>
        <w:ind w:right="-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D3D1A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Рекомендуемая литература:</w:t>
      </w:r>
    </w:p>
    <w:p w:rsidR="005B00A3" w:rsidRPr="003D3D1A" w:rsidRDefault="005B00A3" w:rsidP="00F0380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D3D1A">
        <w:rPr>
          <w:rFonts w:ascii="Times New Roman" w:hAnsi="Times New Roman" w:cs="Times New Roman"/>
          <w:sz w:val="28"/>
          <w:szCs w:val="28"/>
        </w:rPr>
        <w:t>Модель развития дошкольного воспитания и обучения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D3D1A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Казахстан</w:t>
      </w:r>
      <w:r w:rsidRPr="003D3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D1A">
        <w:rPr>
          <w:rFonts w:ascii="Times New Roman" w:hAnsi="Times New Roman" w:cs="Times New Roman"/>
          <w:bCs/>
          <w:sz w:val="28"/>
          <w:szCs w:val="28"/>
          <w:lang w:val="kk-KZ"/>
        </w:rPr>
        <w:t>№137 от 15.03.2021 года.</w:t>
      </w:r>
    </w:p>
    <w:p w:rsidR="005B00A3" w:rsidRPr="003D3D1A" w:rsidRDefault="005B00A3" w:rsidP="00F0380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D1A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Государственный общеобязательный стандарт</w:t>
      </w:r>
      <w:r w:rsidRPr="003D3D1A">
        <w:rPr>
          <w:rFonts w:ascii="Times New Roman" w:hAnsi="Times New Roman" w:cs="Times New Roman"/>
          <w:sz w:val="28"/>
          <w:szCs w:val="28"/>
        </w:rPr>
        <w:t xml:space="preserve"> </w:t>
      </w:r>
      <w:r w:rsidRPr="003D3D1A">
        <w:rPr>
          <w:rFonts w:ascii="Times New Roman" w:hAnsi="Times New Roman" w:cs="Times New Roman"/>
          <w:bCs/>
          <w:sz w:val="28"/>
          <w:szCs w:val="28"/>
        </w:rPr>
        <w:t>дошкольного воспитания и обучения</w:t>
      </w:r>
      <w:r w:rsidRPr="003D3D1A">
        <w:rPr>
          <w:rFonts w:ascii="Times New Roman" w:hAnsi="Times New Roman" w:cs="Times New Roman"/>
          <w:sz w:val="28"/>
          <w:szCs w:val="28"/>
        </w:rPr>
        <w:t xml:space="preserve"> приказ Министра просвещения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3D1A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3D1A">
        <w:rPr>
          <w:rFonts w:ascii="Times New Roman" w:hAnsi="Times New Roman" w:cs="Times New Roman"/>
          <w:sz w:val="28"/>
          <w:szCs w:val="28"/>
        </w:rPr>
        <w:t>от 3 августа 2022 года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3D1A">
        <w:rPr>
          <w:rFonts w:ascii="Times New Roman" w:hAnsi="Times New Roman" w:cs="Times New Roman"/>
          <w:sz w:val="28"/>
          <w:szCs w:val="28"/>
        </w:rPr>
        <w:t>№348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00A3" w:rsidRPr="003D3D1A" w:rsidRDefault="005B00A3" w:rsidP="00F0380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D1A">
        <w:rPr>
          <w:rFonts w:ascii="Times New Roman" w:hAnsi="Times New Roman" w:cs="Times New Roman"/>
          <w:sz w:val="28"/>
          <w:szCs w:val="28"/>
          <w:lang w:val="kk-KZ"/>
        </w:rPr>
        <w:t>Типовые правила деятельности дошкольных организаций. Приказ Министра просвещения Республики Казахстан от 31 августа 2022 года № 385</w:t>
      </w:r>
    </w:p>
    <w:p w:rsidR="005B00A3" w:rsidRPr="003D3D1A" w:rsidRDefault="005B00A3" w:rsidP="00F0380F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D1A">
        <w:rPr>
          <w:rStyle w:val="ad"/>
          <w:rFonts w:ascii="Times New Roman" w:hAnsi="Times New Roman" w:cs="Times New Roman"/>
          <w:sz w:val="28"/>
          <w:szCs w:val="28"/>
        </w:rPr>
        <w:t>Типов</w:t>
      </w:r>
      <w:r w:rsidRPr="003D3D1A">
        <w:rPr>
          <w:rStyle w:val="ad"/>
          <w:rFonts w:ascii="Times New Roman" w:hAnsi="Times New Roman" w:cs="Times New Roman"/>
          <w:sz w:val="28"/>
          <w:szCs w:val="28"/>
          <w:lang w:val="kk-KZ"/>
        </w:rPr>
        <w:t xml:space="preserve">ые </w:t>
      </w:r>
      <w:proofErr w:type="spellStart"/>
      <w:r w:rsidRPr="003D3D1A">
        <w:rPr>
          <w:rStyle w:val="ad"/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3D3D1A">
        <w:rPr>
          <w:rStyle w:val="ad"/>
          <w:rFonts w:ascii="Times New Roman" w:hAnsi="Times New Roman" w:cs="Times New Roman"/>
          <w:sz w:val="28"/>
          <w:szCs w:val="28"/>
          <w:lang w:val="kk-KZ"/>
        </w:rPr>
        <w:t>ые</w:t>
      </w:r>
      <w:r w:rsidRPr="003D3D1A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3D3D1A">
        <w:rPr>
          <w:rStyle w:val="ad"/>
          <w:rFonts w:ascii="Times New Roman" w:hAnsi="Times New Roman" w:cs="Times New Roman"/>
          <w:sz w:val="28"/>
          <w:szCs w:val="28"/>
          <w:lang w:val="kk-KZ"/>
        </w:rPr>
        <w:t>планы</w:t>
      </w:r>
      <w:r w:rsidRPr="003D3D1A">
        <w:rPr>
          <w:rStyle w:val="ad"/>
          <w:rFonts w:ascii="Times New Roman" w:hAnsi="Times New Roman" w:cs="Times New Roman"/>
          <w:sz w:val="28"/>
          <w:szCs w:val="28"/>
        </w:rPr>
        <w:t xml:space="preserve"> дошкольного воспитания и обучения</w:t>
      </w:r>
      <w:r w:rsidRPr="003D3D1A">
        <w:rPr>
          <w:rStyle w:val="ad"/>
          <w:rFonts w:ascii="Times New Roman" w:hAnsi="Times New Roman" w:cs="Times New Roman"/>
          <w:sz w:val="28"/>
          <w:szCs w:val="28"/>
          <w:lang w:val="kk-KZ"/>
        </w:rPr>
        <w:t xml:space="preserve"> приказ №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>394 от 09.09.2022 года министра Просвещения РК.</w:t>
      </w:r>
    </w:p>
    <w:p w:rsidR="005B00A3" w:rsidRPr="003D3D1A" w:rsidRDefault="005B00A3" w:rsidP="00F0380F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D1A">
        <w:rPr>
          <w:rStyle w:val="ad"/>
          <w:rFonts w:ascii="Times New Roman" w:hAnsi="Times New Roman" w:cs="Times New Roman"/>
          <w:sz w:val="28"/>
          <w:szCs w:val="28"/>
        </w:rPr>
        <w:t>Типов</w:t>
      </w:r>
      <w:r w:rsidRPr="003D3D1A">
        <w:rPr>
          <w:rStyle w:val="ad"/>
          <w:rFonts w:ascii="Times New Roman" w:hAnsi="Times New Roman" w:cs="Times New Roman"/>
          <w:sz w:val="28"/>
          <w:szCs w:val="28"/>
          <w:lang w:val="kk-KZ"/>
        </w:rPr>
        <w:t xml:space="preserve">ая </w:t>
      </w:r>
      <w:proofErr w:type="spellStart"/>
      <w:r w:rsidRPr="003D3D1A">
        <w:rPr>
          <w:rStyle w:val="ad"/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3D3D1A">
        <w:rPr>
          <w:rStyle w:val="ad"/>
          <w:rFonts w:ascii="Times New Roman" w:hAnsi="Times New Roman" w:cs="Times New Roman"/>
          <w:sz w:val="28"/>
          <w:szCs w:val="28"/>
          <w:lang w:val="kk-KZ"/>
        </w:rPr>
        <w:t>ая</w:t>
      </w:r>
      <w:r w:rsidRPr="003D3D1A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3D3D1A">
        <w:rPr>
          <w:rStyle w:val="ad"/>
          <w:rFonts w:ascii="Times New Roman" w:hAnsi="Times New Roman" w:cs="Times New Roman"/>
          <w:sz w:val="28"/>
          <w:szCs w:val="28"/>
          <w:lang w:val="kk-KZ"/>
        </w:rPr>
        <w:t xml:space="preserve">программа </w:t>
      </w:r>
      <w:r w:rsidRPr="003D3D1A">
        <w:rPr>
          <w:rStyle w:val="ad"/>
          <w:rFonts w:ascii="Times New Roman" w:hAnsi="Times New Roman" w:cs="Times New Roman"/>
          <w:sz w:val="28"/>
          <w:szCs w:val="28"/>
        </w:rPr>
        <w:t>дошкольного воспитания и обучения</w:t>
      </w:r>
      <w:r w:rsidRPr="003D3D1A">
        <w:rPr>
          <w:rStyle w:val="ad"/>
          <w:rFonts w:ascii="Times New Roman" w:hAnsi="Times New Roman" w:cs="Times New Roman"/>
          <w:sz w:val="28"/>
          <w:szCs w:val="28"/>
          <w:lang w:val="kk-KZ"/>
        </w:rPr>
        <w:t xml:space="preserve"> приказ </w:t>
      </w:r>
      <w:r w:rsidRPr="003D3D1A">
        <w:rPr>
          <w:rFonts w:ascii="Times New Roman" w:hAnsi="Times New Roman" w:cs="Times New Roman"/>
          <w:sz w:val="28"/>
          <w:szCs w:val="28"/>
          <w:lang w:val="kk-KZ"/>
        </w:rPr>
        <w:t>№422 от 14.10.2022 года министра Просвещения РК.</w:t>
      </w:r>
    </w:p>
    <w:p w:rsidR="005B00A3" w:rsidRPr="003D3D1A" w:rsidRDefault="005B00A3" w:rsidP="00F0380F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D1A">
        <w:rPr>
          <w:rFonts w:ascii="Times New Roman" w:hAnsi="Times New Roman" w:cs="Times New Roman"/>
          <w:sz w:val="28"/>
          <w:szCs w:val="28"/>
          <w:lang w:val="kk-KZ"/>
        </w:rPr>
        <w:t>Профессиональный стандарт "Педагог". Приказ и.о. Министра просвещения Республики Казахстан от 15 декабря 2022 года № 500.</w:t>
      </w:r>
    </w:p>
    <w:p w:rsidR="005B00A3" w:rsidRPr="003D3D1A" w:rsidRDefault="005B00A3" w:rsidP="00F0380F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D1A">
        <w:rPr>
          <w:rFonts w:ascii="Times New Roman" w:hAnsi="Times New Roman" w:cs="Times New Roman"/>
          <w:sz w:val="28"/>
          <w:szCs w:val="28"/>
          <w:lang w:val="kk-KZ"/>
        </w:rPr>
        <w:t>Инструктивно-методическое письмо об организации воспитательно-образовательного процесса в дошкольных организациях и предшкольных классах РК, 2023 год.</w:t>
      </w:r>
    </w:p>
    <w:p w:rsidR="00767D46" w:rsidRDefault="00767D46" w:rsidP="005B00A3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1E83" w:rsidRPr="003D3D1A" w:rsidRDefault="00761E83" w:rsidP="005B00A3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761E83" w:rsidRDefault="00761E83" w:rsidP="00761E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 xml:space="preserve">УМО-ГУП при </w:t>
      </w:r>
      <w:proofErr w:type="spell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КазНацЖенПУ</w:t>
      </w:r>
      <w:proofErr w:type="spell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>«0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Педагогические науки»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012 «Педагогика </w:t>
      </w:r>
      <w:proofErr w:type="gram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дошкольного</w:t>
      </w:r>
      <w:proofErr w:type="gram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61E83" w:rsidRDefault="00761E83" w:rsidP="00761E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воспитания и обучения» 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</w:p>
    <w:p w:rsidR="00761E83" w:rsidRDefault="00761E83" w:rsidP="00761E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секции по направлению                </w:t>
      </w:r>
      <w:r w:rsidRPr="00EE2356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_______________ </w:t>
      </w:r>
      <w:proofErr w:type="spell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Жубандыкова</w:t>
      </w:r>
      <w:proofErr w:type="spell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 xml:space="preserve"> А.М.</w:t>
      </w: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3D3D1A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Default="00761E83" w:rsidP="00761E8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761E83" w:rsidRPr="00EE2356" w:rsidRDefault="00761E83" w:rsidP="00761E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1" w:name="_GoBack"/>
      <w:bookmarkEnd w:id="1"/>
      <w:r w:rsidRPr="00EE2356">
        <w:rPr>
          <w:rFonts w:ascii="Times New Roman" w:hAnsi="Times New Roman" w:cs="Times New Roman"/>
          <w:b/>
          <w:sz w:val="28"/>
          <w:lang w:val="kk-KZ"/>
        </w:rPr>
        <w:lastRenderedPageBreak/>
        <w:t>Лист согласования</w:t>
      </w:r>
    </w:p>
    <w:p w:rsidR="00761E83" w:rsidRPr="00EE2356" w:rsidRDefault="00761E83" w:rsidP="00761E83">
      <w:pPr>
        <w:shd w:val="clear" w:color="auto" w:fill="FFFFFF" w:themeFill="background1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1E83" w:rsidRDefault="00761E83" w:rsidP="00761E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356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СОГЛАСОВАНО»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>Департамент дошкольного образования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>Министерства просвещения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>Республики Казахстан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>_______________ _____________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>(подпись) (Ф.И.О)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>«____»___________2024 г.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61E83" w:rsidRPr="00EE2356" w:rsidRDefault="00761E83" w:rsidP="00761E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E83" w:rsidRDefault="00761E83" w:rsidP="00761E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КазНацЖенПУ</w:t>
      </w:r>
      <w:proofErr w:type="spell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>доцент кафедры дошкольного образования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к.п.н</w:t>
      </w:r>
      <w:proofErr w:type="spell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 xml:space="preserve">. _______________ </w:t>
      </w:r>
      <w:proofErr w:type="spell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Арзанбаева</w:t>
      </w:r>
      <w:proofErr w:type="spell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 xml:space="preserve"> Б.О.</w:t>
      </w:r>
    </w:p>
    <w:p w:rsidR="00761E83" w:rsidRPr="00EE2356" w:rsidRDefault="00761E83" w:rsidP="00761E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КазНацЖенПУ</w:t>
      </w:r>
      <w:proofErr w:type="spell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. профессора кафедры дошкольного образования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к.п.н</w:t>
      </w:r>
      <w:proofErr w:type="spell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 xml:space="preserve">. _______________ </w:t>
      </w:r>
      <w:proofErr w:type="spell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Метербаева</w:t>
      </w:r>
      <w:proofErr w:type="spell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 xml:space="preserve"> К.М.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61E83" w:rsidRPr="00EE2356" w:rsidRDefault="00761E83" w:rsidP="00761E8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E83" w:rsidRDefault="00761E83" w:rsidP="00761E8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p w:rsidR="00761E83" w:rsidRPr="003D3D1A" w:rsidRDefault="00761E83" w:rsidP="00761E8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УМО-ГУП при </w:t>
      </w:r>
      <w:proofErr w:type="spell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КазНацЖенПУ</w:t>
      </w:r>
      <w:proofErr w:type="spell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>«0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Педагогические науки»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>012 «Педагогика дошкольного воспитания и обучения»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  <w:t>председатель секции по направлению</w:t>
      </w:r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E2356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_______________ </w:t>
      </w:r>
      <w:proofErr w:type="spellStart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>Жубандыкова</w:t>
      </w:r>
      <w:proofErr w:type="spellEnd"/>
      <w:r w:rsidRPr="00EE2356">
        <w:rPr>
          <w:rFonts w:ascii="Times New Roman" w:eastAsia="Times New Roman" w:hAnsi="Times New Roman" w:cs="Times New Roman"/>
          <w:b/>
          <w:sz w:val="28"/>
          <w:szCs w:val="28"/>
        </w:rPr>
        <w:t xml:space="preserve"> А.М.</w:t>
      </w:r>
    </w:p>
    <w:p w:rsidR="00761E83" w:rsidRPr="003D3D1A" w:rsidRDefault="00761E83" w:rsidP="00761E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D3D1A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                   </w:t>
      </w:r>
    </w:p>
    <w:p w:rsidR="00B72493" w:rsidRPr="00761E83" w:rsidRDefault="00B72493" w:rsidP="00761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B72493" w:rsidRPr="00761E83" w:rsidSect="002027AA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82B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35C8"/>
    <w:multiLevelType w:val="hybridMultilevel"/>
    <w:tmpl w:val="DEF29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375EB"/>
    <w:multiLevelType w:val="hybridMultilevel"/>
    <w:tmpl w:val="AD2E6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44"/>
    <w:rsid w:val="0004389D"/>
    <w:rsid w:val="00047F27"/>
    <w:rsid w:val="00061A39"/>
    <w:rsid w:val="000853DE"/>
    <w:rsid w:val="000A3EF3"/>
    <w:rsid w:val="000C2D64"/>
    <w:rsid w:val="000C3D7D"/>
    <w:rsid w:val="000F2D2D"/>
    <w:rsid w:val="001471B8"/>
    <w:rsid w:val="00156F2D"/>
    <w:rsid w:val="0016468D"/>
    <w:rsid w:val="00180903"/>
    <w:rsid w:val="00201FB9"/>
    <w:rsid w:val="002027AA"/>
    <w:rsid w:val="00207BCB"/>
    <w:rsid w:val="00216656"/>
    <w:rsid w:val="00224992"/>
    <w:rsid w:val="00243CDF"/>
    <w:rsid w:val="00253450"/>
    <w:rsid w:val="0025364D"/>
    <w:rsid w:val="002735FF"/>
    <w:rsid w:val="00281F04"/>
    <w:rsid w:val="00285FCC"/>
    <w:rsid w:val="00291744"/>
    <w:rsid w:val="00296CA4"/>
    <w:rsid w:val="002A53F6"/>
    <w:rsid w:val="002A698A"/>
    <w:rsid w:val="002D5403"/>
    <w:rsid w:val="002D54F0"/>
    <w:rsid w:val="002E6099"/>
    <w:rsid w:val="002F5D30"/>
    <w:rsid w:val="00367B4E"/>
    <w:rsid w:val="00397C74"/>
    <w:rsid w:val="003B1F9F"/>
    <w:rsid w:val="003C7747"/>
    <w:rsid w:val="003D3D1A"/>
    <w:rsid w:val="003E56AF"/>
    <w:rsid w:val="003F6F3C"/>
    <w:rsid w:val="0040493A"/>
    <w:rsid w:val="0040730A"/>
    <w:rsid w:val="00472D02"/>
    <w:rsid w:val="0048246E"/>
    <w:rsid w:val="004854B2"/>
    <w:rsid w:val="004979BE"/>
    <w:rsid w:val="004B0877"/>
    <w:rsid w:val="004C362F"/>
    <w:rsid w:val="004C7773"/>
    <w:rsid w:val="004D6736"/>
    <w:rsid w:val="004E48C7"/>
    <w:rsid w:val="00544D27"/>
    <w:rsid w:val="00554A76"/>
    <w:rsid w:val="005678D8"/>
    <w:rsid w:val="00570CEF"/>
    <w:rsid w:val="00577D08"/>
    <w:rsid w:val="005B00A3"/>
    <w:rsid w:val="0060008A"/>
    <w:rsid w:val="00613635"/>
    <w:rsid w:val="0061440F"/>
    <w:rsid w:val="00614D1E"/>
    <w:rsid w:val="0062277D"/>
    <w:rsid w:val="00636AAB"/>
    <w:rsid w:val="0064556A"/>
    <w:rsid w:val="0065511D"/>
    <w:rsid w:val="0066231D"/>
    <w:rsid w:val="00667F75"/>
    <w:rsid w:val="006750B7"/>
    <w:rsid w:val="006A2464"/>
    <w:rsid w:val="006D0368"/>
    <w:rsid w:val="006D4B75"/>
    <w:rsid w:val="006E516C"/>
    <w:rsid w:val="00700689"/>
    <w:rsid w:val="0070554D"/>
    <w:rsid w:val="00707A92"/>
    <w:rsid w:val="0071325D"/>
    <w:rsid w:val="00724686"/>
    <w:rsid w:val="00755054"/>
    <w:rsid w:val="00757724"/>
    <w:rsid w:val="00761E83"/>
    <w:rsid w:val="00767D46"/>
    <w:rsid w:val="007866C8"/>
    <w:rsid w:val="00792A15"/>
    <w:rsid w:val="007947FB"/>
    <w:rsid w:val="007F6F28"/>
    <w:rsid w:val="00813EE0"/>
    <w:rsid w:val="00815573"/>
    <w:rsid w:val="00825A5A"/>
    <w:rsid w:val="008550F9"/>
    <w:rsid w:val="008909C7"/>
    <w:rsid w:val="008A23BD"/>
    <w:rsid w:val="008B6731"/>
    <w:rsid w:val="008D0691"/>
    <w:rsid w:val="008F06A1"/>
    <w:rsid w:val="00920C48"/>
    <w:rsid w:val="009469B3"/>
    <w:rsid w:val="00997FAC"/>
    <w:rsid w:val="009C3EAF"/>
    <w:rsid w:val="009E4AA0"/>
    <w:rsid w:val="009F418E"/>
    <w:rsid w:val="009F5FC2"/>
    <w:rsid w:val="00A26949"/>
    <w:rsid w:val="00A40F50"/>
    <w:rsid w:val="00A46C03"/>
    <w:rsid w:val="00A55B28"/>
    <w:rsid w:val="00AA15D9"/>
    <w:rsid w:val="00AA250B"/>
    <w:rsid w:val="00AB3033"/>
    <w:rsid w:val="00AC3990"/>
    <w:rsid w:val="00AC3F10"/>
    <w:rsid w:val="00AF283D"/>
    <w:rsid w:val="00B50674"/>
    <w:rsid w:val="00B57D94"/>
    <w:rsid w:val="00B6107F"/>
    <w:rsid w:val="00B72493"/>
    <w:rsid w:val="00B730E9"/>
    <w:rsid w:val="00B915E2"/>
    <w:rsid w:val="00B97C25"/>
    <w:rsid w:val="00BD43D2"/>
    <w:rsid w:val="00BF57A1"/>
    <w:rsid w:val="00BF6361"/>
    <w:rsid w:val="00C010D6"/>
    <w:rsid w:val="00C0544B"/>
    <w:rsid w:val="00C17625"/>
    <w:rsid w:val="00C23288"/>
    <w:rsid w:val="00C356A0"/>
    <w:rsid w:val="00C37456"/>
    <w:rsid w:val="00C8430A"/>
    <w:rsid w:val="00C92D2F"/>
    <w:rsid w:val="00CB72F4"/>
    <w:rsid w:val="00CD4608"/>
    <w:rsid w:val="00CE6359"/>
    <w:rsid w:val="00D12F03"/>
    <w:rsid w:val="00D15304"/>
    <w:rsid w:val="00D205A1"/>
    <w:rsid w:val="00D42A02"/>
    <w:rsid w:val="00D61CA2"/>
    <w:rsid w:val="00D86DA7"/>
    <w:rsid w:val="00E01548"/>
    <w:rsid w:val="00E06D35"/>
    <w:rsid w:val="00E12C97"/>
    <w:rsid w:val="00E13CE9"/>
    <w:rsid w:val="00E173B8"/>
    <w:rsid w:val="00E33D38"/>
    <w:rsid w:val="00E40BCB"/>
    <w:rsid w:val="00E479F9"/>
    <w:rsid w:val="00E57042"/>
    <w:rsid w:val="00E87F30"/>
    <w:rsid w:val="00E964BA"/>
    <w:rsid w:val="00EC4EFA"/>
    <w:rsid w:val="00ED2478"/>
    <w:rsid w:val="00EE5CBA"/>
    <w:rsid w:val="00F0380F"/>
    <w:rsid w:val="00F13FAD"/>
    <w:rsid w:val="00F14DED"/>
    <w:rsid w:val="00F245B3"/>
    <w:rsid w:val="00F64848"/>
    <w:rsid w:val="00F834AC"/>
    <w:rsid w:val="00F835CB"/>
    <w:rsid w:val="00F83E69"/>
    <w:rsid w:val="00F84F44"/>
    <w:rsid w:val="00FA4DB7"/>
    <w:rsid w:val="00FC64AD"/>
    <w:rsid w:val="00FD2AB0"/>
    <w:rsid w:val="00FE25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B72493"/>
    <w:pPr>
      <w:ind w:left="720"/>
      <w:contextualSpacing/>
    </w:pPr>
  </w:style>
  <w:style w:type="table" w:styleId="a5">
    <w:name w:val="Table Grid"/>
    <w:basedOn w:val="a1"/>
    <w:uiPriority w:val="59"/>
    <w:rsid w:val="00B72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B72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72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link w:val="a7"/>
    <w:locked/>
    <w:rsid w:val="00B72493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B72493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B72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uiPriority w:val="1"/>
    <w:qFormat/>
    <w:rsid w:val="00B72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B724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2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0F2D2D"/>
    <w:rPr>
      <w:color w:val="17BBFD"/>
      <w:u w:val="single"/>
    </w:rPr>
  </w:style>
  <w:style w:type="paragraph" w:customStyle="1" w:styleId="pst-l">
    <w:name w:val="pst-l"/>
    <w:basedOn w:val="a"/>
    <w:rsid w:val="000F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0F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8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1">
    <w:name w:val="s1"/>
    <w:basedOn w:val="a0"/>
    <w:rsid w:val="0070554D"/>
  </w:style>
  <w:style w:type="character" w:customStyle="1" w:styleId="3">
    <w:name w:val="Основной текст (3)_"/>
    <w:basedOn w:val="a0"/>
    <w:link w:val="30"/>
    <w:rsid w:val="007055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7055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0554D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7055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1">
    <w:name w:val="Основной текст (6) + Полужирный"/>
    <w:basedOn w:val="6"/>
    <w:rsid w:val="007055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2">
    <w:name w:val="Основной текст (6) + Курсив"/>
    <w:basedOn w:val="6"/>
    <w:rsid w:val="007055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70554D"/>
    <w:pPr>
      <w:widowControl w:val="0"/>
      <w:shd w:val="clear" w:color="auto" w:fill="FFFFFF"/>
      <w:spacing w:after="0" w:line="230" w:lineRule="exact"/>
      <w:ind w:hanging="260"/>
      <w:jc w:val="center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35">
    <w:name w:val="Основной текст (35)_"/>
    <w:basedOn w:val="a0"/>
    <w:link w:val="350"/>
    <w:rsid w:val="00705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70554D"/>
    <w:pPr>
      <w:widowControl w:val="0"/>
      <w:shd w:val="clear" w:color="auto" w:fill="FFFFFF"/>
      <w:spacing w:before="180" w:after="0" w:line="235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5B00A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5B00A3"/>
    <w:rPr>
      <w:rFonts w:eastAsiaTheme="minorEastAsia"/>
      <w:lang w:eastAsia="ru-RU"/>
    </w:rPr>
  </w:style>
  <w:style w:type="character" w:customStyle="1" w:styleId="a4">
    <w:name w:val="Абзац списка Знак"/>
    <w:aliases w:val="2 список маркированный Знак,Heading1 Знак,Colorful List - Accent 11 Знак,Colorful List - Accent 11CxSpLast Знак,H1-1 Знак,Заголовок3 Знак,Bullet 1 Знак,Use Case List Paragraph Знак,List Paragraph Знак,маркированный Знак,без абзаца Знак"/>
    <w:link w:val="a3"/>
    <w:uiPriority w:val="34"/>
    <w:locked/>
    <w:rsid w:val="005B00A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B72493"/>
    <w:pPr>
      <w:ind w:left="720"/>
      <w:contextualSpacing/>
    </w:pPr>
  </w:style>
  <w:style w:type="table" w:styleId="a5">
    <w:name w:val="Table Grid"/>
    <w:basedOn w:val="a1"/>
    <w:uiPriority w:val="59"/>
    <w:rsid w:val="00B72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B72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72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link w:val="a7"/>
    <w:locked/>
    <w:rsid w:val="00B72493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B72493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B72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uiPriority w:val="1"/>
    <w:qFormat/>
    <w:rsid w:val="00B72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B724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2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0F2D2D"/>
    <w:rPr>
      <w:color w:val="17BBFD"/>
      <w:u w:val="single"/>
    </w:rPr>
  </w:style>
  <w:style w:type="paragraph" w:customStyle="1" w:styleId="pst-l">
    <w:name w:val="pst-l"/>
    <w:basedOn w:val="a"/>
    <w:rsid w:val="000F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0F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8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1">
    <w:name w:val="s1"/>
    <w:basedOn w:val="a0"/>
    <w:rsid w:val="0070554D"/>
  </w:style>
  <w:style w:type="character" w:customStyle="1" w:styleId="3">
    <w:name w:val="Основной текст (3)_"/>
    <w:basedOn w:val="a0"/>
    <w:link w:val="30"/>
    <w:rsid w:val="007055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7055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0554D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7055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1">
    <w:name w:val="Основной текст (6) + Полужирный"/>
    <w:basedOn w:val="6"/>
    <w:rsid w:val="007055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2">
    <w:name w:val="Основной текст (6) + Курсив"/>
    <w:basedOn w:val="6"/>
    <w:rsid w:val="007055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70554D"/>
    <w:pPr>
      <w:widowControl w:val="0"/>
      <w:shd w:val="clear" w:color="auto" w:fill="FFFFFF"/>
      <w:spacing w:after="0" w:line="230" w:lineRule="exact"/>
      <w:ind w:hanging="260"/>
      <w:jc w:val="center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35">
    <w:name w:val="Основной текст (35)_"/>
    <w:basedOn w:val="a0"/>
    <w:link w:val="350"/>
    <w:rsid w:val="00705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70554D"/>
    <w:pPr>
      <w:widowControl w:val="0"/>
      <w:shd w:val="clear" w:color="auto" w:fill="FFFFFF"/>
      <w:spacing w:before="180" w:after="0" w:line="235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5B00A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5B00A3"/>
    <w:rPr>
      <w:rFonts w:eastAsiaTheme="minorEastAsia"/>
      <w:lang w:eastAsia="ru-RU"/>
    </w:rPr>
  </w:style>
  <w:style w:type="character" w:customStyle="1" w:styleId="a4">
    <w:name w:val="Абзац списка Знак"/>
    <w:aliases w:val="2 список маркированный Знак,Heading1 Знак,Colorful List - Accent 11 Знак,Colorful List - Accent 11CxSpLast Знак,H1-1 Знак,Заголовок3 Знак,Bullet 1 Знак,Use Case List Paragraph Знак,List Paragraph Знак,маркированный Знак,без абзаца Знак"/>
    <w:link w:val="a3"/>
    <w:uiPriority w:val="34"/>
    <w:locked/>
    <w:rsid w:val="005B00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ownlo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B30D2-96AF-4A7E-AD68-008388C1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11</cp:revision>
  <cp:lastPrinted>2024-01-18T05:39:00Z</cp:lastPrinted>
  <dcterms:created xsi:type="dcterms:W3CDTF">2024-02-09T11:51:00Z</dcterms:created>
  <dcterms:modified xsi:type="dcterms:W3CDTF">2024-05-21T04:55:00Z</dcterms:modified>
</cp:coreProperties>
</file>