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1A" w:rsidRDefault="00B365DD" w:rsidP="00C23C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bookmarkStart w:id="0" w:name="_GoBack"/>
      <w:bookmarkEnd w:id="0"/>
      <w:r w:rsidRPr="00B365DD">
        <w:rPr>
          <w:rFonts w:ascii="Times New Roman" w:hAnsi="Times New Roman" w:cs="Times New Roman"/>
          <w:b/>
          <w:sz w:val="24"/>
          <w:szCs w:val="24"/>
          <w:lang w:val="kk-KZ"/>
        </w:rPr>
        <w:t>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870B0B" w:rsidRPr="00870B0B" w:rsidRDefault="00870B0B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7C5A" w:rsidRPr="00267C5A" w:rsidRDefault="00267C5A" w:rsidP="00267C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7C5A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приказом Министра образования и науки Республики Казахстан от 21 февраля 2012 года № </w:t>
      </w:r>
      <w:r w:rsidRPr="00810E38">
        <w:rPr>
          <w:rFonts w:ascii="Times New Roman" w:hAnsi="Times New Roman" w:cs="Times New Roman"/>
          <w:sz w:val="24"/>
          <w:szCs w:val="24"/>
          <w:lang w:val="kk-KZ"/>
        </w:rPr>
        <w:t xml:space="preserve">57 </w:t>
      </w:r>
      <w:r w:rsidR="00E5341A" w:rsidRPr="00810E3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10E38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 w:rsidR="00E5341A" w:rsidRPr="00810E3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10E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0E38">
        <w:rPr>
          <w:rFonts w:ascii="Times New Roman" w:hAnsi="Times New Roman" w:cs="Times New Roman"/>
          <w:i/>
          <w:sz w:val="24"/>
          <w:szCs w:val="24"/>
        </w:rPr>
        <w:t>(внесены</w:t>
      </w:r>
      <w:r w:rsidRPr="00267C5A">
        <w:rPr>
          <w:rFonts w:ascii="Times New Roman" w:hAnsi="Times New Roman" w:cs="Times New Roman"/>
          <w:i/>
          <w:sz w:val="24"/>
          <w:szCs w:val="24"/>
        </w:rPr>
        <w:t xml:space="preserve"> изменения и дополнения Приказ</w:t>
      </w:r>
      <w:r w:rsidRPr="00267C5A">
        <w:rPr>
          <w:rFonts w:ascii="Times New Roman" w:hAnsi="Times New Roman" w:cs="Times New Roman"/>
          <w:i/>
          <w:sz w:val="24"/>
          <w:szCs w:val="24"/>
          <w:lang w:val="kk-KZ"/>
        </w:rPr>
        <w:t>ом</w:t>
      </w:r>
      <w:r w:rsidRPr="00267C5A">
        <w:rPr>
          <w:rFonts w:ascii="Times New Roman" w:hAnsi="Times New Roman" w:cs="Times New Roman"/>
          <w:i/>
          <w:sz w:val="24"/>
          <w:szCs w:val="24"/>
        </w:rPr>
        <w:t xml:space="preserve"> Министра </w:t>
      </w:r>
      <w:r w:rsidRPr="00267C5A">
        <w:rPr>
          <w:rFonts w:ascii="Times New Roman" w:hAnsi="Times New Roman" w:cs="Times New Roman"/>
          <w:i/>
          <w:sz w:val="24"/>
          <w:szCs w:val="24"/>
          <w:lang w:val="kk-KZ"/>
        </w:rPr>
        <w:t>просвещения</w:t>
      </w:r>
      <w:r w:rsidRPr="00267C5A">
        <w:rPr>
          <w:rFonts w:ascii="Times New Roman" w:hAnsi="Times New Roman" w:cs="Times New Roman"/>
          <w:i/>
          <w:sz w:val="24"/>
          <w:szCs w:val="24"/>
        </w:rPr>
        <w:t xml:space="preserve"> Республики Казахстан от </w:t>
      </w:r>
      <w:r w:rsidRPr="00267C5A">
        <w:rPr>
          <w:rFonts w:ascii="Times New Roman" w:hAnsi="Times New Roman" w:cs="Times New Roman"/>
          <w:i/>
          <w:sz w:val="24"/>
          <w:szCs w:val="24"/>
          <w:lang w:val="kk-KZ"/>
        </w:rPr>
        <w:t>15</w:t>
      </w:r>
      <w:r w:rsidRPr="00267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C5A">
        <w:rPr>
          <w:rFonts w:ascii="Times New Roman" w:hAnsi="Times New Roman" w:cs="Times New Roman"/>
          <w:i/>
          <w:sz w:val="24"/>
          <w:szCs w:val="24"/>
          <w:lang w:val="kk-KZ"/>
        </w:rPr>
        <w:t>августа</w:t>
      </w:r>
      <w:r w:rsidRPr="00267C5A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Pr="00267C5A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267C5A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Pr="00267C5A">
        <w:rPr>
          <w:rFonts w:ascii="Times New Roman" w:hAnsi="Times New Roman" w:cs="Times New Roman"/>
          <w:i/>
          <w:sz w:val="24"/>
          <w:szCs w:val="24"/>
          <w:lang w:val="kk-KZ"/>
        </w:rPr>
        <w:t>259</w:t>
      </w:r>
      <w:r w:rsidRPr="00267C5A">
        <w:rPr>
          <w:rFonts w:ascii="Times New Roman" w:hAnsi="Times New Roman" w:cs="Times New Roman"/>
          <w:i/>
          <w:sz w:val="24"/>
          <w:szCs w:val="24"/>
        </w:rPr>
        <w:t>)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>прохождени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>сертификаци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A65A5B">
        <w:rPr>
          <w:rFonts w:ascii="Times New Roman" w:hAnsi="Times New Roman" w:cs="Times New Roman"/>
          <w:sz w:val="24"/>
          <w:szCs w:val="24"/>
          <w:lang w:val="kk-KZ"/>
        </w:rPr>
        <w:t xml:space="preserve"> кандидатов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6D32F7" w:rsidRPr="00267C5A" w:rsidRDefault="0091640C" w:rsidP="00267C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7C5A">
        <w:rPr>
          <w:rFonts w:ascii="Times New Roman" w:hAnsi="Times New Roman" w:cs="Times New Roman"/>
          <w:sz w:val="24"/>
          <w:szCs w:val="24"/>
          <w:lang w:val="kk-KZ"/>
        </w:rPr>
        <w:t>Кандидаты проходят сертификацию на знание Трудового кодекса Республики Казахстан, Закона Республики Казахстан «Об образовании», Закона Республики Казахстан «О противодействии коррупции», Закона Республики Казахстан «О статусе педагога», приказ</w:t>
      </w:r>
      <w:r w:rsidR="00267C5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 xml:space="preserve"> Министра просвещения Республики Казахстан от 3 августа 2022 года № 348 «</w:t>
      </w:r>
      <w:r w:rsidR="00267C5A" w:rsidRPr="00267C5A">
        <w:rPr>
          <w:rFonts w:ascii="Times New Roman" w:hAnsi="Times New Roman" w:cs="Times New Roman"/>
          <w:sz w:val="24"/>
          <w:szCs w:val="24"/>
          <w:lang w:val="kk-KZ"/>
        </w:rPr>
        <w:t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>»,</w:t>
      </w:r>
      <w:r w:rsidR="00267C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7C5A" w:rsidRPr="00267C5A">
        <w:rPr>
          <w:rFonts w:ascii="Times New Roman" w:hAnsi="Times New Roman" w:cs="Times New Roman"/>
          <w:sz w:val="24"/>
          <w:szCs w:val="24"/>
          <w:lang w:val="kk-KZ"/>
        </w:rPr>
        <w:t>приказ</w:t>
      </w:r>
      <w:r w:rsidR="00267C5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67C5A" w:rsidRPr="00267C5A">
        <w:rPr>
          <w:rFonts w:ascii="Times New Roman" w:hAnsi="Times New Roman" w:cs="Times New Roman"/>
          <w:sz w:val="24"/>
          <w:szCs w:val="24"/>
          <w:lang w:val="kk-KZ"/>
        </w:rPr>
        <w:t xml:space="preserve"> Министра просвещения Республики Казахстан</w:t>
      </w:r>
      <w:r w:rsidR="00267C5A" w:rsidRPr="00267C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>от 31 августа 2022 года № 385 «</w:t>
      </w:r>
      <w:r w:rsidR="00267C5A" w:rsidRPr="00267C5A">
        <w:rPr>
          <w:rFonts w:ascii="Times New Roman" w:hAnsi="Times New Roman" w:cs="Times New Roman"/>
          <w:sz w:val="24"/>
          <w:szCs w:val="24"/>
          <w:lang w:val="kk-KZ"/>
        </w:rPr>
        <w:t>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>».</w:t>
      </w:r>
      <w:r w:rsidR="00267C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C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7C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32F7" w:rsidRDefault="006D32F7" w:rsidP="00AB5CB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39AD" w:rsidRPr="00BC197E" w:rsidRDefault="00AB5CBD" w:rsidP="00EA3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197E">
        <w:rPr>
          <w:rFonts w:ascii="Times New Roman" w:hAnsi="Times New Roman" w:cs="Times New Roman"/>
          <w:b/>
          <w:sz w:val="24"/>
          <w:szCs w:val="24"/>
          <w:lang w:val="kk-KZ"/>
        </w:rPr>
        <w:t>Формат</w:t>
      </w:r>
      <w:r w:rsidR="00870B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C197E">
        <w:rPr>
          <w:rFonts w:ascii="Times New Roman" w:hAnsi="Times New Roman" w:cs="Times New Roman"/>
          <w:b/>
          <w:sz w:val="24"/>
          <w:szCs w:val="24"/>
          <w:lang w:val="kk-KZ"/>
        </w:rPr>
        <w:t>тестировани</w:t>
      </w:r>
      <w:r w:rsidR="003632AC" w:rsidRPr="00BC197E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BC1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90958" w:rsidRPr="00B00AB5" w:rsidRDefault="00990958" w:rsidP="0099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BC1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Количество тестовых заданий – </w:t>
      </w:r>
      <w:r w:rsidR="00E648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48</w:t>
      </w:r>
    </w:p>
    <w:p w:rsidR="00F971D5" w:rsidRPr="00B00AB5" w:rsidRDefault="00492A87" w:rsidP="00707E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 тестирования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– </w:t>
      </w:r>
      <w:r w:rsidR="00990958" w:rsidRPr="00BC197E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(</w:t>
      </w:r>
      <w:r w:rsidR="00F97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180</w:t>
      </w:r>
      <w:r w:rsidR="00B0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5C39A3" w:rsidRPr="00267C5A" w:rsidRDefault="00F971D5" w:rsidP="0026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7E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BC197E">
        <w:rPr>
          <w:rFonts w:ascii="Times New Roman" w:hAnsi="Times New Roman" w:cs="Times New Roman"/>
          <w:sz w:val="24"/>
          <w:szCs w:val="24"/>
        </w:rPr>
        <w:t>езультат тестирования считается положительным при получении следующих</w:t>
      </w:r>
      <w:r w:rsidRPr="00BC19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197E">
        <w:rPr>
          <w:rFonts w:ascii="Times New Roman" w:hAnsi="Times New Roman" w:cs="Times New Roman"/>
          <w:sz w:val="24"/>
          <w:szCs w:val="24"/>
        </w:rPr>
        <w:t xml:space="preserve">баллов: 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559"/>
      </w:tblGrid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0" w:type="dxa"/>
            <w:vAlign w:val="center"/>
          </w:tcPr>
          <w:p w:rsidR="00C61997" w:rsidRPr="00C61997" w:rsidRDefault="00267C5A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C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26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:rsidR="00267C5A" w:rsidRDefault="00267C5A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267C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пороговых баллов </w:t>
            </w:r>
          </w:p>
          <w:p w:rsidR="00C61997" w:rsidRPr="00C61997" w:rsidRDefault="00267C5A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C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50 %</w:t>
            </w:r>
          </w:p>
        </w:tc>
      </w:tr>
      <w:tr w:rsidR="00C61997" w:rsidRPr="00C61997" w:rsidTr="005D0092">
        <w:trPr>
          <w:trHeight w:val="343"/>
        </w:trPr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Трудовой кодекс Республики Казахстан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</w:t>
            </w:r>
            <w:r w:rsidR="005D0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 образовании»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</w:t>
            </w:r>
            <w:r w:rsidR="005D0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 противодействии коррупции»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</w:t>
            </w:r>
            <w:r w:rsidR="005D0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 статусе педагога»</w:t>
            </w:r>
          </w:p>
        </w:tc>
        <w:tc>
          <w:tcPr>
            <w:tcW w:w="1560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Министра просвещения Республики Казахстан от 3 августа 2022 года № 348 «</w:t>
            </w:r>
            <w:r w:rsidR="00C23C37" w:rsidRPr="00C23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</w:t>
            </w: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C61997" w:rsidRPr="00C61997" w:rsidRDefault="00EE103C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C61997" w:rsidRPr="006A1056" w:rsidRDefault="006A1056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1997" w:rsidRPr="00C61997" w:rsidTr="005D0092">
        <w:tc>
          <w:tcPr>
            <w:tcW w:w="567" w:type="dxa"/>
            <w:vAlign w:val="center"/>
          </w:tcPr>
          <w:p w:rsidR="00C61997" w:rsidRPr="00C61997" w:rsidRDefault="00C61997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  <w:vAlign w:val="center"/>
          </w:tcPr>
          <w:p w:rsidR="00C61997" w:rsidRPr="00C61997" w:rsidRDefault="00C61997" w:rsidP="00C6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Министра просвещения Республики Казахстан от 31 августа 2022 года № 385 «</w:t>
            </w:r>
            <w:r w:rsidR="00C23C37" w:rsidRPr="00C23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</w:t>
            </w:r>
            <w:r w:rsidRPr="00C61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C23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61997" w:rsidRPr="00C61997" w:rsidRDefault="00EE103C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C61997" w:rsidRPr="006A1056" w:rsidRDefault="006A1056" w:rsidP="00C61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1997" w:rsidRPr="00C61997" w:rsidTr="005D0092">
        <w:trPr>
          <w:trHeight w:val="341"/>
        </w:trPr>
        <w:tc>
          <w:tcPr>
            <w:tcW w:w="6237" w:type="dxa"/>
            <w:gridSpan w:val="2"/>
            <w:vAlign w:val="center"/>
          </w:tcPr>
          <w:p w:rsidR="00C61997" w:rsidRPr="00C61997" w:rsidRDefault="00C61997" w:rsidP="009648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9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560" w:type="dxa"/>
            <w:vAlign w:val="center"/>
          </w:tcPr>
          <w:p w:rsidR="00C61997" w:rsidRPr="00C61997" w:rsidRDefault="000B5A60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559" w:type="dxa"/>
            <w:vAlign w:val="center"/>
          </w:tcPr>
          <w:p w:rsidR="00C61997" w:rsidRPr="006A1056" w:rsidRDefault="006A1056" w:rsidP="00C6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C61997" w:rsidRDefault="00C61997" w:rsidP="00C61997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5063B" w:rsidRPr="009648D3" w:rsidRDefault="00B00AB5" w:rsidP="00964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  <w:r w:rsidRPr="009648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Оценка</w:t>
      </w:r>
      <w:r w:rsidR="009648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:</w:t>
      </w:r>
    </w:p>
    <w:p w:rsidR="00C5063B" w:rsidRDefault="00C5063B" w:rsidP="009648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97E">
        <w:rPr>
          <w:rFonts w:ascii="Times New Roman" w:hAnsi="Times New Roman" w:cs="Times New Roman"/>
          <w:sz w:val="24"/>
          <w:szCs w:val="24"/>
        </w:rPr>
        <w:t>Д</w:t>
      </w:r>
      <w:r w:rsidR="00F46F0B" w:rsidRPr="00BC197E">
        <w:rPr>
          <w:rFonts w:ascii="Times New Roman" w:hAnsi="Times New Roman" w:cs="Times New Roman"/>
          <w:sz w:val="24"/>
          <w:szCs w:val="24"/>
        </w:rPr>
        <w:t xml:space="preserve">ля заданий с выбором одного правильного ответа из </w:t>
      </w:r>
      <w:r w:rsidR="00C61997">
        <w:rPr>
          <w:rFonts w:ascii="Times New Roman" w:hAnsi="Times New Roman" w:cs="Times New Roman"/>
          <w:sz w:val="24"/>
          <w:szCs w:val="24"/>
        </w:rPr>
        <w:t>четырех</w:t>
      </w:r>
      <w:r w:rsidR="00F46F0B" w:rsidRPr="00BC197E">
        <w:rPr>
          <w:rFonts w:ascii="Times New Roman" w:hAnsi="Times New Roman" w:cs="Times New Roman"/>
          <w:sz w:val="24"/>
          <w:szCs w:val="24"/>
        </w:rPr>
        <w:t xml:space="preserve"> предложенных присуждается один балл, в </w:t>
      </w:r>
      <w:r w:rsidR="00870B0B">
        <w:rPr>
          <w:rFonts w:ascii="Times New Roman" w:hAnsi="Times New Roman" w:cs="Times New Roman"/>
          <w:sz w:val="24"/>
          <w:szCs w:val="24"/>
        </w:rPr>
        <w:t>остальных случаях</w:t>
      </w:r>
      <w:r w:rsidR="00870B0B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BC197E">
        <w:rPr>
          <w:rFonts w:ascii="Times New Roman" w:hAnsi="Times New Roman" w:cs="Times New Roman"/>
          <w:sz w:val="24"/>
          <w:szCs w:val="24"/>
        </w:rPr>
        <w:t>ноль баллов.</w:t>
      </w:r>
    </w:p>
    <w:p w:rsidR="009648D3" w:rsidRPr="009648D3" w:rsidRDefault="009648D3" w:rsidP="009648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3357" w:rsidRPr="00B00AB5" w:rsidRDefault="009648D3" w:rsidP="00B00A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48D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Сертификат о прохождении сертификации действует в течение одного года со дня прохождения сертификации.</w:t>
      </w:r>
    </w:p>
    <w:sectPr w:rsidR="00B63357" w:rsidRPr="00B0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2F9"/>
    <w:multiLevelType w:val="hybridMultilevel"/>
    <w:tmpl w:val="8A1A6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DD5"/>
    <w:multiLevelType w:val="hybridMultilevel"/>
    <w:tmpl w:val="7A36ED6C"/>
    <w:lvl w:ilvl="0" w:tplc="9E5E10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263"/>
    <w:multiLevelType w:val="hybridMultilevel"/>
    <w:tmpl w:val="5262D62E"/>
    <w:lvl w:ilvl="0" w:tplc="1E169A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B"/>
    <w:rsid w:val="00021746"/>
    <w:rsid w:val="0002404F"/>
    <w:rsid w:val="0004362F"/>
    <w:rsid w:val="0006313B"/>
    <w:rsid w:val="00064E0F"/>
    <w:rsid w:val="000B5A60"/>
    <w:rsid w:val="000C262B"/>
    <w:rsid w:val="00130EA3"/>
    <w:rsid w:val="001439AD"/>
    <w:rsid w:val="001B5F88"/>
    <w:rsid w:val="00212C29"/>
    <w:rsid w:val="0021481F"/>
    <w:rsid w:val="00217519"/>
    <w:rsid w:val="00267C5A"/>
    <w:rsid w:val="002973AF"/>
    <w:rsid w:val="002D59BB"/>
    <w:rsid w:val="002F3DCD"/>
    <w:rsid w:val="00316702"/>
    <w:rsid w:val="00321099"/>
    <w:rsid w:val="00352400"/>
    <w:rsid w:val="003632AC"/>
    <w:rsid w:val="00390D2C"/>
    <w:rsid w:val="003D7953"/>
    <w:rsid w:val="003F3DC3"/>
    <w:rsid w:val="00455A60"/>
    <w:rsid w:val="00492A87"/>
    <w:rsid w:val="004A4E4E"/>
    <w:rsid w:val="004A7991"/>
    <w:rsid w:val="005B0FE0"/>
    <w:rsid w:val="005C39A3"/>
    <w:rsid w:val="005D0092"/>
    <w:rsid w:val="00663FB8"/>
    <w:rsid w:val="006913D6"/>
    <w:rsid w:val="006967A0"/>
    <w:rsid w:val="006A1056"/>
    <w:rsid w:val="006D32F7"/>
    <w:rsid w:val="006E77F0"/>
    <w:rsid w:val="00707E7F"/>
    <w:rsid w:val="0077034F"/>
    <w:rsid w:val="007C10A4"/>
    <w:rsid w:val="007D40BB"/>
    <w:rsid w:val="00810E38"/>
    <w:rsid w:val="00823F08"/>
    <w:rsid w:val="00851B36"/>
    <w:rsid w:val="00870B0B"/>
    <w:rsid w:val="00874FAD"/>
    <w:rsid w:val="008A1322"/>
    <w:rsid w:val="008A1471"/>
    <w:rsid w:val="008A1531"/>
    <w:rsid w:val="0091640C"/>
    <w:rsid w:val="00925B76"/>
    <w:rsid w:val="00946746"/>
    <w:rsid w:val="009648D3"/>
    <w:rsid w:val="00980F97"/>
    <w:rsid w:val="00990958"/>
    <w:rsid w:val="00A65A5B"/>
    <w:rsid w:val="00AB5CBD"/>
    <w:rsid w:val="00B00AB5"/>
    <w:rsid w:val="00B365DD"/>
    <w:rsid w:val="00B55611"/>
    <w:rsid w:val="00B63357"/>
    <w:rsid w:val="00BA0302"/>
    <w:rsid w:val="00BB1B4D"/>
    <w:rsid w:val="00BB3C99"/>
    <w:rsid w:val="00BB7A8F"/>
    <w:rsid w:val="00BC197E"/>
    <w:rsid w:val="00C04A8A"/>
    <w:rsid w:val="00C23C37"/>
    <w:rsid w:val="00C5063B"/>
    <w:rsid w:val="00C61997"/>
    <w:rsid w:val="00CA5B51"/>
    <w:rsid w:val="00DA40AA"/>
    <w:rsid w:val="00DB3CBD"/>
    <w:rsid w:val="00DE1854"/>
    <w:rsid w:val="00E26882"/>
    <w:rsid w:val="00E5341A"/>
    <w:rsid w:val="00E64841"/>
    <w:rsid w:val="00E92DE4"/>
    <w:rsid w:val="00EA3E3F"/>
    <w:rsid w:val="00EB7A59"/>
    <w:rsid w:val="00EE103C"/>
    <w:rsid w:val="00F46F0B"/>
    <w:rsid w:val="00F652AC"/>
    <w:rsid w:val="00F971D5"/>
    <w:rsid w:val="00F977C7"/>
    <w:rsid w:val="00FA373A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 Оспанова</dc:creator>
  <cp:lastModifiedBy>Айгуль Кистаубаева</cp:lastModifiedBy>
  <cp:revision>23</cp:revision>
  <cp:lastPrinted>2023-01-27T11:09:00Z</cp:lastPrinted>
  <dcterms:created xsi:type="dcterms:W3CDTF">2024-04-17T07:09:00Z</dcterms:created>
  <dcterms:modified xsi:type="dcterms:W3CDTF">2024-06-01T10:13:00Z</dcterms:modified>
</cp:coreProperties>
</file>