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22" w:rsidRPr="00FD72DB" w:rsidRDefault="00D52422" w:rsidP="00D5242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D52422" w:rsidRPr="00FD72DB" w:rsidRDefault="00471B4A" w:rsidP="00D5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</w:t>
      </w:r>
      <w:r w:rsidR="00D52422"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="00592A2E">
        <w:rPr>
          <w:rFonts w:ascii="Times New Roman" w:hAnsi="Times New Roman"/>
          <w:b/>
          <w:sz w:val="28"/>
          <w:szCs w:val="28"/>
          <w:lang w:val="kk-KZ"/>
        </w:rPr>
        <w:t>Физические</w:t>
      </w:r>
      <w:r w:rsidR="00FD72DB" w:rsidRPr="00FD72DB">
        <w:rPr>
          <w:rFonts w:ascii="Times New Roman" w:hAnsi="Times New Roman"/>
          <w:b/>
          <w:sz w:val="28"/>
          <w:szCs w:val="28"/>
          <w:lang w:val="kk-KZ"/>
        </w:rPr>
        <w:t xml:space="preserve"> основы сейсмологии</w:t>
      </w:r>
      <w:r w:rsidR="00D52422"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2F4A00" w:rsidRPr="00FD72DB" w:rsidRDefault="002F4A00" w:rsidP="002F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D52422" w:rsidRPr="00853090" w:rsidRDefault="002E4FB7" w:rsidP="00D524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(вступает в силу с 202</w:t>
      </w:r>
      <w:r w:rsidR="000F699A">
        <w:rPr>
          <w:rFonts w:ascii="Times New Roman" w:eastAsia="Calibri" w:hAnsi="Times New Roman" w:cs="Times New Roman"/>
          <w:sz w:val="20"/>
          <w:szCs w:val="20"/>
          <w:lang w:val="kk-KZ"/>
        </w:rPr>
        <w:t>4</w:t>
      </w:r>
      <w:r w:rsidR="00D52422" w:rsidRPr="00853090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52422" w:rsidRPr="00471B4A" w:rsidRDefault="00D52422" w:rsidP="00D524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 составления:</w:t>
      </w:r>
      <w:r w:rsidR="001C4F65"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FD72DB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</w:tblGrid>
      <w:tr w:rsidR="00FD72DB" w:rsidRPr="00FD72DB" w:rsidTr="00853090">
        <w:trPr>
          <w:cantSplit/>
          <w:trHeight w:val="513"/>
        </w:trPr>
        <w:tc>
          <w:tcPr>
            <w:tcW w:w="1701" w:type="dxa"/>
            <w:noWrap/>
            <w:hideMark/>
          </w:tcPr>
          <w:p w:rsidR="00D52422" w:rsidRPr="006B00E4" w:rsidRDefault="00D52422" w:rsidP="007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6B00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M</w:t>
            </w:r>
            <w:r w:rsidR="006B00E4" w:rsidRPr="006B00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09</w:t>
            </w:r>
            <w:r w:rsidR="007E7C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</w:p>
          <w:p w:rsidR="0060130B" w:rsidRPr="00FD72DB" w:rsidRDefault="0060130B" w:rsidP="007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0"/>
                <w:szCs w:val="20"/>
                <w:lang w:val="kk-KZ"/>
              </w:rPr>
              <w:t>шифр</w:t>
            </w:r>
          </w:p>
        </w:tc>
        <w:tc>
          <w:tcPr>
            <w:tcW w:w="6237" w:type="dxa"/>
          </w:tcPr>
          <w:p w:rsidR="00D52422" w:rsidRPr="00FD72DB" w:rsidRDefault="00FD72DB" w:rsidP="007D4AD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D72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Сейсмология</w:t>
            </w:r>
          </w:p>
          <w:p w:rsidR="00D52422" w:rsidRPr="000D2CB5" w:rsidRDefault="0060130B" w:rsidP="000D2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D72DB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</w:tc>
      </w:tr>
    </w:tbl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содержит учебный материал по дисциплине </w:t>
      </w:r>
      <w:r w:rsidRPr="00FD72D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92A2E">
        <w:rPr>
          <w:rFonts w:ascii="Times New Roman" w:hAnsi="Times New Roman"/>
          <w:b/>
          <w:sz w:val="28"/>
          <w:szCs w:val="28"/>
          <w:lang w:val="kk-KZ"/>
        </w:rPr>
        <w:t>Физические</w:t>
      </w:r>
      <w:r w:rsidR="00CF134D" w:rsidRPr="00FD72DB">
        <w:rPr>
          <w:rFonts w:ascii="Times New Roman" w:hAnsi="Times New Roman"/>
          <w:b/>
          <w:sz w:val="28"/>
          <w:szCs w:val="28"/>
          <w:lang w:val="kk-KZ"/>
        </w:rPr>
        <w:t xml:space="preserve"> основы сейсмологии</w:t>
      </w:r>
      <w:r w:rsidR="00CF134D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типовым учебным планом по следующим темам: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6237"/>
        <w:gridCol w:w="1134"/>
        <w:gridCol w:w="1418"/>
      </w:tblGrid>
      <w:tr w:rsidR="00FD72DB" w:rsidRPr="00FD72DB" w:rsidTr="00FF50AF">
        <w:tc>
          <w:tcPr>
            <w:tcW w:w="587" w:type="dxa"/>
            <w:vAlign w:val="center"/>
          </w:tcPr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bCs/>
                <w:sz w:val="24"/>
                <w:szCs w:val="24"/>
              </w:rPr>
              <w:t>Тақырыптың мазмұны</w:t>
            </w:r>
          </w:p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72DB" w:rsidRPr="00FD72DB" w:rsidRDefault="00FD72DB" w:rsidP="001F1C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bCs/>
                <w:sz w:val="24"/>
                <w:szCs w:val="24"/>
              </w:rPr>
              <w:t>Тапсыр</w:t>
            </w:r>
          </w:p>
          <w:p w:rsidR="00FD72DB" w:rsidRPr="00FD72DB" w:rsidRDefault="00FD72DB" w:rsidP="001F1CC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b/>
                <w:bCs/>
                <w:sz w:val="24"/>
                <w:szCs w:val="24"/>
              </w:rPr>
              <w:t>малар саны</w:t>
            </w:r>
          </w:p>
        </w:tc>
        <w:tc>
          <w:tcPr>
            <w:tcW w:w="1418" w:type="dxa"/>
          </w:tcPr>
          <w:p w:rsidR="00FD72DB" w:rsidRPr="00FD72DB" w:rsidRDefault="00FD72DB" w:rsidP="00FF50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</w:rPr>
              <w:t>Қиындық деңгейі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FD72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Место сейсмологии в науках о Земле. Землетрясения как проявление динамики Земли.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Роль сейсмологии в изучении строения Земли.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FFFFFF" w:themeFill="background1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Сейсмичность Земли и эпицентральные поля.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72DB" w:rsidRPr="00FD2FA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Сейсмология и тектонофизика</w:t>
            </w: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Глобальная и региональная сейсмичность.</w:t>
            </w: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Сейсмотектоника.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Классификация методов изучения сейсмичности. Задачи сейсмологических исследований.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Литосфера. Литосферные плиты. Границы литосферных плит, их типы.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Cs/>
                <w:sz w:val="24"/>
                <w:szCs w:val="24"/>
              </w:rPr>
              <w:t>Тектоника плит</w:t>
            </w:r>
            <w:r w:rsidRPr="00FD72D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.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Основные сейсмогеодинамические структуры Земли (спрединг, субдукция, трансформные смещения литосферы и др.).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Земная кора, ее строение и состав. Типы земной коры. Крупные структурные элементы земной коры: континенты и океаны.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Глубинное строение Земли по сейсмологическим данным.</w:t>
            </w:r>
            <w:r w:rsidRPr="00FD72DB">
              <w:rPr>
                <w:rFonts w:ascii="Times New Roman" w:hAnsi="Times New Roman"/>
                <w:bCs/>
                <w:sz w:val="24"/>
                <w:szCs w:val="24"/>
              </w:rPr>
              <w:t xml:space="preserve">  Поверхность Конрада. </w:t>
            </w:r>
            <w:r w:rsidRPr="006B00E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F134D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оверхность Мохоровичича.</w:t>
            </w:r>
            <w:r w:rsidRPr="00FD72D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EB444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pacing w:val="-2"/>
                <w:sz w:val="24"/>
                <w:szCs w:val="24"/>
              </w:rPr>
              <w:t>Причины возникновения землетрясений. Сейсмические пояса.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</w:t>
            </w: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Типы землетрясений и их причины. Очаг тектонического землетрясения.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7C0D25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Физика и прогноз землетрясений. Цели и задачи прогноза.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EB444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B4440" w:rsidRPr="00CF134D" w:rsidTr="00FF50AF">
        <w:tc>
          <w:tcPr>
            <w:tcW w:w="587" w:type="dxa"/>
            <w:shd w:val="clear" w:color="auto" w:fill="auto"/>
            <w:vAlign w:val="center"/>
          </w:tcPr>
          <w:p w:rsidR="00EB4440" w:rsidRPr="007C0D25" w:rsidRDefault="00EB4440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EB4440" w:rsidRPr="00FD72DB" w:rsidRDefault="00EB4440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Роль и значение подземных вод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 сейсмических процессов</w:t>
            </w:r>
            <w:r w:rsidRPr="00EB4440">
              <w:rPr>
                <w:rFonts w:ascii="Times New Roman" w:hAnsi="Times New Roman"/>
                <w:sz w:val="24"/>
                <w:szCs w:val="24"/>
              </w:rPr>
              <w:t>.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Прогноз землетрясений на основе наблюдения за изменением уровня подземных вод в сейсмоопасных районах. Сейсмические службы и формирование баз и банков сейсмологических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440" w:rsidRPr="00EB4440" w:rsidRDefault="00EB4440" w:rsidP="00816C5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40" w:rsidRPr="00EB4440" w:rsidRDefault="00EB4440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494978" w:rsidRPr="00CF134D" w:rsidTr="00FF50AF">
        <w:tc>
          <w:tcPr>
            <w:tcW w:w="587" w:type="dxa"/>
            <w:shd w:val="clear" w:color="auto" w:fill="auto"/>
            <w:vAlign w:val="center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40">
              <w:rPr>
                <w:rFonts w:ascii="Times New Roman" w:hAnsi="Times New Roman"/>
                <w:sz w:val="24"/>
                <w:szCs w:val="24"/>
              </w:rPr>
              <w:t>1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Макросейсмические шкалы интенсивности землетрясений. Связь сейсмологии с геофизикой и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другими естественными и техническими науками.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78" w:rsidRPr="00EB4440" w:rsidRDefault="00494978" w:rsidP="00816C5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78" w:rsidRPr="00EB4440" w:rsidRDefault="00494978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FD72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Распространение сейсмических волн в Земле. Условия образования и типы сейсмических волн, их основные характеристики. Общие представления об использовании сейсмических волн для изучения строения Земли.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Поверхностные волны в вертикально-неоднородной среде. Основная и высшие гармоники. Групповая и фазовая скорость. Собственные колебания Земли.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Гармонические колебания, поглощение и рассеивание сейсмических волн в геологических средах, коэффициенты отражения и преломления. Кинематические характеристи-ки упругих колебаний (виды и определение скоростей в сейсморазведке).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Сейсмическая регистрирующая аппаратура. Принцип действия сейсмических приборов  и методы регистрации сейсмических колебаний.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Методы обработки цифровых сейсмических данных. Спектральные методы, пространственно-временная фильтрация, миграция.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Cs/>
                <w:sz w:val="24"/>
                <w:szCs w:val="24"/>
              </w:rPr>
              <w:t>Упругость и модули упругости; напряжение и деформация.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Основы динамической теории упругости.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494978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Тензоры напряжений и деформаций. Упругая энергия. Функция Грина в динамической теории упругости.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FFFFFF" w:themeFill="background1"/>
            <w:vAlign w:val="center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FFFFFF" w:themeFill="background1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Геофизические методы разведки: Метод </w:t>
            </w:r>
            <w:r w:rsidRPr="00FD72DB">
              <w:rPr>
                <w:rFonts w:ascii="Times New Roman" w:hAnsi="Times New Roman"/>
                <w:spacing w:val="6"/>
                <w:sz w:val="24"/>
                <w:szCs w:val="24"/>
              </w:rPr>
              <w:t>измеряемый параметр</w:t>
            </w:r>
            <w:r w:rsidRPr="00FD72DB">
              <w:rPr>
                <w:rFonts w:ascii="Times New Roman" w:hAnsi="Times New Roman"/>
                <w:spacing w:val="6"/>
                <w:sz w:val="24"/>
                <w:szCs w:val="24"/>
                <w:lang w:val="kk-KZ"/>
              </w:rPr>
              <w:t xml:space="preserve"> , </w:t>
            </w:r>
            <w:r w:rsidRPr="00FD72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действующее  физическое </w:t>
            </w:r>
            <w:r w:rsidRPr="00FD72DB">
              <w:rPr>
                <w:rFonts w:ascii="Times New Roman" w:hAnsi="Times New Roman"/>
                <w:spacing w:val="4"/>
                <w:sz w:val="24"/>
                <w:szCs w:val="24"/>
              </w:rPr>
              <w:t>свойство пород.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Физико-геологические основы магниторазведки. Элементы, структура и вариации магнитного поля Земли (магнитные свойства горных пород и руд, потенциал и напряженность магнитного поля)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Измеряемые величины в магниторазведке.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Нормальное и аномальное поля (локальные и региональные). Виды вариации и градиент магнитного поля.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Принципы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решения прямых и обратных задач магниторазведки.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Основы теории гравитационного поля Земли и гравиразведки. Сила тяжести и ускорение свободного падения. Потенциал свободного падения и его производные.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Изучение фигуры Земли на основе гравиметрических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Аномалии и редукции силы тяжести. Принципы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решения прямых и обратных задач гравиразведки.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494978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Физико-математические основы электроразведки. Естественные и искусственные электрические поля. Постоянные и переменные гармонические электро-магнитные поля. Электромагнитные поля, изучаемые в электроразведке.</w:t>
            </w:r>
          </w:p>
          <w:p w:rsidR="00FD72DB" w:rsidRPr="00FD72DB" w:rsidRDefault="00FD72DB" w:rsidP="000E480D">
            <w:pPr>
              <w:pStyle w:val="a5"/>
              <w:ind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94978" w:rsidRPr="00CF134D" w:rsidTr="00FF50AF">
        <w:tc>
          <w:tcPr>
            <w:tcW w:w="587" w:type="dxa"/>
            <w:shd w:val="clear" w:color="auto" w:fill="auto"/>
            <w:vAlign w:val="center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Принципы решения прямых и обратных задач электроразведки: поле точечного источника над однородной изотропной средой, электрохимические поля в методе естественного поля, принципы взаимности в методе сопротивлений, основные принципы </w:t>
            </w: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электромагнитного зондирования; виды изучения электромагнитного поля над заряженным телом.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78" w:rsidRPr="00494978" w:rsidRDefault="00494978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78" w:rsidRPr="00494978" w:rsidRDefault="00494978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D72DB" w:rsidRPr="00FD72DB" w:rsidTr="00FF50AF">
        <w:tc>
          <w:tcPr>
            <w:tcW w:w="6824" w:type="dxa"/>
            <w:gridSpan w:val="2"/>
            <w:vAlign w:val="center"/>
          </w:tcPr>
          <w:p w:rsidR="00FD72DB" w:rsidRPr="00FD72DB" w:rsidRDefault="00FD72DB" w:rsidP="001F1CC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Задачи в одной версии теста</w:t>
            </w:r>
          </w:p>
        </w:tc>
        <w:tc>
          <w:tcPr>
            <w:tcW w:w="2552" w:type="dxa"/>
            <w:gridSpan w:val="2"/>
            <w:vAlign w:val="center"/>
          </w:tcPr>
          <w:p w:rsidR="00FD72DB" w:rsidRPr="00FD72DB" w:rsidRDefault="00FD72DB" w:rsidP="001F1CC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52422" w:rsidRPr="00FD72DB" w:rsidRDefault="00D52422" w:rsidP="00D5242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72DB" w:rsidRPr="00FD72DB" w:rsidRDefault="00D52422" w:rsidP="00FD72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FD72DB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  <w:r w:rsidR="005C334C" w:rsidRPr="00FD7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72DB" w:rsidRPr="00FD72DB" w:rsidRDefault="00FD72DB" w:rsidP="001F1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72DB">
        <w:rPr>
          <w:rFonts w:ascii="Times New Roman" w:hAnsi="Times New Roman"/>
          <w:b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  <w:r w:rsidRPr="00FD72D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72DB" w:rsidRPr="00FD72DB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- Ф</w:t>
      </w:r>
      <w:r w:rsidRPr="00FD72DB">
        <w:rPr>
          <w:rFonts w:ascii="Times New Roman" w:hAnsi="Times New Roman"/>
          <w:sz w:val="28"/>
          <w:szCs w:val="28"/>
        </w:rPr>
        <w:t>ундаментальные законы излучения и распространения сейсмических волн в Земле и методы изучения её внутреннего строения при помощи сейсмических волн.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Современные представления о природе и основных закономерностях сейсмичности Земли в целом и сейсмического режима различных областей.</w:t>
      </w:r>
    </w:p>
    <w:p w:rsidR="00FD72DB" w:rsidRPr="00FD72DB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</w:rPr>
        <w:t xml:space="preserve">Современные модели физики очага землетрясения и </w:t>
      </w:r>
      <w:r w:rsidRPr="00FD72DB">
        <w:rPr>
          <w:rFonts w:ascii="Times New Roman" w:hAnsi="Times New Roman"/>
          <w:sz w:val="28"/>
          <w:szCs w:val="28"/>
          <w:u w:val="single"/>
        </w:rPr>
        <w:t>процессов его подготовки</w:t>
      </w:r>
      <w:r w:rsidRPr="00FD72DB">
        <w:rPr>
          <w:rFonts w:ascii="Times New Roman" w:hAnsi="Times New Roman"/>
          <w:sz w:val="28"/>
          <w:szCs w:val="28"/>
        </w:rPr>
        <w:t>. Принципы и методы оценки сейсмической опасности, сейсмического районирования и прогноза землетрясений.</w:t>
      </w:r>
      <w:r w:rsidRPr="00FD72D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72DB" w:rsidRPr="00FD72DB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Научные исследования в области сейсмологии с использованием современных методов и информационно-коммуникационных технологий.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 xml:space="preserve">Планирование экспериментов по изучению глубинного строения Земли сейсмическими методами. Планирование и проведение работ по общему, детальному и микросейсмическому районированию.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Навыки установки и обслуживания сейсмической регистрирующей аппаратуры</w:t>
      </w:r>
      <w:r w:rsidR="00FD72DB" w:rsidRPr="00FD72DB">
        <w:rPr>
          <w:rFonts w:ascii="Times New Roman" w:hAnsi="Times New Roman"/>
          <w:sz w:val="28"/>
          <w:szCs w:val="28"/>
          <w:lang w:val="kk-KZ"/>
        </w:rPr>
        <w:t>.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Инструментальные сейсмические наблюдения, в том числе в эпицентральной зоне сильных землетрясений</w:t>
      </w:r>
      <w:r w:rsidR="00FD72DB" w:rsidRPr="00FD72DB">
        <w:rPr>
          <w:rFonts w:ascii="Times New Roman" w:hAnsi="Times New Roman"/>
          <w:sz w:val="28"/>
          <w:szCs w:val="28"/>
          <w:lang w:val="kk-KZ"/>
        </w:rPr>
        <w:t>.</w:t>
      </w:r>
      <w:r w:rsidR="00FD72DB" w:rsidRPr="00FD72DB">
        <w:rPr>
          <w:rFonts w:ascii="Times New Roman" w:hAnsi="Times New Roman"/>
          <w:sz w:val="28"/>
          <w:szCs w:val="28"/>
        </w:rPr>
        <w:t xml:space="preserve">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 xml:space="preserve">Обработка и интерпретация получаемых данных, определение параметров очагов землетрясений по сейсмическим записям и макросейсмическим проявлениям,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Анализ сейсмических записей, выделения сейсмических событий и вступлений отдельных сейсмических волн, оценки по ним положения очага и магнитуды землетрясения. Определение интенсивности сотрясений (балльности) по макросейс-мическим проявлениям землетрясения, составления и анализа карт сейсмического районирования;</w:t>
      </w:r>
      <w:r w:rsidR="00FD72DB" w:rsidRPr="00FD72DB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Комплексирование фундаментальных и прикладных разделов геофизики (в том числе гравимагниторазведка, геоэлектрика, сейсмология и сейсморазведка, математическая геофизика, геофизические исследования скважин) и специализированных геологических и сейсмологических  знаний (в том числе о внутреннем строении Земли и физических процессах, протекающих в ней) для решения проблем геологии и геофизики.</w:t>
      </w:r>
    </w:p>
    <w:p w:rsidR="00D52422" w:rsidRPr="001F1CC9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D72DB">
        <w:rPr>
          <w:rFonts w:ascii="Times New Roman" w:hAnsi="Times New Roman"/>
          <w:sz w:val="28"/>
          <w:szCs w:val="28"/>
        </w:rPr>
        <w:t>Составление заключения о сейсмической опасности конкретных территорий и объектов;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</w:t>
      </w:r>
      <w:r w:rsidR="00011D20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выполнения одного задания – 2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минуты.</w:t>
      </w:r>
    </w:p>
    <w:p w:rsidR="00D52422" w:rsidRPr="001F1CC9" w:rsidRDefault="00011D20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6</w:t>
      </w:r>
      <w:r w:rsidR="00D52422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0 минут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52422" w:rsidRPr="00FD72DB" w:rsidRDefault="00011D20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В одном варианте теста - 3</w:t>
      </w:r>
      <w:r w:rsidR="00D52422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0 заданий.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011D20" w:rsidRPr="00FD72DB" w:rsidRDefault="00011D20" w:rsidP="001F1CC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легкие (A) –  9  заданий (30%);</w:t>
      </w:r>
    </w:p>
    <w:p w:rsidR="00011D20" w:rsidRPr="00FD72DB" w:rsidRDefault="001F1CC9" w:rsidP="001F1CC9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11D20" w:rsidRPr="00FD72DB">
        <w:rPr>
          <w:rFonts w:ascii="Times New Roman" w:hAnsi="Times New Roman"/>
          <w:sz w:val="28"/>
          <w:szCs w:val="28"/>
          <w:lang w:val="kk-KZ"/>
        </w:rPr>
        <w:t>средние (B) – 12 заданий (40%);</w:t>
      </w:r>
    </w:p>
    <w:p w:rsidR="00011D20" w:rsidRPr="00FD72DB" w:rsidRDefault="00011D20" w:rsidP="001F1CC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сложные (C) – 9 заданий (30%).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D52422" w:rsidRPr="001F1CC9" w:rsidRDefault="00764C9C" w:rsidP="00D52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52422" w:rsidRPr="001F1CC9" w:rsidRDefault="00371F52" w:rsidP="00D5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D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006A2E">
        <w:rPr>
          <w:rFonts w:ascii="Times New Roman" w:hAnsi="Times New Roman"/>
          <w:sz w:val="28"/>
          <w:szCs w:val="28"/>
        </w:rPr>
        <w:t>Рихтер Ч. Элементарная сейсмология. М.: ИЛ. 1963.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2. Буллен К.Е. Введение в теоретическую сейсмологию. М.: Мир, 1966.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3. Саваренский Е.Ф., Кирнос Д.П. Элементы сейсмологии и сейсмометрии.  М., 1955.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4. Медведев С.В. Инженерная сейсмология. М.: Госстройиздат, 1962. 284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5. Ризниченко Ю.В. Проблемы сейсмологии. Избранные труды. М.: Наука, 1985. 406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6. Рикитаке Т. Предсказание землетрясений. М.: Мир, 1979. 388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7. Моги К. Предсказание землетрясений. М.: Мир, 1988. 382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8. Нурмагамбетов А. Основы сейсмологии и сейсмической безопасности. Алматы. 2000. 120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9. Нурмагамбетов А. </w:t>
      </w:r>
      <w:r w:rsidRPr="00006A2E">
        <w:rPr>
          <w:rFonts w:ascii="Times New Roman" w:hAnsi="Times New Roman"/>
          <w:sz w:val="28"/>
          <w:szCs w:val="28"/>
          <w:lang w:val="kk-KZ"/>
        </w:rPr>
        <w:t xml:space="preserve">Жер сілкініс: болжам және сақтану шаралары. Алматы. 1999. 217 с. 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10. Гир Дж., Шах Х. Зыбкая твердь. М.: Мир. 1988.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11. Эйби Дж. А. Землетрясения. М.1982.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12. Болт Б</w:t>
      </w:r>
      <w:r w:rsidRPr="00006A2E">
        <w:rPr>
          <w:rFonts w:ascii="Times New Roman" w:hAnsi="Times New Roman"/>
          <w:sz w:val="28"/>
          <w:szCs w:val="28"/>
        </w:rPr>
        <w:t>. Землетрясения. М.: Мир. 1981.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13. Сыдыков А. Сейсмический режим территории Казахстана. Алматы: Ғылым, 2004.  270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14. Геодинамика и сейсмичность литосферы Казахстана.  Алматы, 2007. 411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15. Тимуш А.В. Сейсмотектоника литосферы Казахстана. Алматы, 2011. 590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16. Садыкова А.Б. Сейсмическая опасность территории Казахстана.  Алматы: Хай Текнолоджи.  2012.  267 с. 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17. Нурмагамбетов А., Сыдыков А. Землетрясение: жизнь можно сохранить. Алма-Ата: </w:t>
      </w:r>
      <w:r w:rsidRPr="00006A2E">
        <w:rPr>
          <w:rFonts w:ascii="Times New Roman" w:hAnsi="Times New Roman"/>
          <w:sz w:val="28"/>
          <w:szCs w:val="28"/>
          <w:lang w:val="kk-KZ"/>
        </w:rPr>
        <w:t>Ғ</w:t>
      </w:r>
      <w:r w:rsidRPr="00006A2E">
        <w:rPr>
          <w:rFonts w:ascii="Times New Roman" w:hAnsi="Times New Roman"/>
          <w:sz w:val="28"/>
          <w:szCs w:val="28"/>
        </w:rPr>
        <w:t>ылым, 1990.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18. Нурмагамбетов А., Кунаев М.С. Физика Земли. Алматы. 2007. 223 с.</w:t>
      </w:r>
    </w:p>
    <w:p w:rsidR="003D4586" w:rsidRPr="00006A2E" w:rsidRDefault="00006A2E" w:rsidP="001F1C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19. Нурмагамбетов А., Сыдыков А. Жер физикасы. Алматы. 2006. 209 с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52422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E1731" w:rsidRDefault="006E1731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E1731" w:rsidRDefault="006E1731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6E1731" w:rsidSect="00F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9C74ED4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20C6"/>
    <w:multiLevelType w:val="hybridMultilevel"/>
    <w:tmpl w:val="11125396"/>
    <w:lvl w:ilvl="0" w:tplc="096A8DB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5">
    <w:nsid w:val="56E01222"/>
    <w:multiLevelType w:val="hybridMultilevel"/>
    <w:tmpl w:val="871489CE"/>
    <w:lvl w:ilvl="0" w:tplc="79F41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4990"/>
    <w:multiLevelType w:val="hybridMultilevel"/>
    <w:tmpl w:val="98B869CE"/>
    <w:lvl w:ilvl="0" w:tplc="096A8D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435F"/>
    <w:multiLevelType w:val="hybridMultilevel"/>
    <w:tmpl w:val="4F96BECE"/>
    <w:lvl w:ilvl="0" w:tplc="0B52B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236D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C274D"/>
    <w:multiLevelType w:val="hybridMultilevel"/>
    <w:tmpl w:val="E734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6A2E"/>
    <w:rsid w:val="00010C14"/>
    <w:rsid w:val="00011D20"/>
    <w:rsid w:val="00051C82"/>
    <w:rsid w:val="00055C75"/>
    <w:rsid w:val="00055FCA"/>
    <w:rsid w:val="0009483B"/>
    <w:rsid w:val="000A4451"/>
    <w:rsid w:val="000D2735"/>
    <w:rsid w:val="000D2CB5"/>
    <w:rsid w:val="000F699A"/>
    <w:rsid w:val="000F7758"/>
    <w:rsid w:val="001007B5"/>
    <w:rsid w:val="00104BC6"/>
    <w:rsid w:val="00122E53"/>
    <w:rsid w:val="001319F9"/>
    <w:rsid w:val="001326E1"/>
    <w:rsid w:val="001A7614"/>
    <w:rsid w:val="001C4F65"/>
    <w:rsid w:val="001E5CBD"/>
    <w:rsid w:val="001F1CC9"/>
    <w:rsid w:val="002253AC"/>
    <w:rsid w:val="00246EA9"/>
    <w:rsid w:val="00263701"/>
    <w:rsid w:val="002817A3"/>
    <w:rsid w:val="002D26E2"/>
    <w:rsid w:val="002E3D92"/>
    <w:rsid w:val="002E4FB7"/>
    <w:rsid w:val="002F4A00"/>
    <w:rsid w:val="0032131D"/>
    <w:rsid w:val="00356913"/>
    <w:rsid w:val="00371F52"/>
    <w:rsid w:val="00374DA4"/>
    <w:rsid w:val="00390543"/>
    <w:rsid w:val="003A0163"/>
    <w:rsid w:val="003A1911"/>
    <w:rsid w:val="003A7B2F"/>
    <w:rsid w:val="003D06C7"/>
    <w:rsid w:val="003D383E"/>
    <w:rsid w:val="003D4586"/>
    <w:rsid w:val="003D4FFF"/>
    <w:rsid w:val="004063C3"/>
    <w:rsid w:val="00433163"/>
    <w:rsid w:val="00442973"/>
    <w:rsid w:val="0044433C"/>
    <w:rsid w:val="00456238"/>
    <w:rsid w:val="004578AA"/>
    <w:rsid w:val="00471B4A"/>
    <w:rsid w:val="00494978"/>
    <w:rsid w:val="004C6215"/>
    <w:rsid w:val="005241CC"/>
    <w:rsid w:val="0052514E"/>
    <w:rsid w:val="0055446C"/>
    <w:rsid w:val="0056624A"/>
    <w:rsid w:val="005806BF"/>
    <w:rsid w:val="00592A2E"/>
    <w:rsid w:val="00596FFA"/>
    <w:rsid w:val="005C334C"/>
    <w:rsid w:val="005C56A9"/>
    <w:rsid w:val="005C6B8B"/>
    <w:rsid w:val="005D6211"/>
    <w:rsid w:val="005F7878"/>
    <w:rsid w:val="0060130B"/>
    <w:rsid w:val="006151E1"/>
    <w:rsid w:val="00635676"/>
    <w:rsid w:val="006441DD"/>
    <w:rsid w:val="006551F6"/>
    <w:rsid w:val="00657F23"/>
    <w:rsid w:val="00660688"/>
    <w:rsid w:val="00660A51"/>
    <w:rsid w:val="00662B9C"/>
    <w:rsid w:val="00691632"/>
    <w:rsid w:val="006966B8"/>
    <w:rsid w:val="006A46C6"/>
    <w:rsid w:val="006B00E4"/>
    <w:rsid w:val="006B0B74"/>
    <w:rsid w:val="006B2CC6"/>
    <w:rsid w:val="006C4AD3"/>
    <w:rsid w:val="006D7253"/>
    <w:rsid w:val="006E1731"/>
    <w:rsid w:val="007026DE"/>
    <w:rsid w:val="00735AF5"/>
    <w:rsid w:val="00745D79"/>
    <w:rsid w:val="00761CE9"/>
    <w:rsid w:val="00764C9C"/>
    <w:rsid w:val="007728AD"/>
    <w:rsid w:val="00785891"/>
    <w:rsid w:val="007C0D25"/>
    <w:rsid w:val="007C2618"/>
    <w:rsid w:val="007C3641"/>
    <w:rsid w:val="007D4AD5"/>
    <w:rsid w:val="007E7CB8"/>
    <w:rsid w:val="00813BBC"/>
    <w:rsid w:val="008177EA"/>
    <w:rsid w:val="00853090"/>
    <w:rsid w:val="00871F1F"/>
    <w:rsid w:val="008B16F9"/>
    <w:rsid w:val="008D656D"/>
    <w:rsid w:val="008F2084"/>
    <w:rsid w:val="0090567B"/>
    <w:rsid w:val="009069F5"/>
    <w:rsid w:val="0091694A"/>
    <w:rsid w:val="00944DEB"/>
    <w:rsid w:val="00944F02"/>
    <w:rsid w:val="00992BE0"/>
    <w:rsid w:val="009935F5"/>
    <w:rsid w:val="00A00596"/>
    <w:rsid w:val="00A052CD"/>
    <w:rsid w:val="00A1278C"/>
    <w:rsid w:val="00A52570"/>
    <w:rsid w:val="00A61380"/>
    <w:rsid w:val="00AD3886"/>
    <w:rsid w:val="00B07AEE"/>
    <w:rsid w:val="00B25A73"/>
    <w:rsid w:val="00B65F36"/>
    <w:rsid w:val="00B829E6"/>
    <w:rsid w:val="00B87C31"/>
    <w:rsid w:val="00B9305A"/>
    <w:rsid w:val="00BA1BA9"/>
    <w:rsid w:val="00BC45F3"/>
    <w:rsid w:val="00BC6A3E"/>
    <w:rsid w:val="00BF047C"/>
    <w:rsid w:val="00BF4986"/>
    <w:rsid w:val="00BF6E25"/>
    <w:rsid w:val="00C264C2"/>
    <w:rsid w:val="00C37EAE"/>
    <w:rsid w:val="00C6216A"/>
    <w:rsid w:val="00C96327"/>
    <w:rsid w:val="00CB43BA"/>
    <w:rsid w:val="00CF134D"/>
    <w:rsid w:val="00D0067F"/>
    <w:rsid w:val="00D04D0C"/>
    <w:rsid w:val="00D33964"/>
    <w:rsid w:val="00D45CE3"/>
    <w:rsid w:val="00D52422"/>
    <w:rsid w:val="00D76E9F"/>
    <w:rsid w:val="00D863B1"/>
    <w:rsid w:val="00DB2F49"/>
    <w:rsid w:val="00DB4AFC"/>
    <w:rsid w:val="00DC0B20"/>
    <w:rsid w:val="00DC3A65"/>
    <w:rsid w:val="00DF0E14"/>
    <w:rsid w:val="00E55B40"/>
    <w:rsid w:val="00E65C11"/>
    <w:rsid w:val="00EB2022"/>
    <w:rsid w:val="00EB4440"/>
    <w:rsid w:val="00F27444"/>
    <w:rsid w:val="00F52BF1"/>
    <w:rsid w:val="00FC55AC"/>
    <w:rsid w:val="00FD2FA0"/>
    <w:rsid w:val="00FD72DB"/>
    <w:rsid w:val="00FF50AF"/>
    <w:rsid w:val="00FF65BF"/>
    <w:rsid w:val="00FF6DCB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a">
    <w:name w:val="Table Grid"/>
    <w:basedOn w:val="a1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A19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1911"/>
  </w:style>
  <w:style w:type="paragraph" w:styleId="af2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Без интервала Знак"/>
    <w:link w:val="a5"/>
    <w:uiPriority w:val="1"/>
    <w:rsid w:val="00D52422"/>
  </w:style>
  <w:style w:type="character" w:customStyle="1" w:styleId="h2">
    <w:name w:val="h2"/>
    <w:rsid w:val="00D52422"/>
  </w:style>
  <w:style w:type="character" w:customStyle="1" w:styleId="apple-converted-space">
    <w:name w:val="apple-converted-space"/>
    <w:basedOn w:val="a0"/>
    <w:rsid w:val="00FD72DB"/>
  </w:style>
  <w:style w:type="character" w:styleId="af3">
    <w:name w:val="Strong"/>
    <w:qFormat/>
    <w:rsid w:val="00FD7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a">
    <w:name w:val="Table Grid"/>
    <w:basedOn w:val="a1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A19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1911"/>
  </w:style>
  <w:style w:type="paragraph" w:styleId="af2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Без интервала Знак"/>
    <w:link w:val="a5"/>
    <w:uiPriority w:val="1"/>
    <w:rsid w:val="00D52422"/>
  </w:style>
  <w:style w:type="character" w:customStyle="1" w:styleId="h2">
    <w:name w:val="h2"/>
    <w:rsid w:val="00D52422"/>
  </w:style>
  <w:style w:type="character" w:customStyle="1" w:styleId="apple-converted-space">
    <w:name w:val="apple-converted-space"/>
    <w:basedOn w:val="a0"/>
    <w:rsid w:val="00FD72DB"/>
  </w:style>
  <w:style w:type="character" w:styleId="af3">
    <w:name w:val="Strong"/>
    <w:qFormat/>
    <w:rsid w:val="00FD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7D5A-328E-4DEC-ABF7-3B4FC5F3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5</cp:revision>
  <cp:lastPrinted>2024-04-11T06:07:00Z</cp:lastPrinted>
  <dcterms:created xsi:type="dcterms:W3CDTF">2024-01-19T04:37:00Z</dcterms:created>
  <dcterms:modified xsi:type="dcterms:W3CDTF">2024-05-29T14:38:00Z</dcterms:modified>
</cp:coreProperties>
</file>