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29D5" w14:textId="77777777" w:rsidR="00E47632" w:rsidRPr="005046E7" w:rsidRDefault="00E47632" w:rsidP="0056327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6ED28474" w14:textId="77777777" w:rsidR="00E47632" w:rsidRDefault="00E47632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D303933" w14:textId="77777777" w:rsidR="00020940" w:rsidRDefault="00020940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5E0F1219" w14:textId="77777777" w:rsidR="00563274" w:rsidRPr="00B10FF7" w:rsidRDefault="00020940" w:rsidP="00020940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CC2F39">
        <w:rPr>
          <w:rFonts w:ascii="Times New Roman" w:hAnsi="Times New Roman"/>
          <w:b/>
          <w:sz w:val="28"/>
          <w:szCs w:val="28"/>
          <w:lang w:val="kk-KZ"/>
        </w:rPr>
        <w:t>Методы и технологии социальной работы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336283F" w14:textId="77777777" w:rsidR="005D4F97" w:rsidRPr="00A61380" w:rsidRDefault="005D4F97" w:rsidP="005D4F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D4F97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022D2">
        <w:rPr>
          <w:rFonts w:ascii="Times New Roman" w:hAnsi="Times New Roman"/>
          <w:sz w:val="24"/>
          <w:szCs w:val="24"/>
          <w:lang w:val="kk-KZ"/>
        </w:rPr>
        <w:t>2</w:t>
      </w:r>
      <w:r w:rsidR="005046E7">
        <w:rPr>
          <w:rFonts w:ascii="Times New Roman" w:hAnsi="Times New Roman"/>
          <w:sz w:val="24"/>
          <w:szCs w:val="24"/>
          <w:lang w:val="kk-KZ"/>
        </w:rPr>
        <w:t>2</w:t>
      </w:r>
      <w:r w:rsidRPr="005D4F97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4FB2A039" w14:textId="77777777" w:rsidR="00563274" w:rsidRPr="00B10FF7" w:rsidRDefault="00563274" w:rsidP="00DC206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12B9926A" w14:textId="77777777" w:rsidR="002770BA" w:rsidRPr="00A53584" w:rsidRDefault="00DC2061" w:rsidP="00DC2061">
      <w:pPr>
        <w:widowControl w:val="0"/>
        <w:spacing w:after="0" w:line="240" w:lineRule="auto"/>
        <w:jc w:val="both"/>
        <w:rPr>
          <w:rStyle w:val="note"/>
        </w:rPr>
      </w:pPr>
      <w:r w:rsidRPr="00DC206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70BA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составления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63274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Тест </w:t>
      </w:r>
      <w:r w:rsidR="002770BA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составлен </w:t>
      </w:r>
      <w:r w:rsidR="00641E9B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для вступительных экзаменов в магистратуру в </w:t>
      </w:r>
      <w:r w:rsidR="00641E9B" w:rsidRPr="00DC2061">
        <w:rPr>
          <w:rStyle w:val="note"/>
          <w:rFonts w:ascii="Times New Roman" w:hAnsi="Times New Roman" w:cs="Times New Roman"/>
          <w:sz w:val="28"/>
          <w:szCs w:val="28"/>
        </w:rPr>
        <w:t>организациях послевузовского образования Республики Казахстан</w:t>
      </w:r>
      <w:r w:rsidR="00641E9B">
        <w:rPr>
          <w:rStyle w:val="note"/>
        </w:rPr>
        <w:t xml:space="preserve"> </w:t>
      </w:r>
    </w:p>
    <w:p w14:paraId="74329F9B" w14:textId="77777777" w:rsidR="00DC2061" w:rsidRPr="00A53584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1F8DD" w14:textId="77777777" w:rsidR="00F72C28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2061">
        <w:rPr>
          <w:rFonts w:ascii="Times New Roman" w:hAnsi="Times New Roman"/>
          <w:b/>
          <w:sz w:val="28"/>
          <w:szCs w:val="28"/>
        </w:rPr>
        <w:t xml:space="preserve">2. </w:t>
      </w:r>
      <w:r w:rsidR="00C71BB4" w:rsidRPr="00DC2061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2C28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Определение </w:t>
      </w:r>
      <w:r w:rsidR="009C5E2A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уровня знаний претендентов по следующим специальностям:  </w:t>
      </w:r>
    </w:p>
    <w:p w14:paraId="1355245C" w14:textId="77777777" w:rsidR="005046E7" w:rsidRDefault="005046E7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5046E7" w:rsidRPr="002A14BE" w14:paraId="704C22F8" w14:textId="77777777" w:rsidTr="00BD1F1B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44608A61" w14:textId="77777777" w:rsidR="005046E7" w:rsidRPr="002A14BE" w:rsidRDefault="005046E7" w:rsidP="00504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46A9847A" w14:textId="77777777" w:rsidR="005046E7" w:rsidRPr="002A14BE" w:rsidRDefault="005046E7" w:rsidP="005046E7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5046E7" w:rsidRPr="002A14BE" w14:paraId="5CC124F1" w14:textId="77777777" w:rsidTr="00BD1F1B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33E67E74" w14:textId="77777777" w:rsidR="005046E7" w:rsidRPr="002E281C" w:rsidRDefault="005046E7" w:rsidP="0050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146</w:t>
            </w:r>
          </w:p>
        </w:tc>
        <w:tc>
          <w:tcPr>
            <w:tcW w:w="4277" w:type="pct"/>
            <w:shd w:val="clear" w:color="auto" w:fill="auto"/>
          </w:tcPr>
          <w:p w14:paraId="2C8DF372" w14:textId="77777777" w:rsidR="005046E7" w:rsidRPr="002A14BE" w:rsidRDefault="005046E7" w:rsidP="00BD1F1B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Социальная работа</w:t>
            </w:r>
            <w:r w:rsidRPr="007D6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78B32B28" w14:textId="77777777" w:rsidR="00DC2061" w:rsidRPr="009213D1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0C8B962B" w14:textId="77777777" w:rsidR="00DA7C9D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DC2061">
        <w:rPr>
          <w:b/>
          <w:bCs/>
          <w:sz w:val="28"/>
          <w:szCs w:val="28"/>
          <w:lang w:eastAsia="ko-KR"/>
        </w:rPr>
        <w:t xml:space="preserve">3. </w:t>
      </w:r>
      <w:r w:rsidR="00C71BB4">
        <w:rPr>
          <w:b/>
          <w:bCs/>
          <w:sz w:val="28"/>
          <w:szCs w:val="28"/>
          <w:lang w:val="kk-KZ" w:eastAsia="ko-KR"/>
        </w:rPr>
        <w:t>С</w:t>
      </w:r>
      <w:r w:rsidR="009C5E2A">
        <w:rPr>
          <w:b/>
          <w:bCs/>
          <w:sz w:val="28"/>
          <w:szCs w:val="28"/>
          <w:lang w:val="kk-KZ" w:eastAsia="ko-KR"/>
        </w:rPr>
        <w:t>одержание</w:t>
      </w:r>
      <w:r w:rsidR="00C71BB4" w:rsidRPr="00C71BB4">
        <w:rPr>
          <w:b/>
          <w:bCs/>
          <w:sz w:val="28"/>
          <w:szCs w:val="28"/>
          <w:lang w:eastAsia="ko-KR"/>
        </w:rPr>
        <w:t xml:space="preserve"> </w:t>
      </w:r>
      <w:r w:rsidR="009C5E2A">
        <w:rPr>
          <w:b/>
          <w:bCs/>
          <w:sz w:val="28"/>
          <w:szCs w:val="28"/>
          <w:lang w:val="kk-KZ" w:eastAsia="ko-KR"/>
        </w:rPr>
        <w:t>тест</w:t>
      </w:r>
      <w:r w:rsidR="00C71BB4">
        <w:rPr>
          <w:b/>
          <w:bCs/>
          <w:sz w:val="28"/>
          <w:szCs w:val="28"/>
          <w:lang w:eastAsia="ko-KR"/>
        </w:rPr>
        <w:t>а</w:t>
      </w:r>
      <w:r w:rsidR="009C5E2A">
        <w:rPr>
          <w:b/>
          <w:bCs/>
          <w:sz w:val="28"/>
          <w:szCs w:val="28"/>
          <w:lang w:val="kk-KZ" w:eastAsia="ko-KR"/>
        </w:rPr>
        <w:t xml:space="preserve">: </w:t>
      </w:r>
      <w:r w:rsidR="00DA7C9D" w:rsidRPr="00DA7C9D">
        <w:rPr>
          <w:sz w:val="28"/>
          <w:szCs w:val="28"/>
          <w:lang w:val="kk-KZ" w:eastAsia="ko-KR"/>
        </w:rPr>
        <w:t>Включены учебные материалы по дисциплине «</w:t>
      </w:r>
      <w:r w:rsidR="00DA7C9D" w:rsidRPr="00CC2F39">
        <w:rPr>
          <w:sz w:val="28"/>
          <w:szCs w:val="28"/>
          <w:lang w:val="kk-KZ"/>
        </w:rPr>
        <w:t>Методы и технологии социальной работы</w:t>
      </w:r>
      <w:r w:rsidR="00DA7C9D" w:rsidRPr="00DA7C9D">
        <w:rPr>
          <w:sz w:val="28"/>
          <w:szCs w:val="28"/>
          <w:lang w:val="kk-KZ" w:eastAsia="ko-KR"/>
        </w:rPr>
        <w:t>» на основе типовых учебных программ по следующим разделам:</w:t>
      </w:r>
    </w:p>
    <w:p w14:paraId="620CB42E" w14:textId="77777777" w:rsidR="00563274" w:rsidRDefault="00E12715" w:rsidP="00DC2061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1C692A45" w14:textId="77777777" w:rsidR="00203FC9" w:rsidRPr="009D54F2" w:rsidRDefault="00203FC9" w:rsidP="00DC2061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C71BB4" w14:paraId="32CA07AB" w14:textId="77777777" w:rsidTr="00813D81">
        <w:trPr>
          <w:trHeight w:val="70"/>
        </w:trPr>
        <w:tc>
          <w:tcPr>
            <w:tcW w:w="500" w:type="dxa"/>
          </w:tcPr>
          <w:p w14:paraId="09875F94" w14:textId="77777777" w:rsidR="00563274" w:rsidRPr="00C71BB4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296A6152" w14:textId="77777777" w:rsidR="00563274" w:rsidRPr="00C71BB4" w:rsidRDefault="00E12715" w:rsidP="001D2C3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  <w:p w14:paraId="7124553C" w14:textId="77777777" w:rsidR="00563274" w:rsidRPr="00C71BB4" w:rsidRDefault="00563274" w:rsidP="008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6E5D2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559" w:type="dxa"/>
          </w:tcPr>
          <w:p w14:paraId="4A0B690E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CC2F39" w:rsidRPr="00C71BB4" w14:paraId="5D705096" w14:textId="77777777" w:rsidTr="001D2C31">
        <w:tc>
          <w:tcPr>
            <w:tcW w:w="500" w:type="dxa"/>
          </w:tcPr>
          <w:p w14:paraId="0B94ECD6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B4E8CA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Методы социальной работы, их классификация.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Социологические методы в социальной работе. Психологические методы в социальной работе. Педагогические методы в социальной работе. Социально-экономические методы технологии поддержки населения.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Организационно-управленческие методы социальной работы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14:paraId="3F77DF3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4BBA330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69CE147E" w14:textId="77777777" w:rsidTr="001D2C31">
        <w:tc>
          <w:tcPr>
            <w:tcW w:w="500" w:type="dxa"/>
          </w:tcPr>
          <w:p w14:paraId="38D076EA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306EC27B" w14:textId="77777777" w:rsidR="00CC2F39" w:rsidRPr="005723AF" w:rsidRDefault="00CC2F39" w:rsidP="00504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Технологизация</w:t>
            </w:r>
            <w:proofErr w:type="spellEnd"/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работы.</w:t>
            </w:r>
          </w:p>
          <w:p w14:paraId="2427A980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социальных технологий, их классификация.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функции типологии в социальной работе. Технологический процесс в социальной работе.</w:t>
            </w:r>
          </w:p>
        </w:tc>
        <w:tc>
          <w:tcPr>
            <w:tcW w:w="1843" w:type="dxa"/>
          </w:tcPr>
          <w:p w14:paraId="209E4B8C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73C50E9A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C2F39" w:rsidRPr="00C71BB4" w14:paraId="0952A60F" w14:textId="77777777" w:rsidTr="001D2C31">
        <w:tc>
          <w:tcPr>
            <w:tcW w:w="500" w:type="dxa"/>
          </w:tcPr>
          <w:p w14:paraId="21F50B01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50B3E80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(функциональные) технологии социальной работы.</w:t>
            </w:r>
          </w:p>
          <w:p w14:paraId="20DA0787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диагностика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применение ее методов в социальной работе.</w:t>
            </w:r>
          </w:p>
          <w:p w14:paraId="675F807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и характеристика социальной диагностики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. Основные этапы социальной диагностики и методы ее проведения. Методы анализа диагностической информации. Возможности использования диагностики в социальной работе.</w:t>
            </w:r>
          </w:p>
        </w:tc>
        <w:tc>
          <w:tcPr>
            <w:tcW w:w="1843" w:type="dxa"/>
          </w:tcPr>
          <w:p w14:paraId="55D108F6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F519F2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C2F39" w:rsidRPr="00C71BB4" w14:paraId="5833EAD4" w14:textId="77777777" w:rsidTr="001D2C31">
        <w:tc>
          <w:tcPr>
            <w:tcW w:w="500" w:type="dxa"/>
          </w:tcPr>
          <w:p w14:paraId="42B94499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58896F6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профилактика.</w:t>
            </w:r>
          </w:p>
          <w:p w14:paraId="2B84C49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Сущность и 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основные методы 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социальной 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профилактики. Важнейшие виды социально-профилактической работы.</w:t>
            </w:r>
          </w:p>
        </w:tc>
        <w:tc>
          <w:tcPr>
            <w:tcW w:w="1843" w:type="dxa"/>
          </w:tcPr>
          <w:p w14:paraId="1F77022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9AE44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C2F39" w:rsidRPr="00C71BB4" w14:paraId="2936CD27" w14:textId="77777777" w:rsidTr="001D2C31">
        <w:tc>
          <w:tcPr>
            <w:tcW w:w="500" w:type="dxa"/>
          </w:tcPr>
          <w:p w14:paraId="5AC4B6F5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528" w:type="dxa"/>
          </w:tcPr>
          <w:p w14:paraId="47ABBD14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Технологии социальной адаптации и социальной реабилитации. </w:t>
            </w:r>
          </w:p>
          <w:p w14:paraId="22818D92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Понятие социальной адаптации, ее важнейщие методы. Основные виды адаптации и ее направления в социальной работе. Важнейщие принципы и методы социальной реабилитации. Основные направления в социально-реабилитационной работы.</w:t>
            </w:r>
          </w:p>
        </w:tc>
        <w:tc>
          <w:tcPr>
            <w:tcW w:w="1843" w:type="dxa"/>
          </w:tcPr>
          <w:p w14:paraId="5F20E3B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BCBEC5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CC2F39" w:rsidRPr="00C71BB4" w14:paraId="65F0CC3F" w14:textId="77777777" w:rsidTr="001D2C31">
        <w:tc>
          <w:tcPr>
            <w:tcW w:w="500" w:type="dxa"/>
          </w:tcPr>
          <w:p w14:paraId="36691B33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14:paraId="794538AF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коррекция и терапия.</w:t>
            </w:r>
          </w:p>
          <w:p w14:paraId="6F9C8483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Сущность социальной коррекции, ее методы. Важнейщие направления социально-коррекционной работы.  Важнейщие методы социальной терапии. Основные направления терапевтического воздействия, применяемые в социальной работе.</w:t>
            </w:r>
          </w:p>
        </w:tc>
        <w:tc>
          <w:tcPr>
            <w:tcW w:w="1843" w:type="dxa"/>
          </w:tcPr>
          <w:p w14:paraId="6294880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732764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4D8A491A" w14:textId="77777777" w:rsidTr="001D2C31">
        <w:tc>
          <w:tcPr>
            <w:tcW w:w="500" w:type="dxa"/>
          </w:tcPr>
          <w:p w14:paraId="61D8854B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14:paraId="4A7E8A7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социальной экспертизы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3934A4D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типы, виды и методы социальной экспертизы. Медико-социальная экспертиза и ее особенности.</w:t>
            </w:r>
          </w:p>
        </w:tc>
        <w:tc>
          <w:tcPr>
            <w:tcW w:w="1843" w:type="dxa"/>
          </w:tcPr>
          <w:p w14:paraId="74965FF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47EC411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327E33FC" w14:textId="77777777" w:rsidTr="001D2C31">
        <w:tc>
          <w:tcPr>
            <w:tcW w:w="500" w:type="dxa"/>
          </w:tcPr>
          <w:p w14:paraId="4D234F4C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14:paraId="5EA6032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технологии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D4DD1F" w14:textId="77777777" w:rsidR="00CC2F39" w:rsidRPr="005723AF" w:rsidRDefault="00CC2F39" w:rsidP="005046E7">
            <w:pPr>
              <w:tabs>
                <w:tab w:val="left" w:pos="195"/>
                <w:tab w:val="left" w:pos="5670"/>
                <w:tab w:val="right" w:pos="935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</w:rPr>
            </w:pP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омпетентность общения в коммуникационных процессах. Формулы поведения специалиста по социальной работе, выражающие чувства сопереживания, участия проблемам клиента. Основные этапы индивидуальной социальной работы с личностью, находя</w:t>
            </w:r>
            <w:proofErr w:type="spellStart"/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щейся</w:t>
            </w:r>
            <w:proofErr w:type="spellEnd"/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трудной жизненной ситуации. Методика проведения деловых бесед и переговоров. Речевые тактики убеждения. Методы и техники активного слушания. Базовые социальные навыки специалиста по социальной работе. </w:t>
            </w:r>
          </w:p>
        </w:tc>
        <w:tc>
          <w:tcPr>
            <w:tcW w:w="1843" w:type="dxa"/>
          </w:tcPr>
          <w:p w14:paraId="7E33A6D4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E94188A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69867ED9" w14:textId="77777777" w:rsidTr="001D2C31">
        <w:tc>
          <w:tcPr>
            <w:tcW w:w="500" w:type="dxa"/>
          </w:tcPr>
          <w:p w14:paraId="2E9D19D3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</w:tcPr>
          <w:p w14:paraId="5BF46DDF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опека и попечительство.</w:t>
            </w:r>
          </w:p>
          <w:p w14:paraId="4B27E305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Права органов опеки и попечительства (в установленном законодательством порядке). Обязанности органов опеки и попечительства (в установленном законодательством порядке).</w:t>
            </w:r>
          </w:p>
        </w:tc>
        <w:tc>
          <w:tcPr>
            <w:tcW w:w="1843" w:type="dxa"/>
          </w:tcPr>
          <w:p w14:paraId="543D1CF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78C397E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C2F39" w:rsidRPr="00C71BB4" w14:paraId="2C6B34ED" w14:textId="77777777" w:rsidTr="001D2C31">
        <w:tc>
          <w:tcPr>
            <w:tcW w:w="500" w:type="dxa"/>
          </w:tcPr>
          <w:p w14:paraId="67BD3022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8" w:type="dxa"/>
          </w:tcPr>
          <w:p w14:paraId="5FEC785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 и прогнозирование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D29D32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Принципы, методы и основные этапы социального проектирования. Типология , методологические основы и направления прогнозной деятельности. </w:t>
            </w:r>
          </w:p>
        </w:tc>
        <w:tc>
          <w:tcPr>
            <w:tcW w:w="1843" w:type="dxa"/>
          </w:tcPr>
          <w:p w14:paraId="63E541F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212A93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F39" w:rsidRPr="00C71BB4" w14:paraId="73EFAA8C" w14:textId="77777777" w:rsidTr="001D2C31">
        <w:tc>
          <w:tcPr>
            <w:tcW w:w="500" w:type="dxa"/>
          </w:tcPr>
          <w:p w14:paraId="27DA34C0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79267C9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обеспечение.</w:t>
            </w:r>
          </w:p>
          <w:p w14:paraId="5487B58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Newton-Regular" w:hAnsi="Times New Roman" w:cs="Times New Roman"/>
                <w:sz w:val="24"/>
                <w:szCs w:val="24"/>
              </w:rPr>
              <w:t>Классификации технологий социального обеспечения</w:t>
            </w:r>
            <w:r w:rsidRPr="005723AF">
              <w:rPr>
                <w:rFonts w:ascii="Times New Roman" w:eastAsia="Newton-Regular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Основные виды социального обеспечения, пенсионная система в Казахстане. Социальные пособия и льготы, проблемы трудоустройства и протезно-ортопедической помощи инвалидам. Социальное обслуживание. </w:t>
            </w:r>
          </w:p>
        </w:tc>
        <w:tc>
          <w:tcPr>
            <w:tcW w:w="1843" w:type="dxa"/>
          </w:tcPr>
          <w:p w14:paraId="754CE1AC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17A829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16BF2509" w14:textId="77777777" w:rsidTr="001D2C31">
        <w:tc>
          <w:tcPr>
            <w:tcW w:w="500" w:type="dxa"/>
          </w:tcPr>
          <w:p w14:paraId="4C6EADB3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4D0A9B25" w14:textId="77777777" w:rsidR="00CC2F39" w:rsidRPr="00CC2F39" w:rsidRDefault="00CC2F39" w:rsidP="005046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2F3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(частные) технологии социальной работы</w:t>
            </w:r>
            <w:r w:rsidRPr="00CC2F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EEC298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 с пожилыми людьми. </w:t>
            </w:r>
          </w:p>
          <w:p w14:paraId="24AC0721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Социально-психологическая помощь. Технология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социально-консультативной работы с пожилыми людьми. </w:t>
            </w:r>
          </w:p>
        </w:tc>
        <w:tc>
          <w:tcPr>
            <w:tcW w:w="1843" w:type="dxa"/>
          </w:tcPr>
          <w:p w14:paraId="769A428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14:paraId="16F6D7B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CC2F39" w:rsidRPr="00C71BB4" w14:paraId="4ACFBCD8" w14:textId="77777777" w:rsidTr="001D2C31">
        <w:tc>
          <w:tcPr>
            <w:tcW w:w="500" w:type="dxa"/>
          </w:tcPr>
          <w:p w14:paraId="3DFC86AA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8" w:type="dxa"/>
          </w:tcPr>
          <w:p w14:paraId="1BC6EAA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социальной работы с инвалидами.</w:t>
            </w:r>
          </w:p>
          <w:p w14:paraId="392583D4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Социальное обслуживание на дому. Срочное социальное обслуживание. Технология социально-медицинской реабилитации для клиентов с проблемами здоровья. </w:t>
            </w:r>
          </w:p>
        </w:tc>
        <w:tc>
          <w:tcPr>
            <w:tcW w:w="1843" w:type="dxa"/>
          </w:tcPr>
          <w:p w14:paraId="6F3F307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32ED8A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14684A06" w14:textId="77777777" w:rsidTr="001D2C31">
        <w:tc>
          <w:tcPr>
            <w:tcW w:w="500" w:type="dxa"/>
          </w:tcPr>
          <w:p w14:paraId="1E8C9206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11CAA4B5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Технологии социальной работы с семьей.</w:t>
            </w:r>
          </w:p>
          <w:p w14:paraId="261D73E5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Социально-организационные технологии социальной работы с семьей. Социально-терапевтические технологии социальной работы с семьей: семейная терапия, методика социальной истории семьи, генограмма.</w:t>
            </w:r>
          </w:p>
        </w:tc>
        <w:tc>
          <w:tcPr>
            <w:tcW w:w="1843" w:type="dxa"/>
          </w:tcPr>
          <w:p w14:paraId="52F3DE40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0A210B8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</w:tr>
      <w:tr w:rsidR="00CC2F39" w:rsidRPr="00C71BB4" w14:paraId="330E03BC" w14:textId="77777777" w:rsidTr="001D2C31">
        <w:tc>
          <w:tcPr>
            <w:tcW w:w="500" w:type="dxa"/>
          </w:tcPr>
          <w:p w14:paraId="7FEC804C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2F02E5B0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социальной защиты интересов женщин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325101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работа с женщинами. Деятельность социальных учреждении в оказании помощи женщинам находящих  в трудножизненной ситуации.</w:t>
            </w:r>
          </w:p>
        </w:tc>
        <w:tc>
          <w:tcPr>
            <w:tcW w:w="1843" w:type="dxa"/>
          </w:tcPr>
          <w:p w14:paraId="2E5A5274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A1A03B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</w:tr>
      <w:tr w:rsidR="00CC2F39" w:rsidRPr="00C71BB4" w14:paraId="2A94DC4E" w14:textId="77777777" w:rsidTr="001D2C31">
        <w:tc>
          <w:tcPr>
            <w:tcW w:w="500" w:type="dxa"/>
          </w:tcPr>
          <w:p w14:paraId="3BB2253B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3C4B0B6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работа с молодежью.</w:t>
            </w:r>
          </w:p>
          <w:p w14:paraId="2601F08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Феноменология молодежной среды в контексте современных социально-экономических. Государственная политика помощи молодежи. Социальные технологии помощи молодежи. Мобильная работа с молодежью и основные направления: индивидуальная помощь, работа с группами, работа на улице, работа в микросоциальной среде.</w:t>
            </w:r>
          </w:p>
        </w:tc>
        <w:tc>
          <w:tcPr>
            <w:tcW w:w="1843" w:type="dxa"/>
          </w:tcPr>
          <w:p w14:paraId="3375FB2F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032091F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CC2F39" w:rsidRPr="00C71BB4" w14:paraId="185FC0AD" w14:textId="77777777" w:rsidTr="001D2C31">
        <w:tc>
          <w:tcPr>
            <w:tcW w:w="500" w:type="dxa"/>
          </w:tcPr>
          <w:p w14:paraId="2BD46159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0DA751F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 с мигрантами.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009199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Основные виды социальной работы с мигрантами. Практическая социальная работа. Организационная социальная работа. </w:t>
            </w:r>
          </w:p>
        </w:tc>
        <w:tc>
          <w:tcPr>
            <w:tcW w:w="1843" w:type="dxa"/>
          </w:tcPr>
          <w:p w14:paraId="1BDE9A1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CB03D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1340A0A8" w14:textId="77777777" w:rsidTr="001D2C31">
        <w:tc>
          <w:tcPr>
            <w:tcW w:w="500" w:type="dxa"/>
          </w:tcPr>
          <w:p w14:paraId="2C6F77B4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4B4FF979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работа с военнослужащими и их семьями.</w:t>
            </w:r>
          </w:p>
          <w:p w14:paraId="562282ED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Социальная защищенность военнослужащих. Методы работы с военнослужащими и их семьями. </w:t>
            </w:r>
          </w:p>
        </w:tc>
        <w:tc>
          <w:tcPr>
            <w:tcW w:w="1843" w:type="dxa"/>
          </w:tcPr>
          <w:p w14:paraId="0505B47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E9D296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C2F39" w:rsidRPr="00C71BB4" w14:paraId="7373D355" w14:textId="77777777" w:rsidTr="001D2C31">
        <w:tc>
          <w:tcPr>
            <w:tcW w:w="500" w:type="dxa"/>
          </w:tcPr>
          <w:p w14:paraId="3160108B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4D677139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 с лицами без определенного места жительства.</w:t>
            </w:r>
          </w:p>
          <w:p w14:paraId="146F718D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Формы социальной поддержки для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лиц без определенного места жительства.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Учреждения социальной помощи для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лиц без определенного места жительства.</w:t>
            </w:r>
          </w:p>
        </w:tc>
        <w:tc>
          <w:tcPr>
            <w:tcW w:w="1843" w:type="dxa"/>
          </w:tcPr>
          <w:p w14:paraId="1263D98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B9D0FCC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1098BD68" w14:textId="77777777" w:rsidTr="001D2C31">
        <w:tc>
          <w:tcPr>
            <w:tcW w:w="500" w:type="dxa"/>
          </w:tcPr>
          <w:p w14:paraId="3D7F55FF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5912E3B0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методы практики социальной работы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4B5BEC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Информационные технологии в профессиональной деятельности социального работника.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Case-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 социальной работе.</w:t>
            </w:r>
            <w:r w:rsidRPr="005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B651BC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E79DA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54BE5890" w14:textId="77777777" w:rsidTr="001D2C31">
        <w:tc>
          <w:tcPr>
            <w:tcW w:w="6028" w:type="dxa"/>
            <w:gridSpan w:val="2"/>
          </w:tcPr>
          <w:p w14:paraId="4EA7042A" w14:textId="77777777" w:rsidR="00CC2F39" w:rsidRPr="00C71BB4" w:rsidRDefault="00CC2F39" w:rsidP="001D2C31">
            <w:pPr>
              <w:pStyle w:val="11"/>
              <w:rPr>
                <w:sz w:val="24"/>
                <w:szCs w:val="24"/>
              </w:rPr>
            </w:pPr>
            <w:r w:rsidRPr="00C71BB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</w:tcPr>
          <w:p w14:paraId="7857A0BD" w14:textId="77777777" w:rsidR="00CC2F39" w:rsidRPr="00517E0D" w:rsidRDefault="00517E0D" w:rsidP="00813D8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CC2F39" w:rsidRPr="0051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558675A" w14:textId="77777777" w:rsidR="00563274" w:rsidRPr="00F97E64" w:rsidRDefault="00563274" w:rsidP="00DC2061">
      <w:pPr>
        <w:pStyle w:val="ad"/>
        <w:jc w:val="both"/>
        <w:rPr>
          <w:rFonts w:ascii="Times New Roman" w:hAnsi="Times New Roman" w:cs="Times New Roman"/>
        </w:rPr>
      </w:pPr>
    </w:p>
    <w:p w14:paraId="4B81B5C5" w14:textId="77777777" w:rsidR="00563274" w:rsidRPr="007774A8" w:rsidRDefault="00563274" w:rsidP="00DC206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FF58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4A272ABF" w14:textId="77777777" w:rsidR="00E901C9" w:rsidRDefault="00CC2F39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F39">
        <w:rPr>
          <w:rFonts w:ascii="Times New Roman" w:hAnsi="Times New Roman"/>
          <w:sz w:val="28"/>
          <w:szCs w:val="28"/>
          <w:lang w:val="kk-KZ"/>
        </w:rPr>
        <w:lastRenderedPageBreak/>
        <w:t xml:space="preserve">Тестовые задания: по методам и технологиям исследования социальной работы - методы социальной работы с </w:t>
      </w:r>
      <w:r>
        <w:rPr>
          <w:rFonts w:ascii="Times New Roman" w:hAnsi="Times New Roman"/>
          <w:sz w:val="28"/>
          <w:szCs w:val="28"/>
          <w:lang w:val="kk-KZ"/>
        </w:rPr>
        <w:t>индивидами, группой</w:t>
      </w:r>
      <w:r w:rsidRPr="00CC2F39">
        <w:rPr>
          <w:rFonts w:ascii="Times New Roman" w:hAnsi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sz w:val="28"/>
          <w:szCs w:val="28"/>
          <w:lang w:val="kk-KZ"/>
        </w:rPr>
        <w:t xml:space="preserve"> сообществом</w:t>
      </w:r>
      <w:r w:rsidRPr="00CC2F39">
        <w:rPr>
          <w:rFonts w:ascii="Times New Roman" w:hAnsi="Times New Roman"/>
          <w:sz w:val="28"/>
          <w:szCs w:val="28"/>
          <w:lang w:val="kk-KZ"/>
        </w:rPr>
        <w:t>, социологические, психологические, педагогические и социально-эконом</w:t>
      </w:r>
      <w:r>
        <w:rPr>
          <w:rFonts w:ascii="Times New Roman" w:hAnsi="Times New Roman"/>
          <w:sz w:val="28"/>
          <w:szCs w:val="28"/>
          <w:lang w:val="kk-KZ"/>
        </w:rPr>
        <w:t>ические методы, сущность, содержание</w:t>
      </w:r>
      <w:r w:rsidRPr="00CC2F39">
        <w:rPr>
          <w:rFonts w:ascii="Times New Roman" w:hAnsi="Times New Roman"/>
          <w:sz w:val="28"/>
          <w:szCs w:val="28"/>
          <w:lang w:val="kk-KZ"/>
        </w:rPr>
        <w:t xml:space="preserve"> и особеннос</w:t>
      </w:r>
      <w:r>
        <w:rPr>
          <w:rFonts w:ascii="Times New Roman" w:hAnsi="Times New Roman"/>
          <w:sz w:val="28"/>
          <w:szCs w:val="28"/>
          <w:lang w:val="kk-KZ"/>
        </w:rPr>
        <w:t>ти технологии социальной работы</w:t>
      </w:r>
      <w:r w:rsidRPr="00CC2F39">
        <w:rPr>
          <w:rFonts w:ascii="Times New Roman" w:hAnsi="Times New Roman"/>
          <w:sz w:val="28"/>
          <w:szCs w:val="28"/>
          <w:lang w:val="kk-KZ"/>
        </w:rPr>
        <w:t>; цель применения</w:t>
      </w:r>
      <w:r>
        <w:rPr>
          <w:rFonts w:ascii="Times New Roman" w:hAnsi="Times New Roman"/>
          <w:sz w:val="28"/>
          <w:szCs w:val="28"/>
          <w:lang w:val="kk-KZ"/>
        </w:rPr>
        <w:t xml:space="preserve"> технологии</w:t>
      </w:r>
      <w:r w:rsidRPr="00CC2F39">
        <w:rPr>
          <w:rFonts w:ascii="Times New Roman" w:hAnsi="Times New Roman"/>
          <w:sz w:val="28"/>
          <w:szCs w:val="28"/>
          <w:lang w:val="kk-KZ"/>
        </w:rPr>
        <w:t>, социальная адаптация, социальная реабилитация, социальная профилактика, социальная коррекция и коммуникативные технологии в практике социального работника, общие (функциональные) и конкретные (индивидуальные) технологии социальной работы.</w:t>
      </w:r>
    </w:p>
    <w:p w14:paraId="5B9FB59B" w14:textId="77777777" w:rsidR="00CC2F39" w:rsidRPr="00655D06" w:rsidRDefault="00CC2F39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906DB72" w14:textId="77777777" w:rsidR="00563274" w:rsidRPr="00655D06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 w:rsidR="009A4707"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371D599D" w14:textId="77777777" w:rsidR="009A4707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Время выполнения одного задания</w:t>
      </w:r>
      <w:r w:rsidR="00DA7C9D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655D06">
        <w:rPr>
          <w:rFonts w:ascii="Times New Roman" w:hAnsi="Times New Roman"/>
          <w:sz w:val="28"/>
          <w:szCs w:val="28"/>
          <w:lang w:val="kk-KZ"/>
        </w:rPr>
        <w:t>2 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</w:p>
    <w:p w14:paraId="7C03B486" w14:textId="77777777" w:rsidR="00563274" w:rsidRPr="00655D06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– 60 минут</w:t>
      </w:r>
    </w:p>
    <w:p w14:paraId="35316660" w14:textId="77777777" w:rsidR="00BA6879" w:rsidRPr="00655D06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33147B8" w14:textId="77777777" w:rsidR="009A4707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="009A4707">
        <w:rPr>
          <w:rFonts w:ascii="Times New Roman" w:hAnsi="Times New Roman"/>
          <w:b/>
          <w:sz w:val="28"/>
          <w:szCs w:val="28"/>
          <w:lang w:val="kk-KZ"/>
        </w:rPr>
        <w:t xml:space="preserve">Количество заданий в одном варианте </w:t>
      </w:r>
      <w:r w:rsidR="00A56EBD">
        <w:rPr>
          <w:rFonts w:ascii="Times New Roman" w:hAnsi="Times New Roman"/>
          <w:b/>
          <w:sz w:val="28"/>
          <w:szCs w:val="28"/>
          <w:lang w:val="kk-KZ"/>
        </w:rPr>
        <w:t>теста:</w:t>
      </w:r>
    </w:p>
    <w:p w14:paraId="54992553" w14:textId="77777777" w:rsidR="00563274" w:rsidRPr="00F41E00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2061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DA7C9D">
        <w:rPr>
          <w:rFonts w:ascii="Times New Roman" w:hAnsi="Times New Roman"/>
          <w:sz w:val="28"/>
          <w:szCs w:val="28"/>
          <w:lang w:val="kk-KZ"/>
        </w:rPr>
        <w:t>2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1239C5EF" w14:textId="77777777" w:rsidR="00A56EBD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4D6B2110" w14:textId="77777777" w:rsidR="005046E7" w:rsidRDefault="00A56EBD" w:rsidP="005046E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="00563274" w:rsidRPr="00A56EBD">
        <w:rPr>
          <w:rFonts w:ascii="Times New Roman" w:hAnsi="Times New Roman"/>
          <w:sz w:val="28"/>
          <w:szCs w:val="28"/>
        </w:rPr>
        <w:t xml:space="preserve">(A) – </w:t>
      </w:r>
      <w:r w:rsidR="00DA7C9D">
        <w:rPr>
          <w:rFonts w:ascii="Times New Roman" w:hAnsi="Times New Roman"/>
          <w:sz w:val="28"/>
          <w:szCs w:val="28"/>
          <w:lang w:val="kk-KZ"/>
        </w:rPr>
        <w:t>6</w:t>
      </w:r>
      <w:r w:rsidR="00563274"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563274"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21E04858" w14:textId="77777777" w:rsidR="005046E7" w:rsidRDefault="00A56EBD" w:rsidP="005046E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6E7">
        <w:rPr>
          <w:rFonts w:ascii="Times New Roman" w:hAnsi="Times New Roman"/>
          <w:sz w:val="28"/>
          <w:szCs w:val="28"/>
        </w:rPr>
        <w:t>средние</w:t>
      </w:r>
      <w:proofErr w:type="gramEnd"/>
      <w:r w:rsidR="00563274" w:rsidRPr="005046E7">
        <w:rPr>
          <w:rFonts w:ascii="Times New Roman" w:hAnsi="Times New Roman"/>
          <w:sz w:val="28"/>
          <w:szCs w:val="28"/>
        </w:rPr>
        <w:t xml:space="preserve"> (B) – </w:t>
      </w:r>
      <w:r w:rsidR="00DA7C9D">
        <w:rPr>
          <w:rFonts w:ascii="Times New Roman" w:hAnsi="Times New Roman"/>
          <w:sz w:val="28"/>
          <w:szCs w:val="28"/>
          <w:lang w:val="kk-KZ"/>
        </w:rPr>
        <w:t>8</w:t>
      </w:r>
      <w:r w:rsidR="00563274" w:rsidRPr="005046E7">
        <w:rPr>
          <w:rFonts w:ascii="Times New Roman" w:hAnsi="Times New Roman"/>
          <w:sz w:val="28"/>
          <w:szCs w:val="28"/>
        </w:rPr>
        <w:t xml:space="preserve"> </w:t>
      </w:r>
      <w:r w:rsidRPr="005046E7">
        <w:rPr>
          <w:rFonts w:ascii="Times New Roman" w:hAnsi="Times New Roman"/>
          <w:sz w:val="28"/>
          <w:szCs w:val="28"/>
        </w:rPr>
        <w:t>заданий</w:t>
      </w:r>
      <w:r w:rsidR="00563274" w:rsidRPr="005046E7">
        <w:rPr>
          <w:rFonts w:ascii="Times New Roman" w:hAnsi="Times New Roman"/>
          <w:sz w:val="28"/>
          <w:szCs w:val="28"/>
        </w:rPr>
        <w:t xml:space="preserve"> (40%);</w:t>
      </w:r>
    </w:p>
    <w:p w14:paraId="3444102A" w14:textId="77777777" w:rsidR="00563274" w:rsidRPr="005046E7" w:rsidRDefault="00A56EBD" w:rsidP="005046E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6E7">
        <w:rPr>
          <w:rFonts w:ascii="Times New Roman" w:hAnsi="Times New Roman"/>
          <w:sz w:val="28"/>
          <w:szCs w:val="28"/>
        </w:rPr>
        <w:t>сложные</w:t>
      </w:r>
      <w:proofErr w:type="gramEnd"/>
      <w:r w:rsidR="00563274" w:rsidRPr="005046E7">
        <w:rPr>
          <w:rFonts w:ascii="Times New Roman" w:hAnsi="Times New Roman"/>
          <w:sz w:val="28"/>
          <w:szCs w:val="28"/>
        </w:rPr>
        <w:t xml:space="preserve"> (C) – </w:t>
      </w:r>
      <w:r w:rsidR="00DA7C9D">
        <w:rPr>
          <w:rFonts w:ascii="Times New Roman" w:hAnsi="Times New Roman"/>
          <w:sz w:val="28"/>
          <w:szCs w:val="28"/>
          <w:lang w:val="kk-KZ"/>
        </w:rPr>
        <w:t>6</w:t>
      </w:r>
      <w:r w:rsidR="00563274" w:rsidRPr="005046E7">
        <w:rPr>
          <w:rFonts w:ascii="Times New Roman" w:hAnsi="Times New Roman"/>
          <w:sz w:val="28"/>
          <w:szCs w:val="28"/>
        </w:rPr>
        <w:t xml:space="preserve"> </w:t>
      </w:r>
      <w:r w:rsidRPr="005046E7">
        <w:rPr>
          <w:rFonts w:ascii="Times New Roman" w:hAnsi="Times New Roman"/>
          <w:sz w:val="28"/>
          <w:szCs w:val="28"/>
        </w:rPr>
        <w:t>заданий</w:t>
      </w:r>
      <w:r w:rsidR="00563274" w:rsidRPr="005046E7">
        <w:rPr>
          <w:rFonts w:ascii="Times New Roman" w:hAnsi="Times New Roman"/>
          <w:sz w:val="28"/>
          <w:szCs w:val="28"/>
        </w:rPr>
        <w:t xml:space="preserve"> (30%).</w:t>
      </w:r>
    </w:p>
    <w:p w14:paraId="322CFDF1" w14:textId="77777777" w:rsidR="00BA6879" w:rsidRPr="00C5736E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6C27F" w14:textId="77777777" w:rsidR="00563274" w:rsidRPr="00C5736E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 w:rsidR="00A56EBD"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 w:rsidR="00A56EBD"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1B30419B" w14:textId="77777777" w:rsidR="00FF5885" w:rsidRDefault="00FF5885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овые задания даются в закрытой форме</w:t>
      </w:r>
      <w:r w:rsidRPr="00C573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Необходимо выбрать один или несколько правильны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="005D4F97">
        <w:rPr>
          <w:rFonts w:ascii="Times New Roman" w:hAnsi="Times New Roman"/>
          <w:sz w:val="28"/>
          <w:szCs w:val="28"/>
        </w:rPr>
        <w:t xml:space="preserve"> ответов.</w:t>
      </w:r>
    </w:p>
    <w:p w14:paraId="25518505" w14:textId="77777777" w:rsidR="00563274" w:rsidRDefault="00563274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8D3A7" w14:textId="77777777" w:rsidR="00563274" w:rsidRPr="00C5736E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 w:rsidR="004B02DA"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278C8868" w14:textId="77777777" w:rsidR="00DA7C9D" w:rsidRDefault="00DA7C9D" w:rsidP="00DA7C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– 2 балла, при одной ошибке – 1 балл, за два и более не правильных ответов – 0 баллов.  </w:t>
      </w:r>
    </w:p>
    <w:p w14:paraId="5559D658" w14:textId="77777777" w:rsidR="00C71BB4" w:rsidRPr="00DA7C9D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280E2A1" w14:textId="77777777" w:rsidR="00A53584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581D005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Технологии социальной работы. Часть 1: учебно-методическое пособие / составители Э. А. </w:t>
      </w:r>
      <w:proofErr w:type="spellStart"/>
      <w:r>
        <w:rPr>
          <w:rFonts w:ascii="Times New Roman" w:hAnsi="Times New Roman"/>
          <w:sz w:val="28"/>
          <w:szCs w:val="28"/>
        </w:rPr>
        <w:t>Самотаева</w:t>
      </w:r>
      <w:proofErr w:type="spellEnd"/>
      <w:r>
        <w:rPr>
          <w:rFonts w:ascii="Times New Roman" w:hAnsi="Times New Roman"/>
          <w:sz w:val="28"/>
          <w:szCs w:val="28"/>
        </w:rPr>
        <w:t>. — Донецк: Донецкий государственный университет управления, 2016. — 214 c.</w:t>
      </w:r>
    </w:p>
    <w:p w14:paraId="70163292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Пантюк</w:t>
      </w:r>
      <w:proofErr w:type="spellEnd"/>
      <w:r>
        <w:rPr>
          <w:rFonts w:ascii="Times New Roman" w:hAnsi="Times New Roman"/>
          <w:bCs/>
          <w:sz w:val="28"/>
          <w:szCs w:val="28"/>
        </w:rPr>
        <w:t>, И. 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Методы и технологии социальной работы : конспект лекций / </w:t>
      </w:r>
      <w:proofErr w:type="spellStart"/>
      <w:r>
        <w:rPr>
          <w:rFonts w:ascii="Times New Roman" w:hAnsi="Times New Roman"/>
          <w:sz w:val="28"/>
          <w:szCs w:val="28"/>
        </w:rPr>
        <w:t>И.В.Пантюк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БГУ, Гуманитарный фак.,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бщей и клинической психологии. – Минск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БГУ, 2014. – 301 с.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ил. – </w:t>
      </w:r>
      <w:proofErr w:type="spellStart"/>
      <w:r>
        <w:rPr>
          <w:rFonts w:ascii="Times New Roman" w:hAnsi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/>
          <w:sz w:val="28"/>
          <w:szCs w:val="28"/>
        </w:rPr>
        <w:t>.: с. 296–300.</w:t>
      </w:r>
    </w:p>
    <w:p w14:paraId="1E9EF451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Мельников, С. В. Технология социальной работы: учебное пособие / С. В. Мельников, Г. В. </w:t>
      </w:r>
      <w:proofErr w:type="spellStart"/>
      <w:r>
        <w:rPr>
          <w:rFonts w:ascii="Times New Roman" w:hAnsi="Times New Roman"/>
          <w:sz w:val="28"/>
          <w:szCs w:val="28"/>
        </w:rPr>
        <w:t>Люткене</w:t>
      </w:r>
      <w:proofErr w:type="spellEnd"/>
      <w:r>
        <w:rPr>
          <w:rFonts w:ascii="Times New Roman" w:hAnsi="Times New Roman"/>
          <w:sz w:val="28"/>
          <w:szCs w:val="28"/>
        </w:rPr>
        <w:t>. — Саратов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Вузовское образование, 2020. 120 c.</w:t>
      </w:r>
    </w:p>
    <w:p w14:paraId="530F82D8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Технология социальной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бакалавров / Е. И. </w:t>
      </w:r>
      <w:proofErr w:type="spellStart"/>
      <w:r>
        <w:rPr>
          <w:rFonts w:ascii="Times New Roman" w:hAnsi="Times New Roman"/>
          <w:sz w:val="28"/>
          <w:szCs w:val="28"/>
        </w:rPr>
        <w:t>Холостова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И. Кононова, Г. И. </w:t>
      </w:r>
      <w:proofErr w:type="spellStart"/>
      <w:r>
        <w:rPr>
          <w:rFonts w:ascii="Times New Roman" w:hAnsi="Times New Roman"/>
          <w:sz w:val="28"/>
          <w:szCs w:val="28"/>
        </w:rPr>
        <w:t>Климантова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 ; под редакцией Е. И. </w:t>
      </w:r>
      <w:proofErr w:type="spellStart"/>
      <w:r>
        <w:rPr>
          <w:rFonts w:ascii="Times New Roman" w:hAnsi="Times New Roman"/>
          <w:sz w:val="28"/>
          <w:szCs w:val="28"/>
        </w:rPr>
        <w:t>Холостовой</w:t>
      </w:r>
      <w:proofErr w:type="spellEnd"/>
      <w:r>
        <w:rPr>
          <w:rFonts w:ascii="Times New Roman" w:hAnsi="Times New Roman"/>
          <w:sz w:val="28"/>
          <w:szCs w:val="28"/>
        </w:rPr>
        <w:t>, Л. И. Кононовой. — 3-е изд. — Москва : Дашков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, 2019. — 478 c.</w:t>
      </w:r>
    </w:p>
    <w:p w14:paraId="151B73E2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Технология социальной работы: Учебное пособие / Циткилов П.Я. – М.: Издательско-торговая корпорация «Дашков и К»; Наука-Спектр, 2011. 448 с.</w:t>
      </w:r>
    </w:p>
    <w:p w14:paraId="59396FA7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Технология социальной работы: Часть 1. Учебное пособие / Щукина Н.П. – Самара. 2006 г.</w:t>
      </w:r>
    </w:p>
    <w:p w14:paraId="0B7D4F9C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Технология социальной работы: Часть 2. Учебное пособие / Щукина Н.П. – Самара. 2006 г.</w:t>
      </w:r>
    </w:p>
    <w:p w14:paraId="6163C366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Акмалова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А. Социальная работа с мигрантами и беженцами: Уч. пос. / </w:t>
      </w:r>
      <w:proofErr w:type="spellStart"/>
      <w:r>
        <w:rPr>
          <w:rFonts w:ascii="Times New Roman" w:hAnsi="Times New Roman"/>
          <w:sz w:val="28"/>
          <w:szCs w:val="28"/>
        </w:rPr>
        <w:t>Акмалова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А., </w:t>
      </w:r>
      <w:proofErr w:type="spellStart"/>
      <w:r>
        <w:rPr>
          <w:rFonts w:ascii="Times New Roman" w:hAnsi="Times New Roman"/>
          <w:sz w:val="28"/>
          <w:szCs w:val="28"/>
        </w:rPr>
        <w:t>Капицын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В. М. -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НИЦ ИНФРА-М, 2015. - 220 с.</w:t>
      </w:r>
    </w:p>
    <w:p w14:paraId="4B4C14F1" w14:textId="77777777" w:rsidR="00C069E1" w:rsidRDefault="00C069E1" w:rsidP="00F26C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Жиенбекова А.А., Дарибаева Р.Д., Төлегенова К.К. Әлеуметтік жұмыстың әдістері мен технологиялары / Оқулық. Алматы: Эверо, 2018 ж. - 300 б</w:t>
      </w:r>
    </w:p>
    <w:p w14:paraId="4FC842AB" w14:textId="77777777" w:rsidR="00F26C51" w:rsidRDefault="00C069E1" w:rsidP="00F26C5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методы практики социальной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для магистров / Г. Х. Мусина-</w:t>
      </w:r>
      <w:proofErr w:type="spellStart"/>
      <w:r>
        <w:rPr>
          <w:rFonts w:ascii="Times New Roman" w:hAnsi="Times New Roman"/>
          <w:sz w:val="28"/>
          <w:szCs w:val="28"/>
        </w:rPr>
        <w:t>Мазнова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 А. Потапова, О. М. </w:t>
      </w:r>
      <w:proofErr w:type="spellStart"/>
      <w:r>
        <w:rPr>
          <w:rFonts w:ascii="Times New Roman" w:hAnsi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— 2-е изд. — Москва : Дашков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, 2019. — 316 c.</w:t>
      </w:r>
    </w:p>
    <w:p w14:paraId="2055BDF3" w14:textId="77777777" w:rsidR="00F26C51" w:rsidRDefault="00C069E1" w:rsidP="00F26C5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6C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Фирсов, М.В. Технология социальной работы: учебное пособие для вузов/ Фирсов М.В. </w:t>
      </w:r>
      <w:r w:rsidRPr="00F26C51">
        <w:rPr>
          <w:rFonts w:ascii="Times New Roman" w:eastAsia="Times New Roman" w:hAnsi="Times New Roman" w:cs="Times New Roman"/>
          <w:sz w:val="28"/>
          <w:szCs w:val="28"/>
        </w:rPr>
        <w:t xml:space="preserve">– Москва: Академический проект, 2020. – 428 с. </w:t>
      </w:r>
    </w:p>
    <w:p w14:paraId="4F8FB721" w14:textId="77777777" w:rsidR="00F26C51" w:rsidRDefault="00C069E1" w:rsidP="00F26C5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6C51">
        <w:rPr>
          <w:rFonts w:ascii="Times New Roman" w:hAnsi="Times New Roman" w:cs="Times New Roman"/>
          <w:sz w:val="28"/>
          <w:szCs w:val="28"/>
        </w:rPr>
        <w:t xml:space="preserve">Современные технологии социальной работы : учеб. пособие / [А. В. Старшинова, Е. Б. Архипова, М. В. Миронова, Е. А. Осипова, С. Н. Панкова, Н. С. Смолина, А. С. Шарф ; под общ. ред. А. В. Старшиновой] ; М-во науки и </w:t>
      </w:r>
      <w:proofErr w:type="spellStart"/>
      <w:r w:rsidRPr="00F26C5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26C51">
        <w:rPr>
          <w:rFonts w:ascii="Times New Roman" w:hAnsi="Times New Roman" w:cs="Times New Roman"/>
          <w:sz w:val="28"/>
          <w:szCs w:val="28"/>
        </w:rPr>
        <w:t>. образования</w:t>
      </w:r>
      <w:proofErr w:type="gramStart"/>
      <w:r w:rsidRPr="00F26C5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26C51">
        <w:rPr>
          <w:rFonts w:ascii="Times New Roman" w:hAnsi="Times New Roman" w:cs="Times New Roman"/>
          <w:sz w:val="28"/>
          <w:szCs w:val="28"/>
        </w:rPr>
        <w:t>ос. Федерации, Урал</w:t>
      </w:r>
      <w:proofErr w:type="gramStart"/>
      <w:r w:rsidRPr="00F26C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6C5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26C51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Pr="00F26C51">
        <w:rPr>
          <w:rFonts w:ascii="Times New Roman" w:hAnsi="Times New Roman" w:cs="Times New Roman"/>
          <w:sz w:val="28"/>
          <w:szCs w:val="28"/>
        </w:rPr>
        <w:t>. ун-т. — Екатеринбург</w:t>
      </w:r>
      <w:proofErr w:type="gramStart"/>
      <w:r w:rsidRPr="00F26C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6C51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Pr="00F26C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6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C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6C51">
        <w:rPr>
          <w:rFonts w:ascii="Times New Roman" w:hAnsi="Times New Roman" w:cs="Times New Roman"/>
          <w:sz w:val="28"/>
          <w:szCs w:val="28"/>
        </w:rPr>
        <w:t>н-та, 2019. — 168 с.</w:t>
      </w:r>
    </w:p>
    <w:p w14:paraId="143B7209" w14:textId="77777777" w:rsidR="00F26C51" w:rsidRPr="00F26C51" w:rsidRDefault="00C069E1" w:rsidP="00F26C5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F26C51">
        <w:rPr>
          <w:rFonts w:ascii="Times New Roman" w:hAnsi="Times New Roman" w:cs="Times New Roman"/>
          <w:sz w:val="28"/>
          <w:szCs w:val="28"/>
          <w:lang w:val="kk-KZ"/>
        </w:rPr>
        <w:t>Сарыбаева И.С. С 22 Әлеуметтік жұмыстың әдістері мен технологиялары: оқу құралы. – Толықт. 2-бас. – Алматы: Қазақ университеті / И.С. Сарыбаева. – Aлмaты: Қaзaқ университеті, 2018. – 204 б.</w:t>
      </w:r>
    </w:p>
    <w:p w14:paraId="7E8E8F3E" w14:textId="77777777" w:rsidR="00F26C51" w:rsidRPr="00F26C51" w:rsidRDefault="00C069E1" w:rsidP="00F26C5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26C51">
        <w:rPr>
          <w:rFonts w:ascii="Times New Roman" w:hAnsi="Times New Roman" w:cs="Times New Roman"/>
          <w:bCs/>
          <w:color w:val="000000"/>
          <w:sz w:val="28"/>
          <w:szCs w:val="28"/>
        </w:rPr>
        <w:t>Коннолли</w:t>
      </w:r>
      <w:proofErr w:type="spellEnd"/>
      <w:r w:rsidRPr="00F26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Мэри, Хармс Луиза, </w:t>
      </w:r>
      <w:proofErr w:type="spellStart"/>
      <w:r w:rsidRPr="00F26C51">
        <w:rPr>
          <w:rFonts w:ascii="Times New Roman" w:hAnsi="Times New Roman" w:cs="Times New Roman"/>
          <w:bCs/>
          <w:color w:val="000000"/>
          <w:sz w:val="28"/>
          <w:szCs w:val="28"/>
        </w:rPr>
        <w:t>Мэйдмент</w:t>
      </w:r>
      <w:proofErr w:type="spellEnd"/>
      <w:r w:rsidRPr="00F26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Джейн</w:t>
      </w:r>
      <w:proofErr w:type="gramStart"/>
      <w:r w:rsidRPr="00F26C5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proofErr w:type="gramEnd"/>
      <w:r w:rsidRPr="00F26C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26C5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Ә</w:t>
      </w:r>
      <w:proofErr w:type="gramStart"/>
      <w:r w:rsidRPr="00F26C5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л</w:t>
      </w:r>
      <w:proofErr w:type="gramEnd"/>
      <w:r w:rsidRPr="00F26C5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еуметтік жұмыс: контексі мен практикасы </w:t>
      </w:r>
      <w:r w:rsidRPr="00F26C51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Алматы: «Ұлттық аударма бюросы» қоғамдық қоры. – 2020. – 384 бет.</w:t>
      </w:r>
    </w:p>
    <w:p w14:paraId="0FCAE143" w14:textId="58FD0AA7" w:rsidR="00C069E1" w:rsidRPr="00F26C51" w:rsidRDefault="00C069E1" w:rsidP="00F26C5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F26C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Жиенбекова А.А., Дарибаева РД., Төлегенова К.К. Әлеуметтік жұмыстың әдістері мен технологиялары / Оқулық. Алматы: Эверо, 2014 ж. – 300 б.</w:t>
      </w:r>
    </w:p>
    <w:p w14:paraId="0BF1D0DD" w14:textId="713E2D8F" w:rsidR="00BC6F47" w:rsidRDefault="00BC6F47" w:rsidP="00BC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966AD86" w14:textId="77777777" w:rsidR="00F26C51" w:rsidRDefault="00F26C51" w:rsidP="00BC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C51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2E"/>
    <w:multiLevelType w:val="hybridMultilevel"/>
    <w:tmpl w:val="C1E2A98A"/>
    <w:lvl w:ilvl="0" w:tplc="C6F0768A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FEF"/>
    <w:multiLevelType w:val="hybridMultilevel"/>
    <w:tmpl w:val="8682A9A4"/>
    <w:lvl w:ilvl="0" w:tplc="124E85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6F65F0"/>
    <w:multiLevelType w:val="hybridMultilevel"/>
    <w:tmpl w:val="FC34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B8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35E64"/>
    <w:multiLevelType w:val="hybridMultilevel"/>
    <w:tmpl w:val="2806E606"/>
    <w:lvl w:ilvl="0" w:tplc="230E1EB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6"/>
  </w:num>
  <w:num w:numId="8">
    <w:abstractNumId w:val="6"/>
  </w:num>
  <w:num w:numId="9">
    <w:abstractNumId w:val="13"/>
  </w:num>
  <w:num w:numId="10">
    <w:abstractNumId w:val="18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9"/>
  </w:num>
  <w:num w:numId="16">
    <w:abstractNumId w:val="15"/>
  </w:num>
  <w:num w:numId="17">
    <w:abstractNumId w:val="17"/>
  </w:num>
  <w:num w:numId="18">
    <w:abstractNumId w:val="0"/>
  </w:num>
  <w:num w:numId="19">
    <w:abstractNumId w:val="11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20940"/>
    <w:rsid w:val="00030E66"/>
    <w:rsid w:val="000375B4"/>
    <w:rsid w:val="0004574F"/>
    <w:rsid w:val="00053740"/>
    <w:rsid w:val="00065092"/>
    <w:rsid w:val="00066118"/>
    <w:rsid w:val="00070E89"/>
    <w:rsid w:val="00092A85"/>
    <w:rsid w:val="000C7EEF"/>
    <w:rsid w:val="000D54F9"/>
    <w:rsid w:val="0011797F"/>
    <w:rsid w:val="00120D1E"/>
    <w:rsid w:val="00123046"/>
    <w:rsid w:val="00123EE5"/>
    <w:rsid w:val="00125B53"/>
    <w:rsid w:val="001412B1"/>
    <w:rsid w:val="00142621"/>
    <w:rsid w:val="00147F80"/>
    <w:rsid w:val="0015134B"/>
    <w:rsid w:val="00154EFF"/>
    <w:rsid w:val="00157D8A"/>
    <w:rsid w:val="00174799"/>
    <w:rsid w:val="001A0075"/>
    <w:rsid w:val="001A401D"/>
    <w:rsid w:val="001A6DBF"/>
    <w:rsid w:val="001B51F2"/>
    <w:rsid w:val="001C0199"/>
    <w:rsid w:val="001C09AE"/>
    <w:rsid w:val="001C56B7"/>
    <w:rsid w:val="001C72AB"/>
    <w:rsid w:val="001E198B"/>
    <w:rsid w:val="001E2A19"/>
    <w:rsid w:val="001F3216"/>
    <w:rsid w:val="001F69B5"/>
    <w:rsid w:val="00203FC9"/>
    <w:rsid w:val="00205751"/>
    <w:rsid w:val="00226E4F"/>
    <w:rsid w:val="00236594"/>
    <w:rsid w:val="00243017"/>
    <w:rsid w:val="002565D6"/>
    <w:rsid w:val="00260575"/>
    <w:rsid w:val="00265481"/>
    <w:rsid w:val="002770BA"/>
    <w:rsid w:val="002813A4"/>
    <w:rsid w:val="002A14BE"/>
    <w:rsid w:val="002A4D5F"/>
    <w:rsid w:val="002B234B"/>
    <w:rsid w:val="002F7C21"/>
    <w:rsid w:val="00306E99"/>
    <w:rsid w:val="00314298"/>
    <w:rsid w:val="0031671D"/>
    <w:rsid w:val="00333AE4"/>
    <w:rsid w:val="003515DB"/>
    <w:rsid w:val="003555A1"/>
    <w:rsid w:val="00362792"/>
    <w:rsid w:val="003662A6"/>
    <w:rsid w:val="00376EEB"/>
    <w:rsid w:val="003969A4"/>
    <w:rsid w:val="003B4E83"/>
    <w:rsid w:val="003E1933"/>
    <w:rsid w:val="003F08D1"/>
    <w:rsid w:val="003F0D98"/>
    <w:rsid w:val="003F3155"/>
    <w:rsid w:val="003F3296"/>
    <w:rsid w:val="0043191C"/>
    <w:rsid w:val="00441972"/>
    <w:rsid w:val="0045060B"/>
    <w:rsid w:val="00451BE8"/>
    <w:rsid w:val="004718EB"/>
    <w:rsid w:val="00481D8A"/>
    <w:rsid w:val="00490ED0"/>
    <w:rsid w:val="004A2649"/>
    <w:rsid w:val="004A2F4C"/>
    <w:rsid w:val="004B02DA"/>
    <w:rsid w:val="004B7336"/>
    <w:rsid w:val="004E7F3D"/>
    <w:rsid w:val="004F2FAE"/>
    <w:rsid w:val="004F72D4"/>
    <w:rsid w:val="004F7458"/>
    <w:rsid w:val="00500867"/>
    <w:rsid w:val="005046E7"/>
    <w:rsid w:val="005070DF"/>
    <w:rsid w:val="00515059"/>
    <w:rsid w:val="00517E0D"/>
    <w:rsid w:val="005362BB"/>
    <w:rsid w:val="00542507"/>
    <w:rsid w:val="0055715C"/>
    <w:rsid w:val="00563274"/>
    <w:rsid w:val="005827D8"/>
    <w:rsid w:val="005C1B1E"/>
    <w:rsid w:val="005C68A6"/>
    <w:rsid w:val="005D4F97"/>
    <w:rsid w:val="005E54C7"/>
    <w:rsid w:val="005F1020"/>
    <w:rsid w:val="00616558"/>
    <w:rsid w:val="00622559"/>
    <w:rsid w:val="00622A7C"/>
    <w:rsid w:val="00633549"/>
    <w:rsid w:val="00635C0F"/>
    <w:rsid w:val="00637D7C"/>
    <w:rsid w:val="00641E9B"/>
    <w:rsid w:val="00655D06"/>
    <w:rsid w:val="00672AEF"/>
    <w:rsid w:val="006734B7"/>
    <w:rsid w:val="006736BB"/>
    <w:rsid w:val="00676F5E"/>
    <w:rsid w:val="00690FE8"/>
    <w:rsid w:val="006B3A4B"/>
    <w:rsid w:val="006B6BCC"/>
    <w:rsid w:val="006C0EF6"/>
    <w:rsid w:val="006C70F4"/>
    <w:rsid w:val="006E1670"/>
    <w:rsid w:val="006E2A37"/>
    <w:rsid w:val="006E6627"/>
    <w:rsid w:val="006F4D02"/>
    <w:rsid w:val="006F5EBA"/>
    <w:rsid w:val="00737571"/>
    <w:rsid w:val="00753E53"/>
    <w:rsid w:val="007549BF"/>
    <w:rsid w:val="00757C42"/>
    <w:rsid w:val="007774A8"/>
    <w:rsid w:val="00793751"/>
    <w:rsid w:val="00795E43"/>
    <w:rsid w:val="007A1197"/>
    <w:rsid w:val="007C1645"/>
    <w:rsid w:val="007D3666"/>
    <w:rsid w:val="007D6A3B"/>
    <w:rsid w:val="007E32A1"/>
    <w:rsid w:val="00810B4C"/>
    <w:rsid w:val="00811CC8"/>
    <w:rsid w:val="00813D81"/>
    <w:rsid w:val="008218B7"/>
    <w:rsid w:val="0082274A"/>
    <w:rsid w:val="008275DB"/>
    <w:rsid w:val="00827A07"/>
    <w:rsid w:val="00842C4F"/>
    <w:rsid w:val="00843607"/>
    <w:rsid w:val="00855087"/>
    <w:rsid w:val="00875424"/>
    <w:rsid w:val="0087743B"/>
    <w:rsid w:val="00880549"/>
    <w:rsid w:val="00882D33"/>
    <w:rsid w:val="008C1AC0"/>
    <w:rsid w:val="008D2734"/>
    <w:rsid w:val="008D6449"/>
    <w:rsid w:val="008D6874"/>
    <w:rsid w:val="008F72E2"/>
    <w:rsid w:val="00914054"/>
    <w:rsid w:val="00914D33"/>
    <w:rsid w:val="009213D1"/>
    <w:rsid w:val="00931DB1"/>
    <w:rsid w:val="00940494"/>
    <w:rsid w:val="00956D93"/>
    <w:rsid w:val="00962E29"/>
    <w:rsid w:val="009777A9"/>
    <w:rsid w:val="009A4707"/>
    <w:rsid w:val="009C5E2A"/>
    <w:rsid w:val="009D1CEF"/>
    <w:rsid w:val="009E56E1"/>
    <w:rsid w:val="009F125A"/>
    <w:rsid w:val="00A01705"/>
    <w:rsid w:val="00A02D23"/>
    <w:rsid w:val="00A03ABA"/>
    <w:rsid w:val="00A049CA"/>
    <w:rsid w:val="00A07016"/>
    <w:rsid w:val="00A11D38"/>
    <w:rsid w:val="00A1716A"/>
    <w:rsid w:val="00A174F1"/>
    <w:rsid w:val="00A201DA"/>
    <w:rsid w:val="00A2145E"/>
    <w:rsid w:val="00A267BC"/>
    <w:rsid w:val="00A42415"/>
    <w:rsid w:val="00A4327A"/>
    <w:rsid w:val="00A464D5"/>
    <w:rsid w:val="00A53584"/>
    <w:rsid w:val="00A56EBD"/>
    <w:rsid w:val="00A85525"/>
    <w:rsid w:val="00A862D2"/>
    <w:rsid w:val="00A91DFF"/>
    <w:rsid w:val="00AA3307"/>
    <w:rsid w:val="00B02ED0"/>
    <w:rsid w:val="00B03569"/>
    <w:rsid w:val="00B058FA"/>
    <w:rsid w:val="00B10FF7"/>
    <w:rsid w:val="00B26054"/>
    <w:rsid w:val="00B479F5"/>
    <w:rsid w:val="00B50DFF"/>
    <w:rsid w:val="00B61AE0"/>
    <w:rsid w:val="00B64C70"/>
    <w:rsid w:val="00B752D0"/>
    <w:rsid w:val="00B80C5E"/>
    <w:rsid w:val="00B8630D"/>
    <w:rsid w:val="00BA3B6C"/>
    <w:rsid w:val="00BA6879"/>
    <w:rsid w:val="00BC487E"/>
    <w:rsid w:val="00BC6F47"/>
    <w:rsid w:val="00BD1FDF"/>
    <w:rsid w:val="00BD6530"/>
    <w:rsid w:val="00BD7905"/>
    <w:rsid w:val="00BE3025"/>
    <w:rsid w:val="00BF39C8"/>
    <w:rsid w:val="00C069E1"/>
    <w:rsid w:val="00C22013"/>
    <w:rsid w:val="00C22A47"/>
    <w:rsid w:val="00C22AE1"/>
    <w:rsid w:val="00C3159A"/>
    <w:rsid w:val="00C570C6"/>
    <w:rsid w:val="00C6128A"/>
    <w:rsid w:val="00C64631"/>
    <w:rsid w:val="00C7177F"/>
    <w:rsid w:val="00C71BB4"/>
    <w:rsid w:val="00C77B3E"/>
    <w:rsid w:val="00C90681"/>
    <w:rsid w:val="00C90B94"/>
    <w:rsid w:val="00C937E0"/>
    <w:rsid w:val="00C94F84"/>
    <w:rsid w:val="00CA6762"/>
    <w:rsid w:val="00CC2F39"/>
    <w:rsid w:val="00D022D2"/>
    <w:rsid w:val="00D143F4"/>
    <w:rsid w:val="00D15B53"/>
    <w:rsid w:val="00D31D55"/>
    <w:rsid w:val="00D4694B"/>
    <w:rsid w:val="00D530C8"/>
    <w:rsid w:val="00D60B10"/>
    <w:rsid w:val="00D60C50"/>
    <w:rsid w:val="00D66025"/>
    <w:rsid w:val="00D7312B"/>
    <w:rsid w:val="00D82D61"/>
    <w:rsid w:val="00DA7C9D"/>
    <w:rsid w:val="00DC2061"/>
    <w:rsid w:val="00DC2E2F"/>
    <w:rsid w:val="00DD347B"/>
    <w:rsid w:val="00DE5AAB"/>
    <w:rsid w:val="00DF690B"/>
    <w:rsid w:val="00E00496"/>
    <w:rsid w:val="00E12715"/>
    <w:rsid w:val="00E36C0C"/>
    <w:rsid w:val="00E439F1"/>
    <w:rsid w:val="00E47632"/>
    <w:rsid w:val="00E545EB"/>
    <w:rsid w:val="00E60BC4"/>
    <w:rsid w:val="00E639CA"/>
    <w:rsid w:val="00E71A8B"/>
    <w:rsid w:val="00E75A48"/>
    <w:rsid w:val="00E75ADB"/>
    <w:rsid w:val="00E8006C"/>
    <w:rsid w:val="00E901C9"/>
    <w:rsid w:val="00EA3306"/>
    <w:rsid w:val="00ED57D9"/>
    <w:rsid w:val="00EF073E"/>
    <w:rsid w:val="00EF0ADE"/>
    <w:rsid w:val="00EF432C"/>
    <w:rsid w:val="00EF7E79"/>
    <w:rsid w:val="00F13AAE"/>
    <w:rsid w:val="00F26C51"/>
    <w:rsid w:val="00F41E00"/>
    <w:rsid w:val="00F46472"/>
    <w:rsid w:val="00F532DA"/>
    <w:rsid w:val="00F57BE3"/>
    <w:rsid w:val="00F61B39"/>
    <w:rsid w:val="00F72C28"/>
    <w:rsid w:val="00F93255"/>
    <w:rsid w:val="00F944A0"/>
    <w:rsid w:val="00F97E64"/>
    <w:rsid w:val="00FA23C3"/>
    <w:rsid w:val="00FB074A"/>
    <w:rsid w:val="00FD0082"/>
    <w:rsid w:val="00FD75C8"/>
    <w:rsid w:val="00FE756E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3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B"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32">
    <w:name w:val="Body Text Indent 3"/>
    <w:basedOn w:val="a"/>
    <w:link w:val="33"/>
    <w:unhideWhenUsed/>
    <w:rsid w:val="00E901C9"/>
    <w:pPr>
      <w:spacing w:after="120" w:line="240" w:lineRule="auto"/>
      <w:ind w:left="283" w:hanging="35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901C9"/>
    <w:rPr>
      <w:rFonts w:ascii="Calibri" w:eastAsia="Times New Roman" w:hAnsi="Calibri" w:cs="Times New Roman"/>
      <w:sz w:val="16"/>
      <w:szCs w:val="16"/>
    </w:rPr>
  </w:style>
  <w:style w:type="paragraph" w:customStyle="1" w:styleId="calibre1">
    <w:name w:val="calibre1"/>
    <w:basedOn w:val="a"/>
    <w:rsid w:val="00C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AA56-E798-4BFA-A6AD-BF325930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22</cp:revision>
  <cp:lastPrinted>2018-12-26T09:10:00Z</cp:lastPrinted>
  <dcterms:created xsi:type="dcterms:W3CDTF">2020-02-03T05:01:00Z</dcterms:created>
  <dcterms:modified xsi:type="dcterms:W3CDTF">2022-06-10T03:35:00Z</dcterms:modified>
</cp:coreProperties>
</file>