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61" w:rsidRPr="00E27124" w:rsidRDefault="004C5661" w:rsidP="003361C8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kk-KZ"/>
        </w:rPr>
      </w:pPr>
      <w:r w:rsidRPr="00E2712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Pr="00E271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ГИДРОТЕХНИКАЛЫҚ ҚҰРЫЛЫМДАР</w:t>
      </w:r>
      <w:r w:rsidRPr="00E2712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 пәні бойынша</w:t>
      </w:r>
    </w:p>
    <w:p w:rsidR="000229D8" w:rsidRDefault="004C5661" w:rsidP="000229D8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2712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магистратураға кешенді тестілеу</w:t>
      </w:r>
      <w:r w:rsidR="000229D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дің</w:t>
      </w:r>
      <w:r w:rsidR="000229D8" w:rsidRPr="000229D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0229D8" w:rsidRDefault="000229D8" w:rsidP="000229D8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2712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ТЕСТ СПЕЦИФИКАЦИЯСЫ</w:t>
      </w:r>
    </w:p>
    <w:p w:rsidR="000229D8" w:rsidRDefault="000229D8" w:rsidP="000229D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(2024 жылдан бастап қолдану үшін бекітілген)</w:t>
      </w:r>
    </w:p>
    <w:p w:rsidR="000229D8" w:rsidRPr="00E27124" w:rsidRDefault="000229D8" w:rsidP="000229D8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D64B9" w:rsidRPr="00E27124" w:rsidRDefault="002D64B9" w:rsidP="000229D8">
      <w:pPr>
        <w:widowControl w:val="0"/>
        <w:tabs>
          <w:tab w:val="left" w:pos="709"/>
        </w:tabs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bookmarkStart w:id="0" w:name="_GoBack"/>
      <w:bookmarkEnd w:id="0"/>
    </w:p>
    <w:p w:rsidR="00542507" w:rsidRPr="00E27124" w:rsidRDefault="00542507" w:rsidP="003361C8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2712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Құрастырылу мақсаты. </w:t>
      </w:r>
    </w:p>
    <w:p w:rsidR="00542507" w:rsidRPr="00E27124" w:rsidRDefault="00542507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7124">
        <w:rPr>
          <w:rFonts w:ascii="Times New Roman" w:eastAsia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3361C8" w:rsidRPr="00E27124" w:rsidRDefault="003361C8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27873" w:rsidRPr="00E27124" w:rsidRDefault="00827873" w:rsidP="003361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Міндеті: </w:t>
      </w:r>
      <w:r w:rsidRPr="00E27124">
        <w:rPr>
          <w:rFonts w:ascii="Times New Roman" w:hAnsi="Times New Roman" w:cs="Times New Roman"/>
          <w:bCs/>
          <w:sz w:val="28"/>
          <w:szCs w:val="28"/>
          <w:lang w:val="kk-KZ"/>
        </w:rPr>
        <w:t>Келесі мамандықтар үшін үміткердің білім деңгейін анықтау</w:t>
      </w:r>
      <w:r w:rsidRPr="00E27124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800E1D" w:rsidRDefault="00800E1D" w:rsidP="003361C8">
      <w:pPr>
        <w:pStyle w:val="2"/>
        <w:spacing w:after="0" w:line="240" w:lineRule="auto"/>
        <w:ind w:left="0"/>
        <w:jc w:val="both"/>
        <w:rPr>
          <w:b/>
          <w:color w:val="000000"/>
          <w:sz w:val="28"/>
          <w:szCs w:val="28"/>
          <w:lang w:val="kk-KZ"/>
        </w:rPr>
      </w:pPr>
    </w:p>
    <w:p w:rsidR="00BC5701" w:rsidRDefault="00800E1D" w:rsidP="003361C8">
      <w:pPr>
        <w:pStyle w:val="2"/>
        <w:spacing w:after="0" w:line="240" w:lineRule="auto"/>
        <w:ind w:left="0"/>
        <w:jc w:val="both"/>
        <w:rPr>
          <w:b/>
          <w:color w:val="000000"/>
          <w:sz w:val="28"/>
          <w:szCs w:val="28"/>
          <w:lang w:val="kk-KZ"/>
        </w:rPr>
      </w:pPr>
      <w:r w:rsidRPr="00E27124">
        <w:rPr>
          <w:b/>
          <w:color w:val="000000"/>
          <w:sz w:val="28"/>
          <w:szCs w:val="28"/>
          <w:lang w:val="kk-KZ"/>
        </w:rPr>
        <w:t>М129 «Гидротехникалық құрылыс»</w:t>
      </w:r>
    </w:p>
    <w:p w:rsidR="00800E1D" w:rsidRPr="00800E1D" w:rsidRDefault="00800E1D" w:rsidP="003361C8">
      <w:pPr>
        <w:pStyle w:val="2"/>
        <w:spacing w:after="0" w:line="240" w:lineRule="auto"/>
        <w:ind w:left="0"/>
        <w:jc w:val="both"/>
        <w:rPr>
          <w:b/>
          <w:bCs/>
          <w:i/>
          <w:sz w:val="28"/>
          <w:szCs w:val="28"/>
          <w:lang w:val="kk-KZ" w:eastAsia="ko-KR"/>
        </w:rPr>
      </w:pPr>
      <w:r w:rsidRPr="00800E1D">
        <w:rPr>
          <w:i/>
          <w:color w:val="000000"/>
          <w:lang w:val="kk-KZ"/>
        </w:rPr>
        <w:t>Білім беру бағдарламалары тобының атауы</w:t>
      </w:r>
    </w:p>
    <w:p w:rsidR="00800E1D" w:rsidRDefault="00800E1D" w:rsidP="003361C8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:rsidR="000134A3" w:rsidRPr="00E27124" w:rsidRDefault="00827873" w:rsidP="003361C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E27124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E27124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E27124">
        <w:rPr>
          <w:b/>
          <w:bCs/>
          <w:sz w:val="28"/>
          <w:szCs w:val="28"/>
          <w:lang w:val="kk-KZ"/>
        </w:rPr>
        <w:t>:</w:t>
      </w:r>
      <w:r w:rsidRPr="00E27124">
        <w:rPr>
          <w:sz w:val="28"/>
          <w:szCs w:val="28"/>
          <w:lang w:val="kk-KZ"/>
        </w:rPr>
        <w:t xml:space="preserve"> Тестіге </w:t>
      </w:r>
      <w:r w:rsidRPr="00E27124">
        <w:rPr>
          <w:b/>
          <w:sz w:val="28"/>
          <w:szCs w:val="28"/>
          <w:lang w:val="kk-KZ"/>
        </w:rPr>
        <w:t>«</w:t>
      </w:r>
      <w:r w:rsidR="0086639C" w:rsidRPr="00E27124">
        <w:rPr>
          <w:b/>
          <w:sz w:val="28"/>
          <w:szCs w:val="28"/>
          <w:lang w:val="kk-KZ"/>
        </w:rPr>
        <w:t>Гидротехникалық құрылымдар</w:t>
      </w:r>
      <w:r w:rsidRPr="00E27124">
        <w:rPr>
          <w:b/>
          <w:sz w:val="28"/>
          <w:szCs w:val="28"/>
          <w:lang w:val="kk-KZ"/>
        </w:rPr>
        <w:t>»</w:t>
      </w:r>
      <w:r w:rsidRPr="00E27124">
        <w:rPr>
          <w:sz w:val="28"/>
          <w:szCs w:val="28"/>
          <w:lang w:val="kk-KZ"/>
        </w:rPr>
        <w:t xml:space="preserve"> пәні бойынша </w:t>
      </w:r>
      <w:r w:rsidR="00CC56DB" w:rsidRPr="00E27124">
        <w:rPr>
          <w:sz w:val="28"/>
          <w:szCs w:val="28"/>
          <w:lang w:val="kk-KZ"/>
        </w:rPr>
        <w:t xml:space="preserve"> жұмыс</w:t>
      </w:r>
      <w:r w:rsidRPr="00E27124">
        <w:rPr>
          <w:sz w:val="28"/>
          <w:szCs w:val="28"/>
          <w:lang w:val="kk-KZ"/>
        </w:rPr>
        <w:t xml:space="preserve"> оқу</w:t>
      </w:r>
      <w:r w:rsidR="0009140E" w:rsidRPr="00E27124">
        <w:rPr>
          <w:sz w:val="28"/>
          <w:szCs w:val="28"/>
          <w:lang w:val="kk-KZ"/>
        </w:rPr>
        <w:t xml:space="preserve"> </w:t>
      </w:r>
      <w:r w:rsidRPr="00E27124">
        <w:rPr>
          <w:sz w:val="28"/>
          <w:szCs w:val="28"/>
          <w:lang w:val="kk-KZ"/>
        </w:rPr>
        <w:t>жоспары негізіндегі оқу материалы келесі бөлімдер түрінде енгізілген. Тапсырмалар</w:t>
      </w:r>
      <w:r w:rsidR="0036089E" w:rsidRPr="00E27124">
        <w:rPr>
          <w:sz w:val="28"/>
          <w:szCs w:val="28"/>
          <w:lang w:val="kk-KZ"/>
        </w:rPr>
        <w:t xml:space="preserve"> оқыту тілінде қазақша </w:t>
      </w:r>
      <w:r w:rsidRPr="00E27124">
        <w:rPr>
          <w:sz w:val="28"/>
          <w:szCs w:val="28"/>
          <w:lang w:val="kk-KZ"/>
        </w:rPr>
        <w:t>ұсынылған.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670"/>
        <w:gridCol w:w="1842"/>
        <w:gridCol w:w="1418"/>
      </w:tblGrid>
      <w:tr w:rsidR="000134A3" w:rsidRPr="00E27124" w:rsidTr="00DD616C">
        <w:tc>
          <w:tcPr>
            <w:tcW w:w="500" w:type="dxa"/>
            <w:vAlign w:val="center"/>
          </w:tcPr>
          <w:p w:rsidR="000134A3" w:rsidRPr="00E27124" w:rsidRDefault="000134A3" w:rsidP="003361C8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0" w:type="dxa"/>
            <w:vAlign w:val="center"/>
          </w:tcPr>
          <w:p w:rsidR="000134A3" w:rsidRPr="00E27124" w:rsidRDefault="000134A3" w:rsidP="003361C8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  <w:p w:rsidR="000134A3" w:rsidRPr="00E27124" w:rsidRDefault="000134A3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134A3" w:rsidRPr="00E27124" w:rsidRDefault="000134A3" w:rsidP="00336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0134A3" w:rsidRPr="00E27124" w:rsidRDefault="000134A3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:rsidR="000134A3" w:rsidRPr="00E27124" w:rsidRDefault="000134A3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  <w:p w:rsidR="000134A3" w:rsidRPr="00E27124" w:rsidRDefault="000134A3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0134A3" w:rsidRPr="00E27124" w:rsidRDefault="000134A3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Қиындықдеңгейі</w:t>
            </w:r>
          </w:p>
          <w:p w:rsidR="000134A3" w:rsidRPr="00E27124" w:rsidRDefault="000134A3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134A3" w:rsidRPr="00E27124" w:rsidTr="00DD616C">
        <w:tc>
          <w:tcPr>
            <w:tcW w:w="500" w:type="dxa"/>
            <w:vAlign w:val="center"/>
          </w:tcPr>
          <w:p w:rsidR="000134A3" w:rsidRPr="00E27124" w:rsidRDefault="000134A3" w:rsidP="009E090A">
            <w:pPr>
              <w:widowControl w:val="0"/>
              <w:tabs>
                <w:tab w:val="left" w:pos="709"/>
              </w:tabs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0" w:type="dxa"/>
            <w:vAlign w:val="center"/>
          </w:tcPr>
          <w:p w:rsidR="003361C8" w:rsidRPr="00E27124" w:rsidRDefault="00FB5D1B" w:rsidP="009E09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Гидротехникалық құрылымдар туралы (ГТҚ) жалпы түсініктер және жұмыс атқару ерешеліктері.</w:t>
            </w:r>
            <w:r w:rsidR="008E45F9" w:rsidRPr="00E271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134A3" w:rsidRPr="00E27124" w:rsidRDefault="005B3071" w:rsidP="009E09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71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0134A3" w:rsidRPr="00E27124" w:rsidRDefault="00144016" w:rsidP="009E090A">
            <w:pPr>
              <w:shd w:val="clear" w:color="auto" w:fill="FFFFFF"/>
              <w:spacing w:line="276" w:lineRule="auto"/>
              <w:ind w:left="5" w:right="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  <w:r w:rsidR="000134A3"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еніл (А)</w:t>
            </w:r>
          </w:p>
        </w:tc>
      </w:tr>
      <w:tr w:rsidR="000134A3" w:rsidRPr="00E27124" w:rsidTr="00DD616C">
        <w:tc>
          <w:tcPr>
            <w:tcW w:w="500" w:type="dxa"/>
          </w:tcPr>
          <w:p w:rsidR="000134A3" w:rsidRPr="00E27124" w:rsidRDefault="000134A3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361C8" w:rsidRPr="00E27124" w:rsidRDefault="00B73C70" w:rsidP="009E0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Гидротехникалық құрылымдардың астымен </w:t>
            </w:r>
            <w:r w:rsidR="00C368EB"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 </w:t>
            </w: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сүзілуі</w:t>
            </w:r>
          </w:p>
        </w:tc>
        <w:tc>
          <w:tcPr>
            <w:tcW w:w="1842" w:type="dxa"/>
          </w:tcPr>
          <w:p w:rsidR="000134A3" w:rsidRPr="00E27124" w:rsidRDefault="00576587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E27124" w:rsidRDefault="00144016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12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="000134A3" w:rsidRPr="00E271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иын (C)</w:t>
            </w:r>
          </w:p>
        </w:tc>
      </w:tr>
      <w:tr w:rsidR="000134A3" w:rsidRPr="00E27124" w:rsidTr="00DD616C">
        <w:tc>
          <w:tcPr>
            <w:tcW w:w="500" w:type="dxa"/>
          </w:tcPr>
          <w:p w:rsidR="000134A3" w:rsidRPr="00E27124" w:rsidRDefault="000134A3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361C8" w:rsidRPr="00E27124" w:rsidRDefault="007818DC" w:rsidP="009E0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 және басқа жергілікті материалдан құрылатын бөгеттер</w:t>
            </w:r>
          </w:p>
        </w:tc>
        <w:tc>
          <w:tcPr>
            <w:tcW w:w="1842" w:type="dxa"/>
          </w:tcPr>
          <w:p w:rsidR="000134A3" w:rsidRPr="00E27124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E27124" w:rsidRDefault="000134A3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орташа (B)</w:t>
            </w:r>
          </w:p>
        </w:tc>
      </w:tr>
      <w:tr w:rsidR="000134A3" w:rsidRPr="00E27124" w:rsidTr="00DD616C">
        <w:tc>
          <w:tcPr>
            <w:tcW w:w="500" w:type="dxa"/>
          </w:tcPr>
          <w:p w:rsidR="000134A3" w:rsidRPr="00E27124" w:rsidRDefault="000134A3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361C8" w:rsidRPr="00E27124" w:rsidRDefault="007818DC" w:rsidP="009E0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Бітік бөгеттердің маңындағы су өткізетін құрылымдар</w:t>
            </w:r>
          </w:p>
        </w:tc>
        <w:tc>
          <w:tcPr>
            <w:tcW w:w="1842" w:type="dxa"/>
          </w:tcPr>
          <w:p w:rsidR="000134A3" w:rsidRPr="00E27124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E27124" w:rsidRDefault="00786B52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орташа (B)</w:t>
            </w:r>
          </w:p>
        </w:tc>
      </w:tr>
      <w:tr w:rsidR="000134A3" w:rsidRPr="00E27124" w:rsidTr="00DD616C">
        <w:tc>
          <w:tcPr>
            <w:tcW w:w="500" w:type="dxa"/>
          </w:tcPr>
          <w:p w:rsidR="000134A3" w:rsidRPr="00E27124" w:rsidRDefault="000134A3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D64B9" w:rsidRPr="00E27124" w:rsidRDefault="007818DC" w:rsidP="009E0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Бетон және темірбетон бөгеттер</w:t>
            </w:r>
          </w:p>
        </w:tc>
        <w:tc>
          <w:tcPr>
            <w:tcW w:w="1842" w:type="dxa"/>
          </w:tcPr>
          <w:p w:rsidR="000134A3" w:rsidRPr="00E27124" w:rsidRDefault="005B3071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E27124" w:rsidRDefault="00786B52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2712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E271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иын (C)</w:t>
            </w:r>
          </w:p>
        </w:tc>
      </w:tr>
      <w:tr w:rsidR="000134A3" w:rsidRPr="00E27124" w:rsidTr="00DD616C">
        <w:tc>
          <w:tcPr>
            <w:tcW w:w="500" w:type="dxa"/>
          </w:tcPr>
          <w:p w:rsidR="000134A3" w:rsidRPr="00E27124" w:rsidRDefault="000134A3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0" w:type="dxa"/>
          </w:tcPr>
          <w:p w:rsidR="002D64B9" w:rsidRPr="00E27124" w:rsidRDefault="000B17C7" w:rsidP="009E0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Каналдар және оның бойындағы гидротехникалық құрылымдар</w:t>
            </w:r>
          </w:p>
        </w:tc>
        <w:tc>
          <w:tcPr>
            <w:tcW w:w="1842" w:type="dxa"/>
          </w:tcPr>
          <w:p w:rsidR="000134A3" w:rsidRPr="00E27124" w:rsidRDefault="00894166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E27124" w:rsidRDefault="000134A3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271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орташа (B)</w:t>
            </w:r>
          </w:p>
        </w:tc>
      </w:tr>
      <w:tr w:rsidR="000134A3" w:rsidRPr="00E27124" w:rsidTr="00DD616C">
        <w:tc>
          <w:tcPr>
            <w:tcW w:w="500" w:type="dxa"/>
          </w:tcPr>
          <w:p w:rsidR="000134A3" w:rsidRPr="00E27124" w:rsidRDefault="00894166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70" w:type="dxa"/>
          </w:tcPr>
          <w:p w:rsidR="002D64B9" w:rsidRPr="00E27124" w:rsidRDefault="000B17C7" w:rsidP="009E0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Суалғыш құрылымдар</w:t>
            </w:r>
            <w:r w:rsidR="00FE463E"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тұндырғыштар</w:t>
            </w:r>
          </w:p>
        </w:tc>
        <w:tc>
          <w:tcPr>
            <w:tcW w:w="1842" w:type="dxa"/>
          </w:tcPr>
          <w:p w:rsidR="000134A3" w:rsidRPr="00E27124" w:rsidRDefault="00894166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0134A3" w:rsidRPr="00E27124" w:rsidRDefault="000134A3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қиын (C)</w:t>
            </w:r>
          </w:p>
        </w:tc>
      </w:tr>
      <w:tr w:rsidR="00FE463E" w:rsidRPr="00E27124" w:rsidTr="00DD616C">
        <w:tc>
          <w:tcPr>
            <w:tcW w:w="500" w:type="dxa"/>
          </w:tcPr>
          <w:p w:rsidR="00FE463E" w:rsidRPr="00E27124" w:rsidRDefault="00FE463E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0" w:type="dxa"/>
          </w:tcPr>
          <w:p w:rsidR="00FE463E" w:rsidRPr="00E27124" w:rsidRDefault="00FE463E" w:rsidP="009E0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Гидротехникалық құрылымдарының жапқыштары</w:t>
            </w:r>
          </w:p>
        </w:tc>
        <w:tc>
          <w:tcPr>
            <w:tcW w:w="1842" w:type="dxa"/>
          </w:tcPr>
          <w:p w:rsidR="00FE463E" w:rsidRPr="00E27124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FE463E" w:rsidRPr="00E27124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271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орташа (B)</w:t>
            </w:r>
          </w:p>
        </w:tc>
      </w:tr>
      <w:tr w:rsidR="00FE463E" w:rsidRPr="00E27124" w:rsidTr="00DD616C">
        <w:tc>
          <w:tcPr>
            <w:tcW w:w="500" w:type="dxa"/>
          </w:tcPr>
          <w:p w:rsidR="00FE463E" w:rsidRPr="00E27124" w:rsidRDefault="00FE463E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0" w:type="dxa"/>
          </w:tcPr>
          <w:p w:rsidR="00FE463E" w:rsidRPr="00E27124" w:rsidRDefault="00FE463E" w:rsidP="009E0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 түзету құрылымдары (арнаны реттеу)</w:t>
            </w:r>
          </w:p>
        </w:tc>
        <w:tc>
          <w:tcPr>
            <w:tcW w:w="1842" w:type="dxa"/>
          </w:tcPr>
          <w:p w:rsidR="00FE463E" w:rsidRPr="00E27124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FE463E" w:rsidRPr="00E27124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женіл (А)</w:t>
            </w:r>
          </w:p>
        </w:tc>
      </w:tr>
      <w:tr w:rsidR="00FE463E" w:rsidRPr="00E27124" w:rsidTr="00DD616C">
        <w:tc>
          <w:tcPr>
            <w:tcW w:w="500" w:type="dxa"/>
          </w:tcPr>
          <w:p w:rsidR="00FE463E" w:rsidRPr="00E27124" w:rsidRDefault="00FE463E" w:rsidP="009E090A">
            <w:pPr>
              <w:tabs>
                <w:tab w:val="left" w:pos="274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0" w:type="dxa"/>
          </w:tcPr>
          <w:p w:rsidR="00FE463E" w:rsidRPr="00E27124" w:rsidRDefault="00FE463E" w:rsidP="009E090A">
            <w:pPr>
              <w:pStyle w:val="1"/>
              <w:spacing w:line="276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color w:val="000000" w:themeColor="text1"/>
                <w:sz w:val="28"/>
                <w:szCs w:val="28"/>
                <w:lang w:val="kk-KZ"/>
              </w:rPr>
              <w:t>Өзен тораптарын құрастыру (орналастыру) және су қоймалары</w:t>
            </w:r>
          </w:p>
        </w:tc>
        <w:tc>
          <w:tcPr>
            <w:tcW w:w="1842" w:type="dxa"/>
          </w:tcPr>
          <w:p w:rsidR="00FE463E" w:rsidRPr="00E27124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FE463E" w:rsidRPr="00E27124" w:rsidRDefault="00FE463E" w:rsidP="009E090A">
            <w:pPr>
              <w:tabs>
                <w:tab w:val="left" w:pos="27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27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женіл (А)</w:t>
            </w:r>
          </w:p>
        </w:tc>
      </w:tr>
      <w:tr w:rsidR="00FE463E" w:rsidRPr="00E27124" w:rsidTr="00DD616C">
        <w:tc>
          <w:tcPr>
            <w:tcW w:w="6170" w:type="dxa"/>
            <w:gridSpan w:val="2"/>
          </w:tcPr>
          <w:p w:rsidR="00FE463E" w:rsidRPr="00E27124" w:rsidRDefault="00FE463E" w:rsidP="009E090A">
            <w:pPr>
              <w:pStyle w:val="1"/>
              <w:spacing w:line="276" w:lineRule="auto"/>
              <w:rPr>
                <w:sz w:val="28"/>
                <w:szCs w:val="28"/>
                <w:lang w:val="kk-KZ"/>
              </w:rPr>
            </w:pPr>
            <w:r w:rsidRPr="00E27124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260" w:type="dxa"/>
            <w:gridSpan w:val="2"/>
          </w:tcPr>
          <w:p w:rsidR="00FE463E" w:rsidRPr="00E27124" w:rsidRDefault="00FE463E" w:rsidP="009E090A">
            <w:pPr>
              <w:tabs>
                <w:tab w:val="left" w:pos="274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3361C8" w:rsidRPr="00E27124" w:rsidRDefault="003361C8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27873" w:rsidRPr="00E27124" w:rsidRDefault="00827873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86873" w:rsidRPr="00E27124" w:rsidRDefault="00F8344D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</w:t>
      </w:r>
      <w:r w:rsidR="007C18EC" w:rsidRPr="00E2712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E45F9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1F64" w:rsidRPr="00E27124">
        <w:rPr>
          <w:rFonts w:ascii="Times New Roman" w:hAnsi="Times New Roman" w:cs="Times New Roman"/>
          <w:b/>
          <w:bCs/>
          <w:sz w:val="28"/>
          <w:szCs w:val="28"/>
          <w:lang w:val="kk-KZ"/>
        </w:rPr>
        <w:t>Гидротехникалық құрылымдар туралы (ГТҚ) жалпы түсініктер және жұмыс атқару ерешеліктері.</w:t>
      </w:r>
      <w:r w:rsidR="00CD1F64" w:rsidRPr="00E271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86873" w:rsidRPr="00E27124">
        <w:rPr>
          <w:rFonts w:ascii="Times New Roman" w:hAnsi="Times New Roman" w:cs="Times New Roman"/>
          <w:sz w:val="28"/>
          <w:szCs w:val="28"/>
          <w:lang w:val="kk-KZ"/>
        </w:rPr>
        <w:t>Гидротехникалық құрылымдар (ГТҚ) және олардың жіктелуі. Гидротехникалық құрылымдарының класы. Су тораптары</w:t>
      </w:r>
      <w:r w:rsidR="00623AD1" w:rsidRPr="00E27124">
        <w:rPr>
          <w:rFonts w:ascii="Times New Roman" w:hAnsi="Times New Roman" w:cs="Times New Roman"/>
          <w:sz w:val="28"/>
          <w:szCs w:val="28"/>
          <w:lang w:val="kk-KZ"/>
        </w:rPr>
        <w:t>, су</w:t>
      </w:r>
      <w:r w:rsidR="00D86873" w:rsidRPr="00E27124">
        <w:rPr>
          <w:rFonts w:ascii="Times New Roman" w:hAnsi="Times New Roman" w:cs="Times New Roman"/>
          <w:sz w:val="28"/>
          <w:szCs w:val="28"/>
          <w:lang w:val="kk-KZ"/>
        </w:rPr>
        <w:t>жүйелер</w:t>
      </w:r>
      <w:r w:rsidR="00623AD1" w:rsidRPr="00E2712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86873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 және олардың жіктелуі. ГТҚ </w:t>
      </w:r>
      <w:r w:rsidR="00421DAD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ерекшеліктері мен </w:t>
      </w:r>
      <w:r w:rsidR="003F1874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жұмыс атқару </w:t>
      </w:r>
      <w:r w:rsidR="00421DAD" w:rsidRPr="00E27124">
        <w:rPr>
          <w:rFonts w:ascii="Times New Roman" w:hAnsi="Times New Roman" w:cs="Times New Roman"/>
          <w:sz w:val="28"/>
          <w:szCs w:val="28"/>
          <w:lang w:val="kk-KZ"/>
        </w:rPr>
        <w:t>жағдайлары</w:t>
      </w:r>
      <w:r w:rsidR="00D86873" w:rsidRPr="00E271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23AD1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ГТҚ жобалау әдістері.</w:t>
      </w:r>
    </w:p>
    <w:p w:rsidR="00B378A7" w:rsidRPr="00E27124" w:rsidRDefault="00F8344D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4.2 </w:t>
      </w:r>
      <w:r w:rsidR="00CD1F64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Гидротехникалық құрылымдардың астымен </w:t>
      </w:r>
      <w:r w:rsidR="004F329C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 </w:t>
      </w:r>
      <w:r w:rsidR="00CD1F64" w:rsidRPr="00E27124">
        <w:rPr>
          <w:rFonts w:ascii="Times New Roman" w:hAnsi="Times New Roman" w:cs="Times New Roman"/>
          <w:b/>
          <w:sz w:val="28"/>
          <w:szCs w:val="28"/>
          <w:lang w:val="kk-KZ"/>
        </w:rPr>
        <w:t>сүзілуі</w:t>
      </w:r>
      <w:r w:rsidR="00B378A7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41A4B" w:rsidRPr="00E27124">
        <w:rPr>
          <w:rFonts w:ascii="Times New Roman" w:hAnsi="Times New Roman" w:cs="Times New Roman"/>
          <w:sz w:val="28"/>
          <w:szCs w:val="28"/>
          <w:lang w:val="kk-KZ"/>
        </w:rPr>
        <w:t>Жартас</w:t>
      </w:r>
      <w:r w:rsidR="004F329C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1F0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емес жер табандардағы су сүзілу. Су сүзілу құбылысы, су сүзілуді есептеу мақсаттары. </w:t>
      </w:r>
      <w:r w:rsidR="00C368EB" w:rsidRPr="00E27124">
        <w:rPr>
          <w:rFonts w:ascii="Times New Roman" w:hAnsi="Times New Roman" w:cs="Times New Roman"/>
          <w:sz w:val="28"/>
          <w:szCs w:val="28"/>
          <w:lang w:val="kk-KZ"/>
        </w:rPr>
        <w:t>Сүзуді есептеудің г</w:t>
      </w:r>
      <w:r w:rsidR="004F329C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идромеханикалық әдістері. </w:t>
      </w:r>
      <w:r w:rsidR="00841A4B" w:rsidRPr="00E271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Жартас</w:t>
      </w:r>
      <w:r w:rsidR="00BF479D" w:rsidRPr="00E271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жартылай  жер табандар</w:t>
      </w:r>
      <w:r w:rsidR="00841A4B" w:rsidRPr="00E271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дағы </w:t>
      </w:r>
      <w:r w:rsidR="00A171F0" w:rsidRPr="00E271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 сүзілудін ерекшелікгері. Су сүзілуден болатын қысым. Су сүзілуге қарсы шаралар.</w:t>
      </w:r>
      <w:r w:rsidR="00841A4B" w:rsidRPr="00E271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0372A3" w:rsidRPr="00E27124" w:rsidRDefault="00F8344D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4.3 </w:t>
      </w:r>
      <w:r w:rsidR="00BF479D" w:rsidRPr="00E27124">
        <w:rPr>
          <w:rFonts w:ascii="Times New Roman" w:hAnsi="Times New Roman" w:cs="Times New Roman"/>
          <w:b/>
          <w:sz w:val="28"/>
          <w:szCs w:val="28"/>
          <w:lang w:val="kk-KZ"/>
        </w:rPr>
        <w:t>Топырақ және басқа жергілікті материалдан құрылатын бөгеттер</w:t>
      </w:r>
      <w:r w:rsidR="00B378A7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410B7" w:rsidRPr="00E27124">
        <w:rPr>
          <w:rFonts w:ascii="Times New Roman" w:hAnsi="Times New Roman" w:cs="Times New Roman"/>
          <w:sz w:val="28"/>
          <w:szCs w:val="28"/>
          <w:lang w:val="kk-KZ"/>
        </w:rPr>
        <w:t>Топырақ бөгеттер</w:t>
      </w:r>
      <w:r w:rsidR="0013335E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C6E69" w:rsidRPr="00E27124">
        <w:rPr>
          <w:rFonts w:ascii="Times New Roman" w:hAnsi="Times New Roman" w:cs="Times New Roman"/>
          <w:sz w:val="28"/>
          <w:szCs w:val="28"/>
          <w:lang w:val="kk-KZ"/>
        </w:rPr>
        <w:t>Бөгет денесінің және жертабанның топырақтарының көрсеткіштері.Топырақ бөгеттердің түрлері және топтастыруы. Бөгеттің көлденең қимасының бөлшектері.</w:t>
      </w:r>
      <w:r w:rsidR="00C20EBB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E69" w:rsidRPr="00E27124">
        <w:rPr>
          <w:rFonts w:ascii="Times New Roman" w:hAnsi="Times New Roman" w:cs="Times New Roman"/>
          <w:sz w:val="28"/>
          <w:szCs w:val="28"/>
          <w:lang w:val="kk-KZ"/>
        </w:rPr>
        <w:t>Бөгет денесіндегі және жер</w:t>
      </w:r>
      <w:r w:rsidR="006C30C7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E69" w:rsidRPr="00E27124">
        <w:rPr>
          <w:rFonts w:ascii="Times New Roman" w:hAnsi="Times New Roman" w:cs="Times New Roman"/>
          <w:sz w:val="28"/>
          <w:szCs w:val="28"/>
          <w:lang w:val="kk-KZ"/>
        </w:rPr>
        <w:t>табанындағы су сүзілуді азайтатын құрылғылар.</w:t>
      </w:r>
      <w:r w:rsidR="003C6E69" w:rsidRPr="00E27124">
        <w:rPr>
          <w:sz w:val="28"/>
          <w:szCs w:val="28"/>
          <w:lang w:val="kk-KZ"/>
        </w:rPr>
        <w:t xml:space="preserve"> </w:t>
      </w:r>
      <w:r w:rsidR="003C6E69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Бөгет денесінің табаны мен жағаларымен түйісуі. </w:t>
      </w:r>
      <w:r w:rsidR="00903230" w:rsidRPr="00E27124">
        <w:rPr>
          <w:rFonts w:ascii="Times New Roman" w:hAnsi="Times New Roman" w:cs="Times New Roman"/>
          <w:sz w:val="28"/>
          <w:szCs w:val="28"/>
          <w:lang w:val="kk-KZ"/>
        </w:rPr>
        <w:t>Топырақ бөгеттерінің дренаждары (құрғатқыштары). Бөгеттің құлама беткейлерін бекіту.</w:t>
      </w:r>
      <w:r w:rsidR="00783BEF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20EBB" w:rsidRPr="00E27124" w:rsidRDefault="006C30C7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kk-KZ"/>
        </w:rPr>
        <w:t>Тас үйінді және топырақты тас  бөгеттер</w:t>
      </w:r>
      <w:r w:rsidR="00116D11" w:rsidRPr="00E27124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kk-KZ"/>
        </w:rPr>
        <w:t>,</w:t>
      </w:r>
      <w:r w:rsidRPr="00E27124">
        <w:rPr>
          <w:sz w:val="28"/>
          <w:szCs w:val="28"/>
          <w:lang w:val="kk-KZ"/>
        </w:rPr>
        <w:t xml:space="preserve"> </w:t>
      </w:r>
      <w:r w:rsidR="00116D11" w:rsidRPr="00E27124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kk-KZ"/>
        </w:rPr>
        <w:t>қ</w:t>
      </w:r>
      <w:r w:rsidRPr="00E27124"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kk-KZ"/>
        </w:rPr>
        <w:t xml:space="preserve">олдану шарттары. Бөгеттердің түрлері мен конструкциялары. Құрылыс технологиясының ерекшеліктері. </w:t>
      </w:r>
      <w:r w:rsidRPr="00E27124">
        <w:rPr>
          <w:rFonts w:ascii="Times New Roman" w:hAnsi="Times New Roman" w:cs="Times New Roman"/>
          <w:sz w:val="28"/>
          <w:szCs w:val="28"/>
          <w:lang w:val="kk-KZ"/>
        </w:rPr>
        <w:t>Бөгет денесіндегі және жер табанындағы су сүзілуді азайтатын құрылғылар.</w:t>
      </w:r>
    </w:p>
    <w:p w:rsidR="000D4D31" w:rsidRPr="00E27124" w:rsidRDefault="00451C39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F8344D" w:rsidRPr="00E2712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7645" w:rsidRPr="00E27124">
        <w:rPr>
          <w:rFonts w:ascii="Times New Roman" w:hAnsi="Times New Roman" w:cs="Times New Roman"/>
          <w:b/>
          <w:sz w:val="28"/>
          <w:szCs w:val="28"/>
          <w:lang w:val="kk-KZ"/>
        </w:rPr>
        <w:t>Бітік бөгеттердің маңындағы су өткізетін құрылымдар</w:t>
      </w:r>
      <w:r w:rsidR="00B378A7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A85989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Су өткізетін құрылымдардың түрлері. </w:t>
      </w:r>
      <w:r w:rsidR="00104377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Су тастағыштар, су жібергіштер және сушығарғыштар; олардың мақсаты мен жіктелуі. </w:t>
      </w:r>
      <w:r w:rsidR="00C20EBB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377" w:rsidRPr="00E27124">
        <w:rPr>
          <w:rFonts w:ascii="Times New Roman" w:hAnsi="Times New Roman" w:cs="Times New Roman"/>
          <w:sz w:val="28"/>
          <w:szCs w:val="28"/>
          <w:lang w:val="kk-KZ"/>
        </w:rPr>
        <w:t>Ашық жағалы</w:t>
      </w:r>
      <w:r w:rsidR="00A85989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су тастағыштар</w:t>
      </w:r>
      <w:r w:rsidR="006F3177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202C7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Жабық </w:t>
      </w:r>
      <w:r w:rsidR="00C20EBB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су тастағыштар.</w:t>
      </w:r>
      <w:r w:rsidR="00B202C7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177" w:rsidRPr="00E27124">
        <w:rPr>
          <w:rFonts w:ascii="Times New Roman" w:hAnsi="Times New Roman" w:cs="Times New Roman"/>
          <w:sz w:val="28"/>
          <w:szCs w:val="28"/>
          <w:lang w:val="kk-KZ"/>
        </w:rPr>
        <w:t>Су тастағыштың</w:t>
      </w:r>
      <w:r w:rsidR="000D4D31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түрін таңдау.</w:t>
      </w:r>
      <w:r w:rsidR="00C20EBB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4413" w:rsidRPr="00E27124">
        <w:rPr>
          <w:rFonts w:ascii="Times New Roman" w:hAnsi="Times New Roman" w:cs="Times New Roman"/>
          <w:sz w:val="28"/>
          <w:szCs w:val="28"/>
          <w:lang w:val="kk-KZ"/>
        </w:rPr>
        <w:t>Су тастағыштардың т</w:t>
      </w:r>
      <w:r w:rsidR="00C20EBB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өменгі бьеф құрылғыларының ерекшеліктері. </w:t>
      </w:r>
      <w:r w:rsidR="006F3177" w:rsidRPr="00E27124">
        <w:rPr>
          <w:rFonts w:ascii="Times New Roman" w:hAnsi="Times New Roman" w:cs="Times New Roman"/>
          <w:sz w:val="28"/>
          <w:szCs w:val="28"/>
          <w:lang w:val="kk-KZ"/>
        </w:rPr>
        <w:t>Су шығарғыштар мен су жібергіштер, олардың түрлері</w:t>
      </w:r>
      <w:r w:rsidR="000D4D31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мен конструкциялары. </w:t>
      </w:r>
    </w:p>
    <w:p w:rsidR="00B82E1A" w:rsidRPr="00E27124" w:rsidRDefault="00F8344D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4.5 </w:t>
      </w:r>
      <w:r w:rsidR="00A07645" w:rsidRPr="00E27124">
        <w:rPr>
          <w:rFonts w:ascii="Times New Roman" w:hAnsi="Times New Roman" w:cs="Times New Roman"/>
          <w:b/>
          <w:sz w:val="28"/>
          <w:szCs w:val="28"/>
          <w:lang w:val="kk-KZ"/>
        </w:rPr>
        <w:t>Бетон және темірбетон бөгеттер</w:t>
      </w:r>
      <w:r w:rsidR="00B378A7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0690A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Бөгеттердің негізгі түрлері және олардың сипаттамалары. </w:t>
      </w:r>
      <w:r w:rsidR="00D01CEB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690A" w:rsidRPr="00E27124">
        <w:rPr>
          <w:rFonts w:ascii="Times New Roman" w:hAnsi="Times New Roman" w:cs="Times New Roman"/>
          <w:sz w:val="28"/>
          <w:szCs w:val="28"/>
          <w:lang w:val="kk-KZ"/>
        </w:rPr>
        <w:t>Жартас жер табанда құрылатын бітік</w:t>
      </w:r>
      <w:r w:rsidR="00A46455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бетон  бөгеттер. Ш</w:t>
      </w:r>
      <w:r w:rsidR="00AE354C" w:rsidRPr="00E27124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6F719D" w:rsidRPr="00E2712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E354C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="00A46455" w:rsidRPr="00E27124">
        <w:rPr>
          <w:rFonts w:ascii="Times New Roman" w:hAnsi="Times New Roman" w:cs="Times New Roman"/>
          <w:sz w:val="28"/>
          <w:szCs w:val="28"/>
          <w:lang w:val="kk-KZ"/>
        </w:rPr>
        <w:t>бөгеттер. Женілдеткен гравитациялық бөгеттер.</w:t>
      </w:r>
      <w:r w:rsidR="00D01CEB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455" w:rsidRPr="00E271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Бетон су тастау бөгеттері.</w:t>
      </w:r>
      <w:r w:rsidR="00797A9F" w:rsidRPr="00E271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E354C" w:rsidRPr="00E271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Аркалы </w:t>
      </w:r>
      <w:r w:rsidR="00A46455" w:rsidRPr="00E271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контрфорсты бөгеттер. </w:t>
      </w:r>
    </w:p>
    <w:p w:rsidR="001C567A" w:rsidRPr="00E27124" w:rsidRDefault="00DE24F4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4.6 </w:t>
      </w:r>
      <w:r w:rsidR="00A07645" w:rsidRPr="00E27124">
        <w:rPr>
          <w:rFonts w:ascii="Times New Roman" w:hAnsi="Times New Roman" w:cs="Times New Roman"/>
          <w:b/>
          <w:sz w:val="28"/>
          <w:szCs w:val="28"/>
          <w:lang w:val="kk-KZ"/>
        </w:rPr>
        <w:t>Каналдар және оның бойындағы гидротехникалық құрылымдар</w:t>
      </w:r>
      <w:r w:rsidR="00B378A7" w:rsidRPr="00E2712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F6D97" w:rsidRPr="00E27124">
        <w:rPr>
          <w:rFonts w:ascii="Times New Roman" w:hAnsi="Times New Roman" w:cs="Times New Roman"/>
          <w:sz w:val="28"/>
          <w:szCs w:val="28"/>
          <w:lang w:val="kk-KZ"/>
        </w:rPr>
        <w:t>Каналдарды топтастыру, көлденең қималардың пішіндері мен өлшемдері. Каналдардың трассасын тұрғызу. Каналдарда болатын су шығыны, су шығынын азайту әдістері, каналдары қаптау. Каналдардың гидравликалық есептеуі.</w:t>
      </w:r>
      <w:r w:rsidR="00050B2E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D97" w:rsidRPr="00E27124">
        <w:rPr>
          <w:rFonts w:ascii="Times New Roman" w:hAnsi="Times New Roman" w:cs="Times New Roman"/>
          <w:sz w:val="28"/>
          <w:szCs w:val="28"/>
          <w:lang w:val="kk-KZ"/>
        </w:rPr>
        <w:t>Реттеуіш құрылымдар. Топтастыру, ерекшеліктері м</w:t>
      </w:r>
      <w:r w:rsidR="00A76BE0" w:rsidRPr="00E27124">
        <w:rPr>
          <w:rFonts w:ascii="Times New Roman" w:hAnsi="Times New Roman" w:cs="Times New Roman"/>
          <w:sz w:val="28"/>
          <w:szCs w:val="28"/>
          <w:lang w:val="kk-KZ"/>
        </w:rPr>
        <w:t>ен жұмыс істеу жағдайы. Реттеуш</w:t>
      </w:r>
      <w:r w:rsidR="00FF6D97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құрылымдардың түрлері</w:t>
      </w:r>
      <w:r w:rsidR="00050B2E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мен конструкциялары,</w:t>
      </w:r>
      <w:r w:rsidR="007B5345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есептеу.</w:t>
      </w:r>
      <w:r w:rsidR="00A76BE0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5345" w:rsidRPr="00E27124">
        <w:rPr>
          <w:rFonts w:ascii="Times New Roman" w:hAnsi="Times New Roman" w:cs="Times New Roman"/>
          <w:sz w:val="28"/>
          <w:szCs w:val="28"/>
          <w:lang w:val="kk-KZ"/>
        </w:rPr>
        <w:t>Су өткізгіш құрылымдар.</w:t>
      </w:r>
      <w:r w:rsidR="00A76BE0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 Т</w:t>
      </w:r>
      <w:r w:rsidR="00FF6D97" w:rsidRPr="00E27124">
        <w:rPr>
          <w:rFonts w:ascii="Times New Roman" w:hAnsi="Times New Roman" w:cs="Times New Roman"/>
          <w:sz w:val="28"/>
          <w:szCs w:val="28"/>
          <w:lang w:val="kk-KZ"/>
        </w:rPr>
        <w:t>үрлері, қолдану жағдайлары,</w:t>
      </w:r>
      <w:r w:rsidR="00A76BE0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конструкциялары</w:t>
      </w:r>
      <w:r w:rsidR="00050B2E" w:rsidRPr="00E2712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76BE0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есептеу. </w:t>
      </w:r>
      <w:r w:rsidR="00FF6D97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Су жалғастырғыш (қабыстырғыш) құрылымдар. Қолдану </w:t>
      </w:r>
      <w:r w:rsidR="00A76BE0" w:rsidRPr="00E27124">
        <w:rPr>
          <w:rFonts w:ascii="Times New Roman" w:hAnsi="Times New Roman" w:cs="Times New Roman"/>
          <w:sz w:val="28"/>
          <w:szCs w:val="28"/>
          <w:lang w:val="kk-KZ"/>
        </w:rPr>
        <w:t>жағдайлары, түрлері, конструкциялары</w:t>
      </w:r>
      <w:r w:rsidR="00050B2E" w:rsidRPr="00E2712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F6D97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есептеу.</w:t>
      </w:r>
    </w:p>
    <w:p w:rsidR="00FE463E" w:rsidRPr="00E27124" w:rsidRDefault="009F1FB0" w:rsidP="00783B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>4.7</w:t>
      </w:r>
      <w:r w:rsidR="000401FE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7645" w:rsidRPr="00E27124">
        <w:rPr>
          <w:rFonts w:ascii="Times New Roman" w:hAnsi="Times New Roman" w:cs="Times New Roman"/>
          <w:b/>
          <w:sz w:val="28"/>
          <w:szCs w:val="28"/>
          <w:lang w:val="kk-KZ"/>
        </w:rPr>
        <w:t>Суалғыш құрылымдар.</w:t>
      </w:r>
      <w:r w:rsidR="00B378A7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0431" w:rsidRPr="00E27124">
        <w:rPr>
          <w:rFonts w:ascii="Times New Roman" w:hAnsi="Times New Roman" w:cs="Times New Roman"/>
          <w:sz w:val="28"/>
          <w:szCs w:val="28"/>
          <w:lang w:val="kk-KZ"/>
        </w:rPr>
        <w:t>Суалғыш құры</w:t>
      </w:r>
      <w:r w:rsidR="00A76BE0" w:rsidRPr="00E27124">
        <w:rPr>
          <w:rFonts w:ascii="Times New Roman" w:hAnsi="Times New Roman" w:cs="Times New Roman"/>
          <w:sz w:val="28"/>
          <w:szCs w:val="28"/>
          <w:lang w:val="kk-KZ"/>
        </w:rPr>
        <w:t>лымдардың міндеті, оларды топтастыру</w:t>
      </w:r>
      <w:r w:rsidR="007D0431" w:rsidRPr="00E27124">
        <w:rPr>
          <w:rFonts w:ascii="Times New Roman" w:hAnsi="Times New Roman" w:cs="Times New Roman"/>
          <w:sz w:val="28"/>
          <w:szCs w:val="28"/>
          <w:lang w:val="kk-KZ"/>
        </w:rPr>
        <w:t>, суалғыш құрылымдарды өзеннің бойында орналастыратын жерді және олардың түрін і</w:t>
      </w:r>
      <w:r w:rsidR="00341490" w:rsidRPr="00E27124">
        <w:rPr>
          <w:rFonts w:ascii="Times New Roman" w:hAnsi="Times New Roman" w:cs="Times New Roman"/>
          <w:sz w:val="28"/>
          <w:szCs w:val="28"/>
          <w:lang w:val="kk-KZ"/>
        </w:rPr>
        <w:t>ріктеу.</w:t>
      </w:r>
      <w:r w:rsidR="007D0431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1490" w:rsidRPr="00E27124">
        <w:rPr>
          <w:rFonts w:ascii="Times New Roman" w:hAnsi="Times New Roman" w:cs="Times New Roman"/>
          <w:sz w:val="28"/>
          <w:szCs w:val="28"/>
          <w:lang w:val="kk-KZ"/>
        </w:rPr>
        <w:t>Бөгетсіз суалғыштар,  оларды қолдану саласы</w:t>
      </w:r>
      <w:r w:rsidR="007D0431" w:rsidRPr="00E271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20194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431" w:rsidRPr="00E27124">
        <w:rPr>
          <w:rFonts w:ascii="Times New Roman" w:hAnsi="Times New Roman" w:cs="Times New Roman"/>
          <w:sz w:val="28"/>
          <w:szCs w:val="28"/>
          <w:lang w:val="kk-KZ"/>
        </w:rPr>
        <w:t>Бөгетті суалғыш тора</w:t>
      </w:r>
      <w:r w:rsidR="00E2662A" w:rsidRPr="00E2712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41490" w:rsidRPr="00E27124">
        <w:rPr>
          <w:rFonts w:ascii="Times New Roman" w:hAnsi="Times New Roman" w:cs="Times New Roman"/>
          <w:sz w:val="28"/>
          <w:szCs w:val="28"/>
          <w:lang w:val="kk-KZ"/>
        </w:rPr>
        <w:t>тар, пайдалану шарттары</w:t>
      </w:r>
      <w:r w:rsidR="007D0431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20194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Беттік жанама бөгетті су алғыш тораптар. Беттік қарама-қарсы бөгетті су </w:t>
      </w:r>
      <w:r w:rsidR="00120194" w:rsidRPr="00E27124">
        <w:rPr>
          <w:rFonts w:ascii="Times New Roman" w:hAnsi="Times New Roman" w:cs="Times New Roman"/>
          <w:sz w:val="28"/>
          <w:szCs w:val="28"/>
          <w:lang w:val="kk-KZ"/>
        </w:rPr>
        <w:lastRenderedPageBreak/>
        <w:t>алғыш тораптар. Торлы бөгетті су алгыш тораптар.</w:t>
      </w:r>
      <w:r w:rsidR="00FE463E" w:rsidRPr="00E27124">
        <w:rPr>
          <w:rFonts w:ascii="Times New Roman" w:hAnsi="Times New Roman" w:cs="Times New Roman"/>
          <w:sz w:val="28"/>
          <w:szCs w:val="28"/>
          <w:lang w:val="kk-KZ"/>
        </w:rPr>
        <w:t>Тұндырғыштардың мақсаты, орналасуы және жіктелуі. Тұндырғыштардың конструкциялары. Тұндырғыштардың негізгі өлшемдерін анықтау.</w:t>
      </w:r>
    </w:p>
    <w:p w:rsidR="00576229" w:rsidRPr="00E27124" w:rsidRDefault="00FE463E" w:rsidP="00783B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>4.8 Гидротехникалық құрылымдарының жапқыштары.</w:t>
      </w:r>
      <w:r w:rsidR="00576229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6229" w:rsidRPr="00E27124">
        <w:rPr>
          <w:rFonts w:ascii="Times New Roman" w:hAnsi="Times New Roman" w:cs="Times New Roman"/>
          <w:sz w:val="28"/>
          <w:szCs w:val="28"/>
          <w:lang w:val="kk-KZ"/>
        </w:rPr>
        <w:t>Гидротехникалық құрылымдарының механикалық жабдықтары туралы жалпы мәліметтер. Жапқыштардың түрлері және олардың жіктелуі. Беттік жапқыштардың түрлері. Тереңдік жапқыштардың түрлері.  Жалпақ жапқыштар. Сегменттік жапқыштар.</w:t>
      </w:r>
    </w:p>
    <w:p w:rsidR="00CE767C" w:rsidRPr="00E27124" w:rsidRDefault="009F1FB0" w:rsidP="0078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>4.8</w:t>
      </w:r>
      <w:r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7124">
        <w:rPr>
          <w:rFonts w:ascii="Times New Roman" w:hAnsi="Times New Roman" w:cs="Times New Roman"/>
          <w:b/>
          <w:sz w:val="28"/>
          <w:szCs w:val="28"/>
          <w:lang w:val="kk-KZ"/>
        </w:rPr>
        <w:t>Арна түзету құрылымдары (арнаны реттеу).</w:t>
      </w:r>
      <w:r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Арна реттеу құрылымдарды топтастыру. Құрылым материалдары және арна реттеу құрылымдардың конструкциясы. Жаға бекіту. Дамбалар. Жартылай бөгетшелер. </w:t>
      </w:r>
    </w:p>
    <w:p w:rsidR="00B378A7" w:rsidRPr="00E27124" w:rsidRDefault="00855629" w:rsidP="0078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124">
        <w:rPr>
          <w:rFonts w:ascii="Times New Roman" w:hAnsi="Times New Roman"/>
          <w:b/>
          <w:bCs/>
          <w:sz w:val="28"/>
          <w:szCs w:val="28"/>
          <w:lang w:val="kk-KZ"/>
        </w:rPr>
        <w:t>4.</w:t>
      </w:r>
      <w:r w:rsidR="00894166" w:rsidRPr="00E27124"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="00D61C31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26F" w:rsidRPr="00E27124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="00D61C31" w:rsidRPr="00E27124">
        <w:rPr>
          <w:rFonts w:ascii="Times New Roman" w:hAnsi="Times New Roman" w:cs="Times New Roman"/>
          <w:b/>
          <w:sz w:val="28"/>
          <w:szCs w:val="28"/>
          <w:lang w:val="kk-KZ"/>
        </w:rPr>
        <w:t>зен тораптарын құрастыру</w:t>
      </w:r>
      <w:r w:rsidR="00D36EAE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(оранластыру)</w:t>
      </w:r>
      <w:r w:rsidR="00D61C31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су</w:t>
      </w:r>
      <w:r w:rsidR="00CE767C" w:rsidRPr="00E2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61C31" w:rsidRPr="00E27124">
        <w:rPr>
          <w:rFonts w:ascii="Times New Roman" w:hAnsi="Times New Roman" w:cs="Times New Roman"/>
          <w:b/>
          <w:sz w:val="28"/>
          <w:szCs w:val="28"/>
          <w:lang w:val="kk-KZ"/>
        </w:rPr>
        <w:t>қоймалары</w:t>
      </w:r>
      <w:r w:rsidR="00CE767C" w:rsidRPr="00E2712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378A7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666C" w:rsidRPr="00E27124">
        <w:rPr>
          <w:rFonts w:ascii="Times New Roman" w:hAnsi="Times New Roman" w:cs="Times New Roman"/>
          <w:sz w:val="28"/>
          <w:szCs w:val="28"/>
          <w:lang w:val="kk-KZ"/>
        </w:rPr>
        <w:t>Өзен</w:t>
      </w:r>
      <w:r w:rsidR="00E5380F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 торап</w:t>
      </w:r>
      <w:r w:rsidR="00A0626F" w:rsidRPr="00E27124">
        <w:rPr>
          <w:rFonts w:ascii="Times New Roman" w:hAnsi="Times New Roman" w:cs="Times New Roman"/>
          <w:sz w:val="28"/>
          <w:szCs w:val="28"/>
          <w:lang w:val="kk-KZ"/>
        </w:rPr>
        <w:t>тарын топтастыру. Жоғарғы бьефтерді топтастыру</w:t>
      </w:r>
      <w:r w:rsidR="00A54541" w:rsidRPr="00E271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378A7" w:rsidRPr="00E27124">
        <w:rPr>
          <w:rFonts w:ascii="Times New Roman" w:eastAsia="PetersburgC" w:hAnsi="Times New Roman" w:cs="Times New Roman"/>
          <w:sz w:val="28"/>
          <w:szCs w:val="28"/>
          <w:lang w:val="kk-KZ"/>
        </w:rPr>
        <w:t xml:space="preserve"> </w:t>
      </w:r>
      <w:r w:rsidR="00B562FE" w:rsidRPr="00E27124">
        <w:rPr>
          <w:rFonts w:ascii="Times New Roman" w:hAnsi="Times New Roman" w:cs="Times New Roman"/>
          <w:sz w:val="28"/>
          <w:szCs w:val="28"/>
          <w:lang w:val="kk-KZ"/>
        </w:rPr>
        <w:t xml:space="preserve">Су қоймалары. </w:t>
      </w:r>
      <w:r w:rsidR="00576229" w:rsidRPr="00E27124">
        <w:rPr>
          <w:rFonts w:ascii="Times New Roman" w:eastAsia="PetersburgC" w:hAnsi="Times New Roman" w:cs="Times New Roman"/>
          <w:sz w:val="28"/>
          <w:szCs w:val="28"/>
          <w:lang w:val="kk-KZ"/>
        </w:rPr>
        <w:t>Су қоймаларының түбін ұйымдастыру</w:t>
      </w:r>
      <w:r w:rsidR="00195032" w:rsidRPr="00E27124">
        <w:rPr>
          <w:rFonts w:ascii="Times New Roman" w:eastAsia="PetersburgC" w:hAnsi="Times New Roman" w:cs="Times New Roman"/>
          <w:sz w:val="28"/>
          <w:szCs w:val="28"/>
          <w:lang w:val="kk-KZ"/>
        </w:rPr>
        <w:t xml:space="preserve"> шаралары</w:t>
      </w:r>
      <w:r w:rsidR="00576229" w:rsidRPr="00E27124">
        <w:rPr>
          <w:rFonts w:ascii="Times New Roman" w:eastAsia="PetersburgC" w:hAnsi="Times New Roman" w:cs="Times New Roman"/>
          <w:sz w:val="28"/>
          <w:szCs w:val="28"/>
          <w:lang w:val="kk-KZ"/>
        </w:rPr>
        <w:t>. Су қоймасының айналасындағы табиғи жағдайлардың өзгеруі. Су тораптарының төменгі бьефіндегі табиғи жағдайлардың өзгеруі.</w:t>
      </w:r>
    </w:p>
    <w:p w:rsidR="00827873" w:rsidRPr="00E27124" w:rsidRDefault="00827873" w:rsidP="003361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E27124">
        <w:rPr>
          <w:rFonts w:ascii="Times New Roman" w:hAnsi="Times New Roman"/>
          <w:b/>
          <w:bCs/>
          <w:sz w:val="28"/>
          <w:szCs w:val="28"/>
          <w:lang w:val="kk-KZ"/>
        </w:rPr>
        <w:t>5. Тапсырмалар</w:t>
      </w:r>
      <w:r w:rsidR="00552EB2" w:rsidRPr="00E2712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27124">
        <w:rPr>
          <w:rFonts w:ascii="Times New Roman" w:hAnsi="Times New Roman"/>
          <w:b/>
          <w:bCs/>
          <w:sz w:val="28"/>
          <w:szCs w:val="28"/>
          <w:lang w:val="kk-KZ"/>
        </w:rPr>
        <w:t>орындалуының</w:t>
      </w:r>
      <w:r w:rsidR="00552EB2" w:rsidRPr="00E2712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27124">
        <w:rPr>
          <w:rFonts w:ascii="Times New Roman" w:hAnsi="Times New Roman"/>
          <w:b/>
          <w:bCs/>
          <w:sz w:val="28"/>
          <w:szCs w:val="28"/>
          <w:lang w:val="kk-KZ"/>
        </w:rPr>
        <w:t>орташа</w:t>
      </w:r>
      <w:r w:rsidR="00552EB2" w:rsidRPr="00E2712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27124">
        <w:rPr>
          <w:rFonts w:ascii="Times New Roman" w:hAnsi="Times New Roman"/>
          <w:b/>
          <w:bCs/>
          <w:sz w:val="28"/>
          <w:szCs w:val="28"/>
          <w:lang w:val="kk-KZ"/>
        </w:rPr>
        <w:t xml:space="preserve">уақыты: </w:t>
      </w:r>
    </w:p>
    <w:p w:rsidR="00783BEF" w:rsidRPr="00E27124" w:rsidRDefault="00D36EAE" w:rsidP="003361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27124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827873" w:rsidRPr="00E2712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="00827873" w:rsidRPr="00E27124">
        <w:rPr>
          <w:rFonts w:ascii="Times New Roman" w:hAnsi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  <w:r w:rsidR="009E090A" w:rsidRPr="00E27124">
        <w:rPr>
          <w:rFonts w:ascii="Times New Roman" w:hAnsi="Times New Roman"/>
          <w:sz w:val="28"/>
          <w:szCs w:val="28"/>
          <w:lang w:val="kk-KZ"/>
        </w:rPr>
        <w:t>.</w:t>
      </w:r>
    </w:p>
    <w:p w:rsidR="00827873" w:rsidRPr="00E27124" w:rsidRDefault="00827873" w:rsidP="003361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27124">
        <w:rPr>
          <w:rFonts w:ascii="Times New Roman" w:hAnsi="Times New Roman"/>
          <w:b/>
          <w:sz w:val="28"/>
          <w:szCs w:val="28"/>
          <w:lang w:val="kk-KZ"/>
        </w:rPr>
        <w:t>6. Тестiнiң</w:t>
      </w:r>
      <w:r w:rsidR="00552EB2" w:rsidRPr="00E2712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27124">
        <w:rPr>
          <w:rFonts w:ascii="Times New Roman" w:hAnsi="Times New Roman"/>
          <w:b/>
          <w:sz w:val="28"/>
          <w:szCs w:val="28"/>
          <w:lang w:val="kk-KZ"/>
        </w:rPr>
        <w:t>бiр</w:t>
      </w:r>
      <w:r w:rsidR="00552EB2" w:rsidRPr="00E2712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27124">
        <w:rPr>
          <w:rFonts w:ascii="Times New Roman" w:hAnsi="Times New Roman"/>
          <w:b/>
          <w:sz w:val="28"/>
          <w:szCs w:val="28"/>
          <w:lang w:val="kk-KZ"/>
        </w:rPr>
        <w:t>нұсқасындағы</w:t>
      </w:r>
      <w:r w:rsidR="00552EB2" w:rsidRPr="00E2712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27124">
        <w:rPr>
          <w:rFonts w:ascii="Times New Roman" w:hAnsi="Times New Roman"/>
          <w:b/>
          <w:sz w:val="28"/>
          <w:szCs w:val="28"/>
          <w:lang w:val="kk-KZ"/>
        </w:rPr>
        <w:t>тапсырмалар саны:</w:t>
      </w:r>
    </w:p>
    <w:p w:rsidR="00827873" w:rsidRPr="00E27124" w:rsidRDefault="00F43825" w:rsidP="003361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E27124">
        <w:rPr>
          <w:rFonts w:ascii="Times New Roman" w:hAnsi="Times New Roman"/>
          <w:sz w:val="28"/>
          <w:szCs w:val="28"/>
          <w:lang w:val="kk-KZ"/>
        </w:rPr>
        <w:t>Тестінің бір нұсқасында – 2</w:t>
      </w:r>
      <w:r w:rsidR="00827873" w:rsidRPr="00E27124">
        <w:rPr>
          <w:rFonts w:ascii="Times New Roman" w:hAnsi="Times New Roman"/>
          <w:sz w:val="28"/>
          <w:szCs w:val="28"/>
          <w:lang w:val="kk-KZ"/>
        </w:rPr>
        <w:t>0 тапсырма.</w:t>
      </w:r>
    </w:p>
    <w:p w:rsidR="00827873" w:rsidRPr="00E27124" w:rsidRDefault="00827873" w:rsidP="003361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E2712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827873" w:rsidRPr="00E27124" w:rsidRDefault="00827873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E27124">
        <w:rPr>
          <w:rFonts w:ascii="Times New Roman" w:hAnsi="Times New Roman"/>
          <w:sz w:val="28"/>
          <w:szCs w:val="28"/>
        </w:rPr>
        <w:t xml:space="preserve">жеңіл (A) – </w:t>
      </w:r>
      <w:r w:rsidR="00F43825" w:rsidRPr="00E27124">
        <w:rPr>
          <w:rFonts w:ascii="Times New Roman" w:hAnsi="Times New Roman"/>
          <w:sz w:val="28"/>
          <w:szCs w:val="28"/>
        </w:rPr>
        <w:t>6</w:t>
      </w:r>
      <w:r w:rsidR="000A3A90" w:rsidRPr="00E27124">
        <w:rPr>
          <w:rFonts w:ascii="Times New Roman" w:hAnsi="Times New Roman"/>
          <w:sz w:val="28"/>
          <w:szCs w:val="28"/>
        </w:rPr>
        <w:t xml:space="preserve"> </w:t>
      </w:r>
      <w:r w:rsidR="00DD78E3" w:rsidRPr="00E27124">
        <w:rPr>
          <w:rFonts w:ascii="Times New Roman" w:hAnsi="Times New Roman"/>
          <w:sz w:val="28"/>
          <w:szCs w:val="28"/>
          <w:lang w:val="kk-KZ"/>
        </w:rPr>
        <w:t>тапсырма</w:t>
      </w:r>
      <w:r w:rsidRPr="00E27124">
        <w:rPr>
          <w:rFonts w:ascii="Times New Roman" w:hAnsi="Times New Roman"/>
          <w:sz w:val="28"/>
          <w:szCs w:val="28"/>
        </w:rPr>
        <w:t xml:space="preserve"> (30%);</w:t>
      </w:r>
    </w:p>
    <w:p w:rsidR="00827873" w:rsidRPr="00E27124" w:rsidRDefault="00DD78E3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E27124">
        <w:rPr>
          <w:rFonts w:ascii="Times New Roman" w:hAnsi="Times New Roman"/>
          <w:sz w:val="28"/>
          <w:szCs w:val="28"/>
          <w:lang w:val="kk-KZ"/>
        </w:rPr>
        <w:t>орташа</w:t>
      </w:r>
      <w:r w:rsidR="00F43825" w:rsidRPr="00E27124">
        <w:rPr>
          <w:rFonts w:ascii="Times New Roman" w:hAnsi="Times New Roman"/>
          <w:sz w:val="28"/>
          <w:szCs w:val="28"/>
        </w:rPr>
        <w:t xml:space="preserve"> (B) – 8</w:t>
      </w:r>
      <w:r w:rsidRPr="00E27124">
        <w:rPr>
          <w:rFonts w:ascii="Times New Roman" w:hAnsi="Times New Roman"/>
          <w:sz w:val="28"/>
          <w:szCs w:val="28"/>
        </w:rPr>
        <w:t xml:space="preserve"> </w:t>
      </w:r>
      <w:r w:rsidRPr="00E27124">
        <w:rPr>
          <w:rFonts w:ascii="Times New Roman" w:hAnsi="Times New Roman"/>
          <w:sz w:val="28"/>
          <w:szCs w:val="28"/>
          <w:lang w:val="kk-KZ"/>
        </w:rPr>
        <w:t>тапсырма</w:t>
      </w:r>
      <w:r w:rsidR="00827873" w:rsidRPr="00E27124">
        <w:rPr>
          <w:rFonts w:ascii="Times New Roman" w:hAnsi="Times New Roman"/>
          <w:sz w:val="28"/>
          <w:szCs w:val="28"/>
        </w:rPr>
        <w:t xml:space="preserve"> (40%);</w:t>
      </w:r>
    </w:p>
    <w:p w:rsidR="00783BEF" w:rsidRPr="00E27124" w:rsidRDefault="00827873" w:rsidP="00783BEF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E27124">
        <w:rPr>
          <w:rFonts w:ascii="Times New Roman" w:hAnsi="Times New Roman"/>
          <w:sz w:val="28"/>
          <w:szCs w:val="28"/>
        </w:rPr>
        <w:t>қиын</w:t>
      </w:r>
      <w:r w:rsidR="00F43825" w:rsidRPr="00E27124">
        <w:rPr>
          <w:rFonts w:ascii="Times New Roman" w:hAnsi="Times New Roman"/>
          <w:sz w:val="28"/>
          <w:szCs w:val="28"/>
        </w:rPr>
        <w:t xml:space="preserve"> (C) – 6</w:t>
      </w:r>
      <w:r w:rsidR="00DD78E3" w:rsidRPr="00E27124">
        <w:rPr>
          <w:rFonts w:ascii="Times New Roman" w:hAnsi="Times New Roman"/>
          <w:sz w:val="28"/>
          <w:szCs w:val="28"/>
        </w:rPr>
        <w:t xml:space="preserve"> </w:t>
      </w:r>
      <w:r w:rsidR="00DD78E3" w:rsidRPr="00E27124">
        <w:rPr>
          <w:rFonts w:ascii="Times New Roman" w:hAnsi="Times New Roman"/>
          <w:sz w:val="28"/>
          <w:szCs w:val="28"/>
          <w:lang w:val="kk-KZ"/>
        </w:rPr>
        <w:t>тапсырма</w:t>
      </w:r>
      <w:r w:rsidRPr="00E27124">
        <w:rPr>
          <w:rFonts w:ascii="Times New Roman" w:hAnsi="Times New Roman"/>
          <w:sz w:val="28"/>
          <w:szCs w:val="28"/>
        </w:rPr>
        <w:t xml:space="preserve"> (30%).</w:t>
      </w:r>
    </w:p>
    <w:p w:rsidR="00827873" w:rsidRPr="00E27124" w:rsidRDefault="00827873" w:rsidP="00336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7124">
        <w:rPr>
          <w:rFonts w:ascii="Times New Roman" w:hAnsi="Times New Roman"/>
          <w:b/>
          <w:sz w:val="28"/>
          <w:szCs w:val="28"/>
        </w:rPr>
        <w:t xml:space="preserve">7. </w:t>
      </w:r>
      <w:r w:rsidR="00DD78E3" w:rsidRPr="00E27124">
        <w:rPr>
          <w:rFonts w:ascii="Times New Roman" w:hAnsi="Times New Roman"/>
          <w:b/>
          <w:sz w:val="28"/>
          <w:szCs w:val="28"/>
          <w:lang w:val="kk-KZ"/>
        </w:rPr>
        <w:t>Тапсырма формасы</w:t>
      </w:r>
      <w:r w:rsidRPr="00E27124">
        <w:rPr>
          <w:rFonts w:ascii="Times New Roman" w:hAnsi="Times New Roman"/>
          <w:b/>
          <w:sz w:val="28"/>
          <w:szCs w:val="28"/>
        </w:rPr>
        <w:t>:</w:t>
      </w:r>
    </w:p>
    <w:p w:rsidR="00783BEF" w:rsidRPr="00E27124" w:rsidRDefault="00DD78E3" w:rsidP="00336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27124">
        <w:rPr>
          <w:rFonts w:ascii="Times New Roman" w:hAnsi="Times New Roman"/>
          <w:sz w:val="28"/>
          <w:szCs w:val="28"/>
        </w:rPr>
        <w:t xml:space="preserve">Тест </w:t>
      </w:r>
      <w:r w:rsidRPr="00E27124">
        <w:rPr>
          <w:rFonts w:ascii="Times New Roman" w:hAnsi="Times New Roman"/>
          <w:sz w:val="28"/>
          <w:szCs w:val="28"/>
          <w:lang w:val="kk-KZ"/>
        </w:rPr>
        <w:t>тапсырмаларды</w:t>
      </w:r>
      <w:r w:rsidRPr="00E27124">
        <w:rPr>
          <w:rFonts w:ascii="Times New Roman" w:hAnsi="Times New Roman"/>
          <w:sz w:val="28"/>
          <w:szCs w:val="28"/>
        </w:rPr>
        <w:t xml:space="preserve"> </w:t>
      </w:r>
      <w:r w:rsidRPr="00E27124">
        <w:rPr>
          <w:rFonts w:ascii="Times New Roman" w:hAnsi="Times New Roman"/>
          <w:sz w:val="28"/>
          <w:szCs w:val="28"/>
          <w:lang w:val="kk-KZ"/>
        </w:rPr>
        <w:t>бір</w:t>
      </w:r>
      <w:r w:rsidRPr="00E27124">
        <w:rPr>
          <w:rFonts w:ascii="Times New Roman" w:hAnsi="Times New Roman"/>
          <w:sz w:val="28"/>
          <w:szCs w:val="28"/>
        </w:rPr>
        <w:t xml:space="preserve"> дұрыс </w:t>
      </w:r>
      <w:r w:rsidRPr="00E27124">
        <w:rPr>
          <w:rFonts w:ascii="Times New Roman" w:hAnsi="Times New Roman"/>
          <w:sz w:val="28"/>
          <w:szCs w:val="28"/>
          <w:lang w:val="kk-KZ"/>
        </w:rPr>
        <w:t>жауапты</w:t>
      </w:r>
      <w:r w:rsidR="00F43825" w:rsidRPr="00E27124">
        <w:rPr>
          <w:rFonts w:ascii="Times New Roman" w:hAnsi="Times New Roman"/>
          <w:sz w:val="28"/>
          <w:szCs w:val="28"/>
        </w:rPr>
        <w:t xml:space="preserve"> және ұсынылғандардың </w:t>
      </w:r>
      <w:r w:rsidRPr="00E27124">
        <w:rPr>
          <w:rFonts w:ascii="Times New Roman" w:hAnsi="Times New Roman"/>
          <w:sz w:val="28"/>
          <w:szCs w:val="28"/>
          <w:lang w:val="kk-KZ"/>
        </w:rPr>
        <w:t xml:space="preserve">бірнешеуін </w:t>
      </w:r>
      <w:r w:rsidRPr="00E27124">
        <w:rPr>
          <w:rFonts w:ascii="Times New Roman" w:hAnsi="Times New Roman"/>
          <w:sz w:val="28"/>
          <w:szCs w:val="28"/>
        </w:rPr>
        <w:t xml:space="preserve">таңдауды </w:t>
      </w:r>
      <w:r w:rsidRPr="00E27124">
        <w:rPr>
          <w:rFonts w:ascii="Times New Roman" w:hAnsi="Times New Roman"/>
          <w:sz w:val="28"/>
          <w:szCs w:val="28"/>
          <w:lang w:val="kk-KZ"/>
        </w:rPr>
        <w:t>талап</w:t>
      </w:r>
      <w:r w:rsidRPr="00E27124">
        <w:rPr>
          <w:rFonts w:ascii="Times New Roman" w:hAnsi="Times New Roman"/>
          <w:sz w:val="28"/>
          <w:szCs w:val="28"/>
        </w:rPr>
        <w:t xml:space="preserve"> </w:t>
      </w:r>
      <w:r w:rsidRPr="00E27124">
        <w:rPr>
          <w:rFonts w:ascii="Times New Roman" w:hAnsi="Times New Roman"/>
          <w:sz w:val="28"/>
          <w:szCs w:val="28"/>
          <w:lang w:val="kk-KZ"/>
        </w:rPr>
        <w:t>ететін</w:t>
      </w:r>
      <w:r w:rsidR="00F43825" w:rsidRPr="00E27124">
        <w:rPr>
          <w:rFonts w:ascii="Times New Roman" w:hAnsi="Times New Roman"/>
          <w:sz w:val="28"/>
          <w:szCs w:val="28"/>
        </w:rPr>
        <w:t xml:space="preserve"> жабық түрде ұсынылған.</w:t>
      </w:r>
    </w:p>
    <w:p w:rsidR="00827873" w:rsidRPr="00E27124" w:rsidRDefault="00827873" w:rsidP="003361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27124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E27124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:rsidR="00783BEF" w:rsidRPr="00E27124" w:rsidRDefault="00827873" w:rsidP="00336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E27124">
        <w:rPr>
          <w:rFonts w:ascii="Times New Roman" w:hAnsi="Times New Roman"/>
          <w:sz w:val="28"/>
          <w:szCs w:val="28"/>
          <w:lang w:val="kk-KZ" w:eastAsia="ko-KR"/>
        </w:rPr>
        <w:t xml:space="preserve">Дұрыс орындалған әр </w:t>
      </w:r>
      <w:r w:rsidR="00DD78E3" w:rsidRPr="00E27124">
        <w:rPr>
          <w:rFonts w:ascii="Times New Roman" w:hAnsi="Times New Roman"/>
          <w:sz w:val="28"/>
          <w:szCs w:val="28"/>
          <w:lang w:val="kk-KZ" w:eastAsia="ko-KR"/>
        </w:rPr>
        <w:t>тапсырма</w:t>
      </w:r>
      <w:r w:rsidRPr="00E27124">
        <w:rPr>
          <w:rFonts w:ascii="Times New Roman" w:hAnsi="Times New Roman"/>
          <w:sz w:val="28"/>
          <w:szCs w:val="28"/>
          <w:lang w:val="kk-KZ" w:eastAsia="ko-KR"/>
        </w:rPr>
        <w:t xml:space="preserve"> үшін </w:t>
      </w:r>
      <w:r w:rsidR="00D36EAE" w:rsidRPr="00E27124">
        <w:rPr>
          <w:rFonts w:ascii="Times New Roman" w:hAnsi="Times New Roman"/>
          <w:sz w:val="28"/>
          <w:szCs w:val="28"/>
          <w:lang w:val="kk-KZ" w:eastAsia="ko-KR"/>
        </w:rPr>
        <w:t>түсушіге</w:t>
      </w:r>
      <w:r w:rsidRPr="00E27124">
        <w:rPr>
          <w:rFonts w:ascii="Times New Roman" w:hAnsi="Times New Roman"/>
          <w:sz w:val="28"/>
          <w:szCs w:val="28"/>
          <w:lang w:val="kk-KZ" w:eastAsia="ko-KR"/>
        </w:rPr>
        <w:t xml:space="preserve"> 1 балл береді</w:t>
      </w:r>
      <w:r w:rsidRPr="00E27124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E27124">
        <w:rPr>
          <w:rFonts w:ascii="Times New Roman" w:hAnsi="Times New Roman"/>
          <w:sz w:val="28"/>
          <w:szCs w:val="28"/>
          <w:lang w:val="kk-KZ" w:eastAsia="ko-KR"/>
        </w:rPr>
        <w:t>жағдайда - 0 балл беріледі.</w:t>
      </w:r>
    </w:p>
    <w:p w:rsidR="00827873" w:rsidRPr="00E27124" w:rsidRDefault="006E3D0C" w:rsidP="00336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124">
        <w:rPr>
          <w:rFonts w:ascii="Times New Roman" w:hAnsi="Times New Roman"/>
          <w:b/>
          <w:bCs/>
          <w:sz w:val="28"/>
          <w:szCs w:val="28"/>
          <w:lang w:val="kk-KZ"/>
        </w:rPr>
        <w:t xml:space="preserve">9. </w:t>
      </w:r>
      <w:r w:rsidR="007B461B" w:rsidRPr="00E2712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:rsidR="00783BEF" w:rsidRPr="00E27124" w:rsidRDefault="00783BEF" w:rsidP="003361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E2712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Негізгі:</w:t>
      </w:r>
    </w:p>
    <w:p w:rsidR="00237920" w:rsidRPr="00E27124" w:rsidRDefault="00237920" w:rsidP="003361C8">
      <w:pPr>
        <w:tabs>
          <w:tab w:val="left" w:pos="0"/>
          <w:tab w:val="left" w:pos="600"/>
          <w:tab w:val="left" w:pos="1200"/>
          <w:tab w:val="left" w:pos="1800"/>
          <w:tab w:val="left" w:pos="2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7124">
        <w:rPr>
          <w:rFonts w:ascii="Times New Roman" w:hAnsi="Times New Roman"/>
          <w:bCs/>
          <w:sz w:val="28"/>
          <w:szCs w:val="28"/>
          <w:lang w:val="kk-KZ"/>
        </w:rPr>
        <w:t>1</w:t>
      </w:r>
      <w:r w:rsidR="00CE767C" w:rsidRPr="00E2712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E271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Базарбаев А.Т. Гидротехникалық құрылымдар. Оқу құралы. </w:t>
      </w:r>
      <w:r w:rsidR="008F60DC" w:rsidRPr="00E271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E27124">
        <w:rPr>
          <w:rFonts w:ascii="Times New Roman" w:hAnsi="Times New Roman" w:cs="Times New Roman"/>
          <w:bCs/>
          <w:sz w:val="28"/>
          <w:szCs w:val="28"/>
          <w:lang w:val="kk-KZ"/>
        </w:rPr>
        <w:t>Алматы.: Эверо, 2017.</w:t>
      </w:r>
    </w:p>
    <w:p w:rsidR="00E2748E" w:rsidRPr="00E27124" w:rsidRDefault="00E2748E" w:rsidP="00336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27124">
        <w:rPr>
          <w:rStyle w:val="HTML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2.</w:t>
      </w:r>
      <w:r w:rsidRPr="00E271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Богославчик П.М., Г.Г.Круглов. Проектирование и расчеты гидротехнических сооружений. Учебное пособие. Минск: Вышэйшая школа, 2018. – 366с.</w:t>
      </w:r>
    </w:p>
    <w:p w:rsidR="00E2748E" w:rsidRPr="00E27124" w:rsidRDefault="00E91C54" w:rsidP="003361C8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E27124">
        <w:rPr>
          <w:rFonts w:ascii="Times New Roman" w:hAnsi="Times New Roman"/>
          <w:bCs/>
          <w:sz w:val="28"/>
          <w:szCs w:val="28"/>
          <w:lang w:val="kk-KZ"/>
        </w:rPr>
        <w:t>3</w:t>
      </w:r>
      <w:r w:rsidR="00E2748E" w:rsidRPr="00E27124">
        <w:rPr>
          <w:rFonts w:ascii="Times New Roman" w:hAnsi="Times New Roman"/>
          <w:bCs/>
          <w:sz w:val="28"/>
          <w:szCs w:val="28"/>
          <w:lang w:val="kk-KZ"/>
        </w:rPr>
        <w:t>. Балгерей М.А. Гидротехникалық құрылымдар. – Алматы.: Эверо, 2017.</w:t>
      </w:r>
    </w:p>
    <w:p w:rsidR="00310CB5" w:rsidRPr="00E27124" w:rsidRDefault="00310CB5" w:rsidP="00310CB5">
      <w:pPr>
        <w:autoSpaceDE w:val="0"/>
        <w:autoSpaceDN w:val="0"/>
        <w:adjustRightInd w:val="0"/>
        <w:spacing w:after="0" w:line="240" w:lineRule="auto"/>
        <w:rPr>
          <w:rFonts w:ascii="Times New Roman" w:eastAsia="PetersburgC" w:hAnsi="Times New Roman" w:cs="Times New Roman"/>
          <w:sz w:val="28"/>
          <w:szCs w:val="28"/>
          <w:lang w:val="kk-KZ"/>
        </w:rPr>
      </w:pPr>
      <w:r w:rsidRPr="00E27124">
        <w:rPr>
          <w:rFonts w:ascii="Times New Roman" w:eastAsia="PetersburgC" w:hAnsi="Times New Roman" w:cs="Times New Roman"/>
          <w:sz w:val="28"/>
          <w:szCs w:val="28"/>
          <w:lang w:val="kk-KZ"/>
        </w:rPr>
        <w:t>4</w:t>
      </w:r>
      <w:r w:rsidRPr="00E27124">
        <w:rPr>
          <w:rFonts w:ascii="Times New Roman" w:eastAsia="PetersburgC" w:hAnsi="Times New Roman" w:cs="Times New Roman"/>
          <w:sz w:val="28"/>
          <w:szCs w:val="28"/>
        </w:rPr>
        <w:t>.Нестеров М.В.</w:t>
      </w:r>
      <w:r w:rsidRPr="00E27124">
        <w:rPr>
          <w:rFonts w:ascii="Times New Roman" w:eastAsia="PetersburgC" w:hAnsi="Times New Roman" w:cs="Times New Roman"/>
          <w:sz w:val="28"/>
          <w:szCs w:val="28"/>
          <w:lang w:val="kk-KZ"/>
        </w:rPr>
        <w:t xml:space="preserve"> Г</w:t>
      </w:r>
      <w:r w:rsidRPr="00E27124">
        <w:rPr>
          <w:rFonts w:ascii="Times New Roman" w:hAnsi="Times New Roman" w:cs="Times New Roman"/>
          <w:bCs/>
          <w:sz w:val="28"/>
          <w:szCs w:val="28"/>
        </w:rPr>
        <w:t>идротехнические</w:t>
      </w:r>
      <w:r w:rsidRPr="00E271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</w:t>
      </w:r>
      <w:r w:rsidRPr="00E27124">
        <w:rPr>
          <w:rFonts w:ascii="Times New Roman" w:hAnsi="Times New Roman" w:cs="Times New Roman"/>
          <w:bCs/>
          <w:sz w:val="28"/>
          <w:szCs w:val="28"/>
        </w:rPr>
        <w:t>ооружения</w:t>
      </w:r>
      <w:r w:rsidRPr="00E2712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E27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124">
        <w:rPr>
          <w:rFonts w:ascii="Times New Roman" w:hAnsi="Times New Roman" w:cs="Times New Roman"/>
          <w:iCs/>
          <w:sz w:val="28"/>
          <w:szCs w:val="28"/>
        </w:rPr>
        <w:t>2-е издание, исправленное и дополненное</w:t>
      </w:r>
      <w:r w:rsidRPr="00E27124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 w:rsidRPr="00E27124">
        <w:rPr>
          <w:rFonts w:ascii="Times New Roman" w:eastAsia="PetersburgC" w:hAnsi="Times New Roman" w:cs="Times New Roman"/>
          <w:sz w:val="28"/>
          <w:szCs w:val="28"/>
        </w:rPr>
        <w:t xml:space="preserve"> Минск: Новое знание; М. : ИНФРА-М,</w:t>
      </w:r>
      <w:r w:rsidRPr="00E27124">
        <w:rPr>
          <w:rFonts w:ascii="Times New Roman" w:eastAsia="PetersburgC" w:hAnsi="Times New Roman" w:cs="Times New Roman"/>
          <w:sz w:val="28"/>
          <w:szCs w:val="28"/>
          <w:lang w:val="kk-KZ"/>
        </w:rPr>
        <w:t xml:space="preserve"> </w:t>
      </w:r>
      <w:r w:rsidRPr="00E27124">
        <w:rPr>
          <w:rFonts w:ascii="Times New Roman" w:eastAsia="PetersburgC" w:hAnsi="Times New Roman" w:cs="Times New Roman"/>
          <w:sz w:val="28"/>
          <w:szCs w:val="28"/>
        </w:rPr>
        <w:t>2014. — 600 с.</w:t>
      </w:r>
    </w:p>
    <w:p w:rsidR="00E2748E" w:rsidRPr="00E27124" w:rsidRDefault="00310CB5" w:rsidP="003361C8">
      <w:pPr>
        <w:tabs>
          <w:tab w:val="left" w:pos="0"/>
          <w:tab w:val="left" w:pos="600"/>
          <w:tab w:val="left" w:pos="1200"/>
          <w:tab w:val="left" w:pos="1800"/>
          <w:tab w:val="left" w:pos="2256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ja-JP"/>
        </w:rPr>
      </w:pPr>
      <w:r w:rsidRPr="00E27124">
        <w:rPr>
          <w:rFonts w:ascii="Times New Roman" w:eastAsia="MS Mincho" w:hAnsi="Times New Roman" w:cs="Times New Roman"/>
          <w:sz w:val="28"/>
          <w:szCs w:val="28"/>
          <w:lang w:val="kk-KZ" w:eastAsia="ja-JP"/>
        </w:rPr>
        <w:t>5</w:t>
      </w:r>
      <w:r w:rsidR="00E2748E" w:rsidRPr="00E27124">
        <w:rPr>
          <w:rFonts w:ascii="Times New Roman" w:eastAsia="MS Mincho" w:hAnsi="Times New Roman" w:cs="Times New Roman"/>
          <w:sz w:val="28"/>
          <w:szCs w:val="28"/>
          <w:lang w:val="kk-KZ" w:eastAsia="ja-JP"/>
        </w:rPr>
        <w:t>. Сейтасанов И.С., Жолдасов С.Қ. Су алу тораптары. – Алматы.: Эверо, 2012.</w:t>
      </w:r>
    </w:p>
    <w:p w:rsidR="00BA3650" w:rsidRPr="00E27124" w:rsidRDefault="00310CB5" w:rsidP="003361C8">
      <w:pPr>
        <w:tabs>
          <w:tab w:val="left" w:pos="0"/>
          <w:tab w:val="left" w:pos="600"/>
          <w:tab w:val="left" w:pos="1200"/>
          <w:tab w:val="left" w:pos="1800"/>
          <w:tab w:val="left" w:pos="2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kk-KZ" w:eastAsia="ja-JP"/>
        </w:rPr>
      </w:pPr>
      <w:r w:rsidRPr="00E27124">
        <w:rPr>
          <w:rFonts w:ascii="Times New Roman" w:eastAsia="MS Mincho" w:hAnsi="Times New Roman" w:cs="Times New Roman"/>
          <w:sz w:val="28"/>
          <w:szCs w:val="28"/>
          <w:lang w:val="kk-KZ" w:eastAsia="ja-JP"/>
        </w:rPr>
        <w:t>6</w:t>
      </w:r>
      <w:r w:rsidR="008D2B59" w:rsidRPr="00E27124">
        <w:rPr>
          <w:rFonts w:ascii="Times New Roman" w:eastAsia="MS Mincho" w:hAnsi="Times New Roman" w:cs="Times New Roman"/>
          <w:sz w:val="28"/>
          <w:szCs w:val="28"/>
          <w:lang w:val="kk-KZ" w:eastAsia="ja-JP"/>
        </w:rPr>
        <w:t>.</w:t>
      </w:r>
      <w:r w:rsidR="00BA3650" w:rsidRPr="00E27124">
        <w:rPr>
          <w:rFonts w:ascii="Times New Roman" w:eastAsia="MS Mincho" w:hAnsi="Times New Roman" w:cs="Times New Roman"/>
          <w:sz w:val="28"/>
          <w:szCs w:val="28"/>
          <w:lang w:val="kk-KZ" w:eastAsia="ja-JP"/>
        </w:rPr>
        <w:t xml:space="preserve">Шомантаев А.А., Зубаиров О.З., Жунисов А.Т. Гидротехникалық құрылымдардың практикумы. Оқу құралы. </w:t>
      </w:r>
      <w:r w:rsidR="008F60DC" w:rsidRPr="00E27124">
        <w:rPr>
          <w:rFonts w:ascii="Times New Roman" w:eastAsia="MS Mincho" w:hAnsi="Times New Roman" w:cs="Times New Roman"/>
          <w:sz w:val="28"/>
          <w:szCs w:val="28"/>
          <w:lang w:val="kk-KZ" w:eastAsia="ja-JP"/>
        </w:rPr>
        <w:t xml:space="preserve">– </w:t>
      </w:r>
      <w:r w:rsidR="00BA3650" w:rsidRPr="00E27124">
        <w:rPr>
          <w:rFonts w:ascii="Times New Roman" w:eastAsia="MS Mincho" w:hAnsi="Times New Roman" w:cs="Times New Roman"/>
          <w:sz w:val="28"/>
          <w:szCs w:val="28"/>
          <w:lang w:val="kk-KZ" w:eastAsia="ja-JP"/>
        </w:rPr>
        <w:t>Қызылорда</w:t>
      </w:r>
      <w:r w:rsidR="008F60DC" w:rsidRPr="00E27124">
        <w:rPr>
          <w:rFonts w:ascii="Times New Roman" w:eastAsia="MS Mincho" w:hAnsi="Times New Roman" w:cs="Times New Roman"/>
          <w:sz w:val="28"/>
          <w:szCs w:val="28"/>
          <w:lang w:val="kk-KZ" w:eastAsia="ja-JP"/>
        </w:rPr>
        <w:t>.:</w:t>
      </w:r>
      <w:r w:rsidR="00BA3650" w:rsidRPr="00E27124">
        <w:rPr>
          <w:rFonts w:ascii="Times New Roman" w:eastAsia="MS Mincho" w:hAnsi="Times New Roman" w:cs="Times New Roman"/>
          <w:sz w:val="28"/>
          <w:szCs w:val="28"/>
          <w:lang w:val="kk-KZ" w:eastAsia="ja-JP"/>
        </w:rPr>
        <w:t xml:space="preserve"> Тұмар, 2010.</w:t>
      </w:r>
    </w:p>
    <w:p w:rsidR="00082AAB" w:rsidRPr="00E27124" w:rsidRDefault="00310CB5" w:rsidP="003361C8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124">
        <w:rPr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  <w:r w:rsidR="00A95188" w:rsidRPr="00E27124">
        <w:rPr>
          <w:rFonts w:ascii="Times New Roman" w:eastAsia="Times New Roman" w:hAnsi="Times New Roman" w:cs="Times New Roman"/>
          <w:sz w:val="28"/>
          <w:szCs w:val="28"/>
        </w:rPr>
        <w:t>.Шом</w:t>
      </w:r>
      <w:r w:rsidR="00096137" w:rsidRPr="00E27124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A95188" w:rsidRPr="00E27124">
        <w:rPr>
          <w:rFonts w:ascii="Times New Roman" w:eastAsia="Times New Roman" w:hAnsi="Times New Roman" w:cs="Times New Roman"/>
          <w:sz w:val="28"/>
          <w:szCs w:val="28"/>
        </w:rPr>
        <w:t>нтаев А.А., Зубаиров О.З.,</w:t>
      </w:r>
      <w:r w:rsidR="00096137" w:rsidRPr="00E271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95188" w:rsidRPr="00E27124">
        <w:rPr>
          <w:rFonts w:ascii="Times New Roman" w:eastAsia="Times New Roman" w:hAnsi="Times New Roman" w:cs="Times New Roman"/>
          <w:sz w:val="28"/>
          <w:szCs w:val="28"/>
        </w:rPr>
        <w:t>Жунисов А.Т. Практикум по гидротехническим сооружениям. Учебное пособие. Кызылорда,</w:t>
      </w:r>
      <w:r w:rsidR="00A95188" w:rsidRPr="00E271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Тұмар,</w:t>
      </w:r>
      <w:r w:rsidR="00A95188" w:rsidRPr="00E27124">
        <w:rPr>
          <w:rFonts w:ascii="Times New Roman" w:eastAsia="Times New Roman" w:hAnsi="Times New Roman" w:cs="Times New Roman"/>
          <w:sz w:val="28"/>
          <w:szCs w:val="28"/>
        </w:rPr>
        <w:t>2010.</w:t>
      </w:r>
    </w:p>
    <w:p w:rsidR="00CE767C" w:rsidRPr="00E27124" w:rsidRDefault="00CE767C" w:rsidP="00CE767C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E27124">
        <w:rPr>
          <w:rFonts w:ascii="Times New Roman" w:hAnsi="Times New Roman"/>
          <w:bCs/>
          <w:sz w:val="28"/>
          <w:szCs w:val="28"/>
          <w:lang w:val="kk-KZ"/>
        </w:rPr>
        <w:t>8. Ляпичев П.А. Гидротехнические сооружения. – М.: РУДН, 2008.</w:t>
      </w:r>
    </w:p>
    <w:p w:rsidR="00CC56DB" w:rsidRPr="00E27124" w:rsidRDefault="00CC56DB" w:rsidP="003361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E271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Қосымша әдебиеттер:</w:t>
      </w:r>
    </w:p>
    <w:p w:rsidR="00E2748E" w:rsidRPr="00E27124" w:rsidRDefault="008D2B59" w:rsidP="003361C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E27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 w:rsidR="00E2748E" w:rsidRPr="00E27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.Жұрымбаева Р. Мелиоративтік жүйелердегі гидротехникалық құрылымдар. Оқу құралы. Тараз, 2004.</w:t>
      </w:r>
    </w:p>
    <w:p w:rsidR="00E2748E" w:rsidRPr="00E27124" w:rsidRDefault="00E2748E" w:rsidP="003361C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E27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8D2B59" w:rsidRPr="00E27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Pr="00E27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. Розанов Н.П., Бочкарев Я.В., Лапшенков В.С., Журавлев Г.И., Каганов К.М., Румянцев И.С. – Гидротехнические сооружения.  </w:t>
      </w:r>
      <w:r w:rsidRPr="00E2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/Под редакцией Н.П. Розанова. – М.: Агропромиздат, 1985.</w:t>
      </w:r>
    </w:p>
    <w:p w:rsidR="00E91C54" w:rsidRPr="00E27124" w:rsidRDefault="00E91C54" w:rsidP="003361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124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="008D2B59" w:rsidRPr="00E27124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="00E2748E" w:rsidRPr="00E27124">
        <w:rPr>
          <w:rFonts w:ascii="Times New Roman" w:hAnsi="Times New Roman"/>
          <w:color w:val="000000" w:themeColor="text1"/>
          <w:sz w:val="28"/>
          <w:szCs w:val="28"/>
        </w:rPr>
        <w:t>.Курсовое и дипломное проектирование по гидротехническим сооружениям.</w:t>
      </w:r>
      <w:r w:rsidR="00E2748E" w:rsidRPr="00E2712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2748E" w:rsidRPr="00E27124">
        <w:rPr>
          <w:rFonts w:ascii="Times New Roman" w:hAnsi="Times New Roman"/>
          <w:color w:val="000000" w:themeColor="text1"/>
          <w:sz w:val="28"/>
          <w:szCs w:val="28"/>
        </w:rPr>
        <w:t>/Под ред. В.С.Лапшенкова.- М.: ВО Агропромиздат, 1989</w:t>
      </w:r>
      <w:r w:rsidRPr="00E271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E91C54" w:rsidRPr="00E27124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2D41EC"/>
    <w:multiLevelType w:val="hybridMultilevel"/>
    <w:tmpl w:val="7F4ACBD6"/>
    <w:lvl w:ilvl="0" w:tplc="F222A59A">
      <w:start w:val="2019"/>
      <w:numFmt w:val="decimal"/>
      <w:lvlText w:val="(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3B3B"/>
    <w:rsid w:val="000134A3"/>
    <w:rsid w:val="000218B7"/>
    <w:rsid w:val="000229D8"/>
    <w:rsid w:val="00027067"/>
    <w:rsid w:val="00027907"/>
    <w:rsid w:val="00030BE0"/>
    <w:rsid w:val="00030E66"/>
    <w:rsid w:val="000372A3"/>
    <w:rsid w:val="000401FE"/>
    <w:rsid w:val="00046B33"/>
    <w:rsid w:val="00047F7A"/>
    <w:rsid w:val="00050B2E"/>
    <w:rsid w:val="00051379"/>
    <w:rsid w:val="00053740"/>
    <w:rsid w:val="000577C9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7DB"/>
    <w:rsid w:val="00092A85"/>
    <w:rsid w:val="00094DC3"/>
    <w:rsid w:val="00096137"/>
    <w:rsid w:val="00097F9D"/>
    <w:rsid w:val="000A090C"/>
    <w:rsid w:val="000A3A90"/>
    <w:rsid w:val="000A4C19"/>
    <w:rsid w:val="000B0055"/>
    <w:rsid w:val="000B12A6"/>
    <w:rsid w:val="000B17C7"/>
    <w:rsid w:val="000C0A35"/>
    <w:rsid w:val="000D4B3C"/>
    <w:rsid w:val="000D4D31"/>
    <w:rsid w:val="000D54F9"/>
    <w:rsid w:val="000D69E4"/>
    <w:rsid w:val="000E09C8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6DC5"/>
    <w:rsid w:val="00140734"/>
    <w:rsid w:val="00140A55"/>
    <w:rsid w:val="001412B1"/>
    <w:rsid w:val="00142621"/>
    <w:rsid w:val="00144016"/>
    <w:rsid w:val="001450EF"/>
    <w:rsid w:val="00147F80"/>
    <w:rsid w:val="00161CDA"/>
    <w:rsid w:val="00167C0E"/>
    <w:rsid w:val="00174799"/>
    <w:rsid w:val="00184895"/>
    <w:rsid w:val="00187D76"/>
    <w:rsid w:val="00195032"/>
    <w:rsid w:val="001A0075"/>
    <w:rsid w:val="001A5B1B"/>
    <w:rsid w:val="001A63DF"/>
    <w:rsid w:val="001A78EC"/>
    <w:rsid w:val="001B0705"/>
    <w:rsid w:val="001B215D"/>
    <w:rsid w:val="001B3196"/>
    <w:rsid w:val="001B5353"/>
    <w:rsid w:val="001C09AE"/>
    <w:rsid w:val="001C567A"/>
    <w:rsid w:val="001C6207"/>
    <w:rsid w:val="001C6625"/>
    <w:rsid w:val="001C72AB"/>
    <w:rsid w:val="001D4DC2"/>
    <w:rsid w:val="001D7AE4"/>
    <w:rsid w:val="001E2A19"/>
    <w:rsid w:val="001E36B1"/>
    <w:rsid w:val="001F3107"/>
    <w:rsid w:val="001F3216"/>
    <w:rsid w:val="001F3715"/>
    <w:rsid w:val="001F4135"/>
    <w:rsid w:val="001F52C8"/>
    <w:rsid w:val="0020125D"/>
    <w:rsid w:val="0020318A"/>
    <w:rsid w:val="00211AC0"/>
    <w:rsid w:val="002270E7"/>
    <w:rsid w:val="002313D8"/>
    <w:rsid w:val="00231B5F"/>
    <w:rsid w:val="00236594"/>
    <w:rsid w:val="00237920"/>
    <w:rsid w:val="00245C64"/>
    <w:rsid w:val="00255679"/>
    <w:rsid w:val="002558C2"/>
    <w:rsid w:val="00255A66"/>
    <w:rsid w:val="002565D6"/>
    <w:rsid w:val="002670DC"/>
    <w:rsid w:val="00282327"/>
    <w:rsid w:val="002A4D5F"/>
    <w:rsid w:val="002B103F"/>
    <w:rsid w:val="002B234B"/>
    <w:rsid w:val="002B307B"/>
    <w:rsid w:val="002B71CF"/>
    <w:rsid w:val="002C218F"/>
    <w:rsid w:val="002D64B9"/>
    <w:rsid w:val="002E1BD2"/>
    <w:rsid w:val="002F627F"/>
    <w:rsid w:val="002F6B5B"/>
    <w:rsid w:val="002F7C21"/>
    <w:rsid w:val="003041A8"/>
    <w:rsid w:val="00306E99"/>
    <w:rsid w:val="00310CB5"/>
    <w:rsid w:val="00313F8C"/>
    <w:rsid w:val="0031671D"/>
    <w:rsid w:val="00321FF9"/>
    <w:rsid w:val="00333AE4"/>
    <w:rsid w:val="003361C8"/>
    <w:rsid w:val="0033695E"/>
    <w:rsid w:val="00336CA9"/>
    <w:rsid w:val="00341490"/>
    <w:rsid w:val="003416C5"/>
    <w:rsid w:val="003500BA"/>
    <w:rsid w:val="00351254"/>
    <w:rsid w:val="003515DB"/>
    <w:rsid w:val="003555A1"/>
    <w:rsid w:val="00355688"/>
    <w:rsid w:val="003571F3"/>
    <w:rsid w:val="003575C3"/>
    <w:rsid w:val="0036089E"/>
    <w:rsid w:val="00362792"/>
    <w:rsid w:val="003662A6"/>
    <w:rsid w:val="00374108"/>
    <w:rsid w:val="00376D6E"/>
    <w:rsid w:val="00376EEB"/>
    <w:rsid w:val="003810A0"/>
    <w:rsid w:val="00391D56"/>
    <w:rsid w:val="00397801"/>
    <w:rsid w:val="003B4E83"/>
    <w:rsid w:val="003B68C5"/>
    <w:rsid w:val="003C4F6D"/>
    <w:rsid w:val="003C6E69"/>
    <w:rsid w:val="003D4576"/>
    <w:rsid w:val="003E1933"/>
    <w:rsid w:val="003F08D1"/>
    <w:rsid w:val="003F1874"/>
    <w:rsid w:val="003F3155"/>
    <w:rsid w:val="003F6468"/>
    <w:rsid w:val="004063BD"/>
    <w:rsid w:val="00420B6F"/>
    <w:rsid w:val="00421DAD"/>
    <w:rsid w:val="0042324C"/>
    <w:rsid w:val="00437086"/>
    <w:rsid w:val="00441B7F"/>
    <w:rsid w:val="0045060B"/>
    <w:rsid w:val="00451BE8"/>
    <w:rsid w:val="00451C39"/>
    <w:rsid w:val="0045352F"/>
    <w:rsid w:val="004618E1"/>
    <w:rsid w:val="00470055"/>
    <w:rsid w:val="004718EB"/>
    <w:rsid w:val="00480598"/>
    <w:rsid w:val="00481D8A"/>
    <w:rsid w:val="00491B2E"/>
    <w:rsid w:val="0049262C"/>
    <w:rsid w:val="00493142"/>
    <w:rsid w:val="004A2F4C"/>
    <w:rsid w:val="004A3143"/>
    <w:rsid w:val="004A3185"/>
    <w:rsid w:val="004B7336"/>
    <w:rsid w:val="004C131E"/>
    <w:rsid w:val="004C2861"/>
    <w:rsid w:val="004C5661"/>
    <w:rsid w:val="004C7353"/>
    <w:rsid w:val="004C7655"/>
    <w:rsid w:val="004D0A90"/>
    <w:rsid w:val="004E2D47"/>
    <w:rsid w:val="004E7144"/>
    <w:rsid w:val="004F098A"/>
    <w:rsid w:val="004F2FAE"/>
    <w:rsid w:val="004F329C"/>
    <w:rsid w:val="004F72D4"/>
    <w:rsid w:val="004F7458"/>
    <w:rsid w:val="005001D7"/>
    <w:rsid w:val="00506CAF"/>
    <w:rsid w:val="005107BB"/>
    <w:rsid w:val="00510851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B50"/>
    <w:rsid w:val="005556B3"/>
    <w:rsid w:val="0055715C"/>
    <w:rsid w:val="00562C15"/>
    <w:rsid w:val="005678D9"/>
    <w:rsid w:val="00573641"/>
    <w:rsid w:val="00575792"/>
    <w:rsid w:val="00576229"/>
    <w:rsid w:val="00576587"/>
    <w:rsid w:val="005768F9"/>
    <w:rsid w:val="00576C35"/>
    <w:rsid w:val="005827D8"/>
    <w:rsid w:val="005931DF"/>
    <w:rsid w:val="0059475C"/>
    <w:rsid w:val="005A1B51"/>
    <w:rsid w:val="005A49FD"/>
    <w:rsid w:val="005A537B"/>
    <w:rsid w:val="005B3071"/>
    <w:rsid w:val="005B6099"/>
    <w:rsid w:val="005C1003"/>
    <w:rsid w:val="005C1B1E"/>
    <w:rsid w:val="005C68A6"/>
    <w:rsid w:val="005D18B2"/>
    <w:rsid w:val="005D3B5F"/>
    <w:rsid w:val="005D4839"/>
    <w:rsid w:val="005E54C7"/>
    <w:rsid w:val="005F1020"/>
    <w:rsid w:val="00600A0E"/>
    <w:rsid w:val="0060203B"/>
    <w:rsid w:val="0060681F"/>
    <w:rsid w:val="0061052D"/>
    <w:rsid w:val="00612918"/>
    <w:rsid w:val="00616558"/>
    <w:rsid w:val="00622559"/>
    <w:rsid w:val="00622A7C"/>
    <w:rsid w:val="00623AD1"/>
    <w:rsid w:val="0062464E"/>
    <w:rsid w:val="00627BAC"/>
    <w:rsid w:val="00627EC0"/>
    <w:rsid w:val="00631810"/>
    <w:rsid w:val="00632686"/>
    <w:rsid w:val="00632A97"/>
    <w:rsid w:val="00633549"/>
    <w:rsid w:val="0063459C"/>
    <w:rsid w:val="00635C0F"/>
    <w:rsid w:val="00636430"/>
    <w:rsid w:val="00637D7C"/>
    <w:rsid w:val="00641668"/>
    <w:rsid w:val="00653466"/>
    <w:rsid w:val="006542BE"/>
    <w:rsid w:val="00656FFD"/>
    <w:rsid w:val="00660BC4"/>
    <w:rsid w:val="00663007"/>
    <w:rsid w:val="0066394D"/>
    <w:rsid w:val="0066718F"/>
    <w:rsid w:val="006678D9"/>
    <w:rsid w:val="00672AEF"/>
    <w:rsid w:val="006734B7"/>
    <w:rsid w:val="006739E7"/>
    <w:rsid w:val="00676F5E"/>
    <w:rsid w:val="00677974"/>
    <w:rsid w:val="00682449"/>
    <w:rsid w:val="0069114D"/>
    <w:rsid w:val="006976E8"/>
    <w:rsid w:val="006979D9"/>
    <w:rsid w:val="006A3C30"/>
    <w:rsid w:val="006B2CC3"/>
    <w:rsid w:val="006B3A4B"/>
    <w:rsid w:val="006C0EF6"/>
    <w:rsid w:val="006C2374"/>
    <w:rsid w:val="006C280B"/>
    <w:rsid w:val="006C304D"/>
    <w:rsid w:val="006C30C7"/>
    <w:rsid w:val="006D01F1"/>
    <w:rsid w:val="006D1C34"/>
    <w:rsid w:val="006E1EDC"/>
    <w:rsid w:val="006E2A37"/>
    <w:rsid w:val="006E3D0C"/>
    <w:rsid w:val="006E6627"/>
    <w:rsid w:val="006F3177"/>
    <w:rsid w:val="006F34DB"/>
    <w:rsid w:val="006F5EBA"/>
    <w:rsid w:val="006F719D"/>
    <w:rsid w:val="007031C7"/>
    <w:rsid w:val="00704413"/>
    <w:rsid w:val="007229F6"/>
    <w:rsid w:val="00731108"/>
    <w:rsid w:val="007335CB"/>
    <w:rsid w:val="0073666C"/>
    <w:rsid w:val="00737E22"/>
    <w:rsid w:val="0075170B"/>
    <w:rsid w:val="00753E53"/>
    <w:rsid w:val="00754999"/>
    <w:rsid w:val="00757C42"/>
    <w:rsid w:val="00761827"/>
    <w:rsid w:val="00767461"/>
    <w:rsid w:val="00771A99"/>
    <w:rsid w:val="007741EB"/>
    <w:rsid w:val="007774A8"/>
    <w:rsid w:val="007818DC"/>
    <w:rsid w:val="00783BEF"/>
    <w:rsid w:val="00786B52"/>
    <w:rsid w:val="00793554"/>
    <w:rsid w:val="00796340"/>
    <w:rsid w:val="00797A9F"/>
    <w:rsid w:val="007A5086"/>
    <w:rsid w:val="007A7923"/>
    <w:rsid w:val="007B461B"/>
    <w:rsid w:val="007B5345"/>
    <w:rsid w:val="007B7EA7"/>
    <w:rsid w:val="007C14E2"/>
    <w:rsid w:val="007C18EC"/>
    <w:rsid w:val="007C5E2F"/>
    <w:rsid w:val="007C7887"/>
    <w:rsid w:val="007D0431"/>
    <w:rsid w:val="007D3666"/>
    <w:rsid w:val="007E03DB"/>
    <w:rsid w:val="007E22B7"/>
    <w:rsid w:val="007E32A1"/>
    <w:rsid w:val="007F1013"/>
    <w:rsid w:val="007F2437"/>
    <w:rsid w:val="00800E1D"/>
    <w:rsid w:val="0080690A"/>
    <w:rsid w:val="00806F33"/>
    <w:rsid w:val="00810B4C"/>
    <w:rsid w:val="00811CC8"/>
    <w:rsid w:val="008153AE"/>
    <w:rsid w:val="00824683"/>
    <w:rsid w:val="008275DB"/>
    <w:rsid w:val="00827873"/>
    <w:rsid w:val="008326F7"/>
    <w:rsid w:val="00832BB1"/>
    <w:rsid w:val="008356EF"/>
    <w:rsid w:val="008363BB"/>
    <w:rsid w:val="00841A4B"/>
    <w:rsid w:val="00844ABB"/>
    <w:rsid w:val="00846AFF"/>
    <w:rsid w:val="008530B6"/>
    <w:rsid w:val="008538D9"/>
    <w:rsid w:val="00855087"/>
    <w:rsid w:val="00855120"/>
    <w:rsid w:val="00855629"/>
    <w:rsid w:val="00864A36"/>
    <w:rsid w:val="00865DB0"/>
    <w:rsid w:val="0086639C"/>
    <w:rsid w:val="00870417"/>
    <w:rsid w:val="008709E8"/>
    <w:rsid w:val="0087743B"/>
    <w:rsid w:val="00880549"/>
    <w:rsid w:val="0088517F"/>
    <w:rsid w:val="008858F5"/>
    <w:rsid w:val="008916FE"/>
    <w:rsid w:val="00892DD3"/>
    <w:rsid w:val="00894166"/>
    <w:rsid w:val="008A7556"/>
    <w:rsid w:val="008B4A19"/>
    <w:rsid w:val="008C1AC0"/>
    <w:rsid w:val="008D296F"/>
    <w:rsid w:val="008D2B59"/>
    <w:rsid w:val="008D4170"/>
    <w:rsid w:val="008D5B63"/>
    <w:rsid w:val="008D6449"/>
    <w:rsid w:val="008D6874"/>
    <w:rsid w:val="008E45F9"/>
    <w:rsid w:val="008E6C0E"/>
    <w:rsid w:val="008F60DC"/>
    <w:rsid w:val="008F72E2"/>
    <w:rsid w:val="009020DC"/>
    <w:rsid w:val="00903230"/>
    <w:rsid w:val="00906B56"/>
    <w:rsid w:val="00914054"/>
    <w:rsid w:val="00914C0C"/>
    <w:rsid w:val="00914D33"/>
    <w:rsid w:val="00923DA0"/>
    <w:rsid w:val="00925350"/>
    <w:rsid w:val="00931DB1"/>
    <w:rsid w:val="00940494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A4295"/>
    <w:rsid w:val="009B0C35"/>
    <w:rsid w:val="009C11C2"/>
    <w:rsid w:val="009C7A74"/>
    <w:rsid w:val="009E090A"/>
    <w:rsid w:val="009E18F5"/>
    <w:rsid w:val="009E233B"/>
    <w:rsid w:val="009E2AAE"/>
    <w:rsid w:val="009F1FB0"/>
    <w:rsid w:val="009F6581"/>
    <w:rsid w:val="00A02D23"/>
    <w:rsid w:val="00A049CA"/>
    <w:rsid w:val="00A05881"/>
    <w:rsid w:val="00A0626F"/>
    <w:rsid w:val="00A07016"/>
    <w:rsid w:val="00A07645"/>
    <w:rsid w:val="00A113E8"/>
    <w:rsid w:val="00A11D38"/>
    <w:rsid w:val="00A13668"/>
    <w:rsid w:val="00A171F0"/>
    <w:rsid w:val="00A201DA"/>
    <w:rsid w:val="00A2145E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34B3"/>
    <w:rsid w:val="00A654F1"/>
    <w:rsid w:val="00A75A7F"/>
    <w:rsid w:val="00A76BE0"/>
    <w:rsid w:val="00A85989"/>
    <w:rsid w:val="00A862D2"/>
    <w:rsid w:val="00A86871"/>
    <w:rsid w:val="00A95188"/>
    <w:rsid w:val="00A953CA"/>
    <w:rsid w:val="00AA0B0C"/>
    <w:rsid w:val="00AA3307"/>
    <w:rsid w:val="00AA7B2D"/>
    <w:rsid w:val="00AB12F1"/>
    <w:rsid w:val="00AB7361"/>
    <w:rsid w:val="00AB7AFE"/>
    <w:rsid w:val="00AD4B86"/>
    <w:rsid w:val="00AE354C"/>
    <w:rsid w:val="00AE4E9E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34BFA"/>
    <w:rsid w:val="00B378A7"/>
    <w:rsid w:val="00B479F5"/>
    <w:rsid w:val="00B50D14"/>
    <w:rsid w:val="00B562FE"/>
    <w:rsid w:val="00B61AE0"/>
    <w:rsid w:val="00B622A8"/>
    <w:rsid w:val="00B62862"/>
    <w:rsid w:val="00B64C70"/>
    <w:rsid w:val="00B73C70"/>
    <w:rsid w:val="00B8193D"/>
    <w:rsid w:val="00B81A02"/>
    <w:rsid w:val="00B82E1A"/>
    <w:rsid w:val="00B85505"/>
    <w:rsid w:val="00B8630D"/>
    <w:rsid w:val="00BA3650"/>
    <w:rsid w:val="00BA3B6C"/>
    <w:rsid w:val="00BA3DAC"/>
    <w:rsid w:val="00BA3E40"/>
    <w:rsid w:val="00BB250A"/>
    <w:rsid w:val="00BC028B"/>
    <w:rsid w:val="00BC22DE"/>
    <w:rsid w:val="00BC5701"/>
    <w:rsid w:val="00BD1F85"/>
    <w:rsid w:val="00BD4049"/>
    <w:rsid w:val="00BD7905"/>
    <w:rsid w:val="00BE72AC"/>
    <w:rsid w:val="00BF179B"/>
    <w:rsid w:val="00BF479D"/>
    <w:rsid w:val="00C001A8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70D3A"/>
    <w:rsid w:val="00C77942"/>
    <w:rsid w:val="00C77B3E"/>
    <w:rsid w:val="00C85728"/>
    <w:rsid w:val="00C90681"/>
    <w:rsid w:val="00C94F84"/>
    <w:rsid w:val="00C9771C"/>
    <w:rsid w:val="00CA215B"/>
    <w:rsid w:val="00CA6762"/>
    <w:rsid w:val="00CB09F0"/>
    <w:rsid w:val="00CB37DF"/>
    <w:rsid w:val="00CB53DE"/>
    <w:rsid w:val="00CB5986"/>
    <w:rsid w:val="00CC56DB"/>
    <w:rsid w:val="00CD0411"/>
    <w:rsid w:val="00CD0420"/>
    <w:rsid w:val="00CD1F64"/>
    <w:rsid w:val="00CD49B5"/>
    <w:rsid w:val="00CE767C"/>
    <w:rsid w:val="00CF3D40"/>
    <w:rsid w:val="00D01CEB"/>
    <w:rsid w:val="00D04AA3"/>
    <w:rsid w:val="00D11B9B"/>
    <w:rsid w:val="00D15B53"/>
    <w:rsid w:val="00D27B3E"/>
    <w:rsid w:val="00D27B5C"/>
    <w:rsid w:val="00D3220A"/>
    <w:rsid w:val="00D36EAE"/>
    <w:rsid w:val="00D410B7"/>
    <w:rsid w:val="00D4451C"/>
    <w:rsid w:val="00D4694B"/>
    <w:rsid w:val="00D51848"/>
    <w:rsid w:val="00D603A7"/>
    <w:rsid w:val="00D60B10"/>
    <w:rsid w:val="00D61C31"/>
    <w:rsid w:val="00D62BDC"/>
    <w:rsid w:val="00D635DA"/>
    <w:rsid w:val="00D6529F"/>
    <w:rsid w:val="00D66025"/>
    <w:rsid w:val="00D7312B"/>
    <w:rsid w:val="00D82D61"/>
    <w:rsid w:val="00D83BAE"/>
    <w:rsid w:val="00D86873"/>
    <w:rsid w:val="00DA2C75"/>
    <w:rsid w:val="00DA60B3"/>
    <w:rsid w:val="00DA6A1A"/>
    <w:rsid w:val="00DB0CA8"/>
    <w:rsid w:val="00DC2E10"/>
    <w:rsid w:val="00DC2E2F"/>
    <w:rsid w:val="00DD616C"/>
    <w:rsid w:val="00DD78E3"/>
    <w:rsid w:val="00DE24F4"/>
    <w:rsid w:val="00DE4BD8"/>
    <w:rsid w:val="00DE5AAB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124"/>
    <w:rsid w:val="00E2748E"/>
    <w:rsid w:val="00E27558"/>
    <w:rsid w:val="00E36C0C"/>
    <w:rsid w:val="00E42ABF"/>
    <w:rsid w:val="00E439F1"/>
    <w:rsid w:val="00E446C3"/>
    <w:rsid w:val="00E5380F"/>
    <w:rsid w:val="00E54629"/>
    <w:rsid w:val="00E60BC4"/>
    <w:rsid w:val="00E62BB0"/>
    <w:rsid w:val="00E65967"/>
    <w:rsid w:val="00E6615A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A3306"/>
    <w:rsid w:val="00EA3918"/>
    <w:rsid w:val="00EA69BF"/>
    <w:rsid w:val="00EB2520"/>
    <w:rsid w:val="00EB2F2F"/>
    <w:rsid w:val="00EB6796"/>
    <w:rsid w:val="00EC0217"/>
    <w:rsid w:val="00EC2494"/>
    <w:rsid w:val="00EC440C"/>
    <w:rsid w:val="00ED57D9"/>
    <w:rsid w:val="00EE188B"/>
    <w:rsid w:val="00EE39C0"/>
    <w:rsid w:val="00EE6364"/>
    <w:rsid w:val="00EF073E"/>
    <w:rsid w:val="00EF0ADE"/>
    <w:rsid w:val="00EF21D8"/>
    <w:rsid w:val="00EF5F62"/>
    <w:rsid w:val="00EF7E79"/>
    <w:rsid w:val="00F0547D"/>
    <w:rsid w:val="00F100BE"/>
    <w:rsid w:val="00F13AAE"/>
    <w:rsid w:val="00F3016C"/>
    <w:rsid w:val="00F31903"/>
    <w:rsid w:val="00F42397"/>
    <w:rsid w:val="00F43825"/>
    <w:rsid w:val="00F536B3"/>
    <w:rsid w:val="00F54975"/>
    <w:rsid w:val="00F57BE3"/>
    <w:rsid w:val="00F61B39"/>
    <w:rsid w:val="00F729EE"/>
    <w:rsid w:val="00F76641"/>
    <w:rsid w:val="00F8146D"/>
    <w:rsid w:val="00F8344D"/>
    <w:rsid w:val="00F92811"/>
    <w:rsid w:val="00F93264"/>
    <w:rsid w:val="00F97E64"/>
    <w:rsid w:val="00FA09DD"/>
    <w:rsid w:val="00FA23C3"/>
    <w:rsid w:val="00FB074A"/>
    <w:rsid w:val="00FB5D1B"/>
    <w:rsid w:val="00FC30B9"/>
    <w:rsid w:val="00FD0082"/>
    <w:rsid w:val="00FD27BE"/>
    <w:rsid w:val="00FD63F2"/>
    <w:rsid w:val="00FD75C8"/>
    <w:rsid w:val="00FD7602"/>
    <w:rsid w:val="00FE0555"/>
    <w:rsid w:val="00FE463E"/>
    <w:rsid w:val="00FE669F"/>
    <w:rsid w:val="00FE6A0F"/>
    <w:rsid w:val="00FE756E"/>
    <w:rsid w:val="00FF0355"/>
    <w:rsid w:val="00FF404F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D398-68BC-4C5E-AB21-435BA099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317</cp:revision>
  <cp:lastPrinted>2013-12-10T11:16:00Z</cp:lastPrinted>
  <dcterms:created xsi:type="dcterms:W3CDTF">2018-11-07T09:00:00Z</dcterms:created>
  <dcterms:modified xsi:type="dcterms:W3CDTF">2024-06-06T09:51:00Z</dcterms:modified>
</cp:coreProperties>
</file>