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60" w:rsidRDefault="00212E60" w:rsidP="00747BA1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0" w:name="bookmark1"/>
    </w:p>
    <w:p w:rsidR="00212E60" w:rsidRDefault="00212E60" w:rsidP="00747BA1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F83949" w:rsidRPr="00F13070" w:rsidRDefault="00827415" w:rsidP="00747BA1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30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3949" w:rsidRPr="00F13070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B6A96" w:rsidRPr="00F1307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Гигиена және эпидемиология</w:t>
      </w:r>
      <w:r w:rsidR="00F83949" w:rsidRPr="00F13070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0"/>
    </w:p>
    <w:p w:rsidR="00F83949" w:rsidRPr="003552C8" w:rsidRDefault="00F83949" w:rsidP="00747BA1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3552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552C8">
        <w:rPr>
          <w:rFonts w:ascii="Times New Roman" w:hAnsi="Times New Roman" w:cs="Times New Roman"/>
          <w:b/>
          <w:sz w:val="28"/>
          <w:szCs w:val="28"/>
          <w:lang w:val="kk-KZ"/>
        </w:rPr>
        <w:t>әні</w:t>
      </w:r>
      <w:r w:rsidRPr="00355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552C8">
        <w:rPr>
          <w:rFonts w:ascii="Times New Roman" w:hAnsi="Times New Roman" w:cs="Times New Roman"/>
          <w:b/>
          <w:sz w:val="28"/>
          <w:szCs w:val="28"/>
        </w:rPr>
        <w:t xml:space="preserve"> магистратура</w:t>
      </w:r>
      <w:r w:rsidRPr="003552C8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3552C8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3552C8">
        <w:rPr>
          <w:rFonts w:ascii="Times New Roman" w:hAnsi="Times New Roman" w:cs="Times New Roman"/>
          <w:b/>
          <w:sz w:val="28"/>
          <w:szCs w:val="28"/>
        </w:rPr>
        <w:t>түсуге</w:t>
      </w:r>
      <w:proofErr w:type="spellEnd"/>
      <w:r w:rsidRPr="00355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355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2C8">
        <w:rPr>
          <w:rFonts w:ascii="Times New Roman" w:hAnsi="Times New Roman" w:cs="Times New Roman"/>
          <w:b/>
          <w:sz w:val="28"/>
          <w:szCs w:val="28"/>
        </w:rPr>
        <w:t>кешенд</w:t>
      </w:r>
      <w:proofErr w:type="spellEnd"/>
      <w:r w:rsidRPr="003552C8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3552C8">
        <w:rPr>
          <w:rFonts w:ascii="Times New Roman" w:hAnsi="Times New Roman" w:cs="Times New Roman"/>
          <w:b/>
          <w:sz w:val="28"/>
          <w:szCs w:val="28"/>
        </w:rPr>
        <w:t xml:space="preserve"> тест</w:t>
      </w:r>
      <w:r w:rsidRPr="003552C8">
        <w:rPr>
          <w:rFonts w:ascii="Times New Roman" w:hAnsi="Times New Roman" w:cs="Times New Roman"/>
          <w:b/>
          <w:sz w:val="28"/>
          <w:szCs w:val="28"/>
          <w:lang w:val="kk-KZ"/>
        </w:rPr>
        <w:t>ілеудің</w:t>
      </w:r>
      <w:bookmarkStart w:id="1" w:name="bookmark2"/>
    </w:p>
    <w:p w:rsidR="00F83949" w:rsidRPr="003552C8" w:rsidRDefault="00F83949" w:rsidP="00747BA1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52C8">
        <w:rPr>
          <w:rFonts w:ascii="Times New Roman" w:hAnsi="Times New Roman" w:cs="Times New Roman"/>
          <w:b/>
          <w:sz w:val="28"/>
          <w:szCs w:val="28"/>
        </w:rPr>
        <w:t>ТЕСТ СПЕЦИФИКАЦИЯСЫ</w:t>
      </w:r>
      <w:bookmarkEnd w:id="1"/>
    </w:p>
    <w:p w:rsidR="00F83949" w:rsidRPr="00212E60" w:rsidRDefault="009F6295" w:rsidP="00747BA1">
      <w:pPr>
        <w:pStyle w:val="Bodytext40"/>
        <w:shd w:val="clear" w:color="auto" w:fill="auto"/>
        <w:spacing w:after="0" w:line="240" w:lineRule="auto"/>
        <w:ind w:right="60"/>
        <w:rPr>
          <w:sz w:val="28"/>
          <w:szCs w:val="28"/>
          <w:lang w:val="kk-KZ"/>
        </w:rPr>
      </w:pPr>
      <w:r w:rsidRPr="00212E60">
        <w:rPr>
          <w:sz w:val="28"/>
          <w:szCs w:val="28"/>
          <w:lang w:val="kk-KZ"/>
        </w:rPr>
        <w:t>(202</w:t>
      </w:r>
      <w:r w:rsidR="00116595">
        <w:rPr>
          <w:sz w:val="28"/>
          <w:szCs w:val="28"/>
          <w:lang w:val="kk-KZ"/>
        </w:rPr>
        <w:t>4</w:t>
      </w:r>
      <w:r w:rsidR="00F83949" w:rsidRPr="00212E60">
        <w:rPr>
          <w:sz w:val="28"/>
          <w:szCs w:val="28"/>
          <w:lang w:val="kk-KZ"/>
        </w:rPr>
        <w:t xml:space="preserve"> дан бастап қолдану үшін бекітілген)</w:t>
      </w:r>
    </w:p>
    <w:p w:rsidR="00F83949" w:rsidRPr="003552C8" w:rsidRDefault="00F83949" w:rsidP="00747BA1">
      <w:pPr>
        <w:pStyle w:val="Bodytext40"/>
        <w:shd w:val="clear" w:color="auto" w:fill="auto"/>
        <w:spacing w:after="0" w:line="240" w:lineRule="auto"/>
        <w:ind w:right="60"/>
        <w:jc w:val="left"/>
        <w:rPr>
          <w:sz w:val="28"/>
          <w:szCs w:val="28"/>
          <w:lang w:val="kk-KZ"/>
        </w:rPr>
      </w:pPr>
    </w:p>
    <w:p w:rsidR="00F83949" w:rsidRPr="003552C8" w:rsidRDefault="00F83949" w:rsidP="00747BA1">
      <w:pPr>
        <w:pStyle w:val="Bodytext40"/>
        <w:shd w:val="clear" w:color="auto" w:fill="auto"/>
        <w:spacing w:after="0" w:line="240" w:lineRule="auto"/>
        <w:ind w:right="60"/>
        <w:jc w:val="both"/>
        <w:rPr>
          <w:sz w:val="28"/>
          <w:szCs w:val="28"/>
          <w:lang w:val="kk-KZ"/>
        </w:rPr>
      </w:pPr>
      <w:r w:rsidRPr="003552C8">
        <w:rPr>
          <w:rStyle w:val="Bodytext2Bold"/>
          <w:lang w:val="kk-KZ"/>
        </w:rPr>
        <w:t xml:space="preserve">1. Мақсаты: </w:t>
      </w:r>
      <w:r w:rsidRPr="003552C8">
        <w:rPr>
          <w:rStyle w:val="Bodytext2Bold"/>
          <w:b w:val="0"/>
          <w:lang w:val="kk-KZ"/>
        </w:rPr>
        <w:t>Қ</w:t>
      </w:r>
      <w:r w:rsidRPr="003552C8">
        <w:rPr>
          <w:sz w:val="28"/>
          <w:szCs w:val="28"/>
          <w:lang w:val="kk-KZ"/>
        </w:rPr>
        <w:t>азақстан Республикасы жоғары оқу орнынан кейінгі білім беру ұйымдарында оқуды жалғастыра алу кабілетін анықтау.</w:t>
      </w:r>
    </w:p>
    <w:p w:rsidR="00F83949" w:rsidRDefault="00F83949" w:rsidP="00747BA1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lang w:val="kk-KZ"/>
        </w:rPr>
      </w:pPr>
      <w:r w:rsidRPr="003552C8">
        <w:rPr>
          <w:rStyle w:val="Bodytext2Bold"/>
          <w:lang w:val="kk-KZ"/>
        </w:rPr>
        <w:t xml:space="preserve">2. Міндеті: </w:t>
      </w:r>
      <w:r w:rsidRPr="003552C8">
        <w:rPr>
          <w:lang w:val="kk-KZ"/>
        </w:rPr>
        <w:t>7М101 «Денсаулық сақтау» «</w:t>
      </w:r>
      <w:r w:rsidR="000B6A96" w:rsidRPr="003552C8">
        <w:rPr>
          <w:lang w:val="kk-KZ"/>
        </w:rPr>
        <w:t>Медициналық-профилактикалық іс</w:t>
      </w:r>
      <w:r w:rsidR="005F1544" w:rsidRPr="003552C8">
        <w:rPr>
          <w:lang w:val="kk-KZ"/>
        </w:rPr>
        <w:t>»</w:t>
      </w:r>
      <w:r w:rsidRPr="003552C8">
        <w:rPr>
          <w:lang w:val="kk-KZ"/>
        </w:rPr>
        <w:t xml:space="preserve"> бағыттыдардың білім беру бағдарламалары тобы үшін түсушінің деңгейін бағалау.</w:t>
      </w:r>
    </w:p>
    <w:p w:rsidR="00827415" w:rsidRDefault="00827415" w:rsidP="00827415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М145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– Медициналы</w:t>
      </w:r>
      <w:proofErr w:type="gramStart"/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қ-</w:t>
      </w:r>
      <w:proofErr w:type="gramEnd"/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профилактикалық іс</w:t>
      </w:r>
    </w:p>
    <w:p w:rsidR="00827415" w:rsidRDefault="00827415" w:rsidP="0082741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Шифр        білім беру бағдармалар тобы</w:t>
      </w:r>
    </w:p>
    <w:p w:rsidR="00F83949" w:rsidRPr="003552C8" w:rsidRDefault="001A079F" w:rsidP="00747BA1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b/>
        </w:rPr>
      </w:pPr>
      <w:r w:rsidRPr="003552C8">
        <w:rPr>
          <w:b/>
        </w:rPr>
        <w:t xml:space="preserve">3. Тест </w:t>
      </w:r>
      <w:proofErr w:type="spellStart"/>
      <w:r w:rsidRPr="003552C8">
        <w:rPr>
          <w:b/>
        </w:rPr>
        <w:t>мазм</w:t>
      </w:r>
      <w:proofErr w:type="spellEnd"/>
      <w:r w:rsidRPr="003552C8">
        <w:rPr>
          <w:b/>
          <w:lang w:val="kk-KZ"/>
        </w:rPr>
        <w:t>ұ</w:t>
      </w:r>
      <w:proofErr w:type="spellStart"/>
      <w:r w:rsidR="00F83949" w:rsidRPr="003552C8">
        <w:rPr>
          <w:b/>
        </w:rPr>
        <w:t>ны</w:t>
      </w:r>
      <w:proofErr w:type="spellEnd"/>
      <w:r w:rsidR="00F83949" w:rsidRPr="003552C8">
        <w:rPr>
          <w:b/>
        </w:rPr>
        <w:t>:</w:t>
      </w:r>
    </w:p>
    <w:p w:rsidR="000432C8" w:rsidRPr="003552C8" w:rsidRDefault="000432C8" w:rsidP="00747BA1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5734"/>
        <w:gridCol w:w="1560"/>
        <w:gridCol w:w="1553"/>
      </w:tblGrid>
      <w:tr w:rsidR="00F83949" w:rsidRPr="003552C8" w:rsidTr="00023518">
        <w:tc>
          <w:tcPr>
            <w:tcW w:w="498" w:type="dxa"/>
          </w:tcPr>
          <w:p w:rsidR="00F83949" w:rsidRPr="003552C8" w:rsidRDefault="00F83949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3552C8">
              <w:rPr>
                <w:b/>
              </w:rPr>
              <w:t>№</w:t>
            </w:r>
          </w:p>
        </w:tc>
        <w:tc>
          <w:tcPr>
            <w:tcW w:w="5734" w:type="dxa"/>
          </w:tcPr>
          <w:p w:rsidR="00F83949" w:rsidRPr="003552C8" w:rsidRDefault="00F83949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3552C8">
              <w:rPr>
                <w:b/>
                <w:lang w:val="kk-KZ"/>
              </w:rPr>
              <w:t>Тақырыптың мазмұны</w:t>
            </w:r>
          </w:p>
        </w:tc>
        <w:tc>
          <w:tcPr>
            <w:tcW w:w="1560" w:type="dxa"/>
          </w:tcPr>
          <w:p w:rsidR="00F83949" w:rsidRPr="003552C8" w:rsidRDefault="00F83949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3552C8">
              <w:rPr>
                <w:b/>
                <w:lang w:val="kk-KZ"/>
              </w:rPr>
              <w:t>Қиындық деңгейі</w:t>
            </w:r>
          </w:p>
        </w:tc>
        <w:tc>
          <w:tcPr>
            <w:tcW w:w="1553" w:type="dxa"/>
          </w:tcPr>
          <w:p w:rsidR="00F83949" w:rsidRPr="003552C8" w:rsidRDefault="00F83949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3552C8">
              <w:rPr>
                <w:b/>
                <w:lang w:val="kk-KZ"/>
              </w:rPr>
              <w:t>Тапсырмалар саны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Эпидемиологияның негізгі ұғымдары және қағидалары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2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Жұқпалы ауруларды эпидемиологиялық қадағалау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3</w:t>
            </w:r>
          </w:p>
        </w:tc>
        <w:tc>
          <w:tcPr>
            <w:tcW w:w="5734" w:type="dxa"/>
          </w:tcPr>
          <w:p w:rsidR="0024302F" w:rsidRPr="003552C8" w:rsidRDefault="0024302F" w:rsidP="001755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 б</w:t>
            </w:r>
            <w:r w:rsidR="001755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1755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</w:t>
            </w:r>
            <w:r w:rsidR="001755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пелері</w:t>
            </w: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тергеу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4</w:t>
            </w:r>
          </w:p>
        </w:tc>
        <w:tc>
          <w:tcPr>
            <w:tcW w:w="5734" w:type="dxa"/>
          </w:tcPr>
          <w:p w:rsidR="0024302F" w:rsidRPr="003552C8" w:rsidRDefault="0024302F" w:rsidP="001755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Инфекциялық емес ауруларды эпидемиологиясы және қадағалау.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5</w:t>
            </w:r>
          </w:p>
        </w:tc>
        <w:tc>
          <w:tcPr>
            <w:tcW w:w="5734" w:type="dxa"/>
          </w:tcPr>
          <w:p w:rsidR="0024302F" w:rsidRPr="003552C8" w:rsidRDefault="0024302F" w:rsidP="001755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Диагностикалық, этиологиялық, </w:t>
            </w:r>
            <w:r w:rsidR="001755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болжам</w:t>
            </w: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 және терапевтік мәселелерде эпидемиологиялық әдістерді қолдану.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6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санитарлық бақылауды ұйымдастыру және жүргізу. Физиология және еңбек психологиясының негіздері. Жалпы еңбек гигиенасы.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7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токсикология, жеке еңбек гигиенасы. Дұрыс тамақтану негіздері. Азық -түлік сапасы және қауіпсіздігі.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8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 улану. Азық-түлік кәсіпорындарында санитарлық-эпидемиологиялық бақылауды ұйымдастыру.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9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мен жасөспірімдер гигиенасы және оны дамыту. Балалар мен жасөспірімдердің денсаулығы мен физикалық дамуы.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242076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10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мен жасөспірімдердің тамақтануын заерттеу және бағалау әдістері. Балалар мен жасөспірімдердің гигиеналық тәрбие жұмысын зерттеу әдісі.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4302F" w:rsidRPr="003552C8" w:rsidTr="00242076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lastRenderedPageBreak/>
              <w:t>11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белсенділігі және дене тәрбиесінің гигиенасы. Еңбекке баулу, оқыту және кәсіптік білім беру гигиенасы.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12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даму ортасы, тәрбиелеу және оқу гигиенаны. Балалар мекемелерінің мемлекеттік санитарлық-эпидемиологиялық қадағалауы.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13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 және сумен жабдықтаудың гигиенасы. Су объектілерін санитарлық қорғау. 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24302F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3552C8">
              <w:rPr>
                <w:lang w:val="kk-KZ"/>
              </w:rPr>
              <w:t>14</w:t>
            </w:r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санитарлық тазарту және топырақты қорғау. Атмосфералық ауаны санитарлық қорғау.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4302F" w:rsidRPr="003552C8" w:rsidTr="00BD71F5">
        <w:tc>
          <w:tcPr>
            <w:tcW w:w="498" w:type="dxa"/>
          </w:tcPr>
          <w:p w:rsidR="0024302F" w:rsidRPr="003552C8" w:rsidRDefault="001A3F79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>
              <w:rPr>
                <w:lang w:val="kk-KZ"/>
              </w:rPr>
              <w:t>15</w:t>
            </w:r>
            <w:bookmarkStart w:id="2" w:name="_GoBack"/>
            <w:bookmarkEnd w:id="2"/>
          </w:p>
        </w:tc>
        <w:tc>
          <w:tcPr>
            <w:tcW w:w="5734" w:type="dxa"/>
          </w:tcPr>
          <w:p w:rsidR="0024302F" w:rsidRPr="003552C8" w:rsidRDefault="0024302F" w:rsidP="00747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 және қоғамдық ғимараттардың гигиенасы. Гигиеналық жоспарлау есептері.</w:t>
            </w:r>
          </w:p>
        </w:tc>
        <w:tc>
          <w:tcPr>
            <w:tcW w:w="1560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3" w:type="dxa"/>
            <w:vAlign w:val="center"/>
          </w:tcPr>
          <w:p w:rsidR="0024302F" w:rsidRPr="003552C8" w:rsidRDefault="0024302F" w:rsidP="00AB75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55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0F41" w:rsidRPr="003552C8" w:rsidTr="00023518">
        <w:tc>
          <w:tcPr>
            <w:tcW w:w="6232" w:type="dxa"/>
            <w:gridSpan w:val="2"/>
          </w:tcPr>
          <w:p w:rsidR="00FA0F41" w:rsidRPr="003552C8" w:rsidRDefault="00FA0F41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b/>
                <w:lang w:val="kk-KZ"/>
              </w:rPr>
            </w:pPr>
            <w:r w:rsidRPr="003552C8">
              <w:rPr>
                <w:b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113" w:type="dxa"/>
            <w:gridSpan w:val="2"/>
          </w:tcPr>
          <w:p w:rsidR="00FA0F41" w:rsidRPr="003552C8" w:rsidRDefault="005F7E2C" w:rsidP="00747BA1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right"/>
              <w:rPr>
                <w:b/>
                <w:lang w:val="kk-KZ"/>
              </w:rPr>
            </w:pPr>
            <w:r w:rsidRPr="003552C8">
              <w:rPr>
                <w:b/>
                <w:lang w:val="kk-KZ"/>
              </w:rPr>
              <w:t>20</w:t>
            </w:r>
          </w:p>
        </w:tc>
      </w:tr>
    </w:tbl>
    <w:p w:rsidR="00BC5711" w:rsidRPr="003552C8" w:rsidRDefault="00BC5711" w:rsidP="00747BA1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3552C8">
        <w:rPr>
          <w:b/>
          <w:lang w:val="kk-KZ"/>
        </w:rPr>
        <w:t>4. Тапсырма мазмұнының сипаттамасы:</w:t>
      </w:r>
    </w:p>
    <w:p w:rsidR="00F83949" w:rsidRPr="003552C8" w:rsidRDefault="00A27569" w:rsidP="00747BA1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3552C8">
        <w:rPr>
          <w:lang w:val="kk-KZ"/>
        </w:rPr>
        <w:t>Тест тапсырмалары білім денгейін анықтау үшін жасалған</w:t>
      </w:r>
      <w:r w:rsidR="00F83949" w:rsidRPr="003552C8">
        <w:rPr>
          <w:lang w:val="kk-KZ"/>
        </w:rPr>
        <w:t>.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3552C8">
        <w:rPr>
          <w:b/>
          <w:lang w:val="kk-KZ"/>
        </w:rPr>
        <w:t>5. Тапсырмалар орындалуының орташа уақыты: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3552C8">
        <w:rPr>
          <w:lang w:val="kk-KZ" w:bidi="en-US"/>
        </w:rPr>
        <w:t xml:space="preserve">Бip </w:t>
      </w:r>
      <w:r w:rsidRPr="003552C8">
        <w:rPr>
          <w:lang w:val="kk-KZ"/>
        </w:rPr>
        <w:t xml:space="preserve">тапсырманы орындау уақыты - </w:t>
      </w:r>
      <w:r w:rsidR="008020F8" w:rsidRPr="003552C8">
        <w:rPr>
          <w:lang w:val="kk-KZ"/>
        </w:rPr>
        <w:t xml:space="preserve">2,5 </w:t>
      </w:r>
      <w:r w:rsidRPr="003552C8">
        <w:rPr>
          <w:lang w:val="kk-KZ"/>
        </w:rPr>
        <w:t xml:space="preserve"> минут.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</w:pPr>
      <w:r w:rsidRPr="003552C8">
        <w:t xml:space="preserve">Тест </w:t>
      </w:r>
      <w:proofErr w:type="spellStart"/>
      <w:r w:rsidRPr="003552C8">
        <w:t>орындалуыны</w:t>
      </w:r>
      <w:proofErr w:type="spellEnd"/>
      <w:r w:rsidRPr="003552C8">
        <w:rPr>
          <w:lang w:val="kk-KZ"/>
        </w:rPr>
        <w:t>ң</w:t>
      </w:r>
      <w:r w:rsidR="00023518" w:rsidRPr="003552C8">
        <w:t xml:space="preserve"> </w:t>
      </w:r>
      <w:proofErr w:type="spellStart"/>
      <w:r w:rsidR="00023518" w:rsidRPr="003552C8">
        <w:t>жалпы</w:t>
      </w:r>
      <w:proofErr w:type="spellEnd"/>
      <w:r w:rsidR="00023518" w:rsidRPr="003552C8">
        <w:t xml:space="preserve"> </w:t>
      </w:r>
      <w:proofErr w:type="spellStart"/>
      <w:proofErr w:type="gramStart"/>
      <w:r w:rsidR="00023518" w:rsidRPr="003552C8">
        <w:t>уа</w:t>
      </w:r>
      <w:proofErr w:type="gramEnd"/>
      <w:r w:rsidR="00023518" w:rsidRPr="003552C8">
        <w:t>қыты</w:t>
      </w:r>
      <w:proofErr w:type="spellEnd"/>
      <w:r w:rsidR="00023518" w:rsidRPr="003552C8">
        <w:t xml:space="preserve"> - </w:t>
      </w:r>
      <w:r w:rsidR="008020F8" w:rsidRPr="003552C8">
        <w:rPr>
          <w:lang w:val="kk-KZ"/>
        </w:rPr>
        <w:t>5</w:t>
      </w:r>
      <w:r w:rsidRPr="003552C8">
        <w:t>0 минут.</w:t>
      </w:r>
      <w:bookmarkStart w:id="3" w:name="bookmark5"/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3552C8">
        <w:rPr>
          <w:b/>
          <w:lang w:val="kk-KZ"/>
        </w:rPr>
        <w:t xml:space="preserve">6. </w:t>
      </w:r>
      <w:r w:rsidRPr="003552C8">
        <w:rPr>
          <w:b/>
        </w:rPr>
        <w:t>Тест</w:t>
      </w:r>
      <w:r w:rsidRPr="003552C8">
        <w:rPr>
          <w:b/>
          <w:lang w:val="kk-KZ"/>
        </w:rPr>
        <w:t>інің</w:t>
      </w:r>
      <w:r w:rsidRPr="003552C8">
        <w:rPr>
          <w:b/>
        </w:rPr>
        <w:t xml:space="preserve"> </w:t>
      </w:r>
      <w:proofErr w:type="gramStart"/>
      <w:r w:rsidRPr="003552C8">
        <w:rPr>
          <w:b/>
          <w:lang w:val="kk-KZ"/>
        </w:rPr>
        <w:t>б</w:t>
      </w:r>
      <w:proofErr w:type="spellStart"/>
      <w:proofErr w:type="gramEnd"/>
      <w:r w:rsidRPr="003552C8">
        <w:rPr>
          <w:b/>
          <w:lang w:val="en-US" w:bidi="en-US"/>
        </w:rPr>
        <w:t>ip</w:t>
      </w:r>
      <w:proofErr w:type="spellEnd"/>
      <w:r w:rsidRPr="003552C8">
        <w:rPr>
          <w:b/>
          <w:lang w:bidi="en-US"/>
        </w:rPr>
        <w:t xml:space="preserve"> </w:t>
      </w:r>
      <w:r w:rsidRPr="003552C8">
        <w:rPr>
          <w:b/>
        </w:rPr>
        <w:t>н</w:t>
      </w:r>
      <w:r w:rsidRPr="003552C8">
        <w:rPr>
          <w:b/>
          <w:lang w:val="kk-KZ"/>
        </w:rPr>
        <w:t>ұ</w:t>
      </w:r>
      <w:proofErr w:type="spellStart"/>
      <w:r w:rsidRPr="003552C8">
        <w:rPr>
          <w:b/>
        </w:rPr>
        <w:t>сқасындағы</w:t>
      </w:r>
      <w:proofErr w:type="spellEnd"/>
      <w:r w:rsidRPr="003552C8">
        <w:rPr>
          <w:b/>
        </w:rPr>
        <w:t xml:space="preserve"> </w:t>
      </w:r>
      <w:proofErr w:type="spellStart"/>
      <w:r w:rsidRPr="003552C8">
        <w:rPr>
          <w:b/>
        </w:rPr>
        <w:t>тапсырмалар</w:t>
      </w:r>
      <w:proofErr w:type="spellEnd"/>
      <w:r w:rsidRPr="003552C8">
        <w:rPr>
          <w:b/>
        </w:rPr>
        <w:t xml:space="preserve"> саны:</w:t>
      </w:r>
      <w:bookmarkEnd w:id="3"/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</w:pPr>
      <w:r w:rsidRPr="003552C8">
        <w:t>Тест</w:t>
      </w:r>
      <w:r w:rsidRPr="003552C8">
        <w:rPr>
          <w:lang w:val="kk-KZ"/>
        </w:rPr>
        <w:t>інің</w:t>
      </w:r>
      <w:r w:rsidRPr="003552C8">
        <w:t xml:space="preserve"> </w:t>
      </w:r>
      <w:proofErr w:type="gramStart"/>
      <w:r w:rsidRPr="003552C8">
        <w:rPr>
          <w:lang w:bidi="en-US"/>
        </w:rPr>
        <w:t>б</w:t>
      </w:r>
      <w:proofErr w:type="spellStart"/>
      <w:proofErr w:type="gramEnd"/>
      <w:r w:rsidRPr="003552C8">
        <w:rPr>
          <w:lang w:val="en-US" w:bidi="en-US"/>
        </w:rPr>
        <w:t>ip</w:t>
      </w:r>
      <w:proofErr w:type="spellEnd"/>
      <w:r w:rsidRPr="003552C8">
        <w:rPr>
          <w:lang w:bidi="en-US"/>
        </w:rPr>
        <w:t xml:space="preserve"> </w:t>
      </w:r>
      <w:proofErr w:type="spellStart"/>
      <w:r w:rsidRPr="003552C8">
        <w:t>нұс</w:t>
      </w:r>
      <w:proofErr w:type="spellEnd"/>
      <w:r w:rsidRPr="003552C8">
        <w:rPr>
          <w:lang w:val="kk-KZ"/>
        </w:rPr>
        <w:t>қ</w:t>
      </w:r>
      <w:proofErr w:type="spellStart"/>
      <w:r w:rsidRPr="003552C8">
        <w:t>асында</w:t>
      </w:r>
      <w:proofErr w:type="spellEnd"/>
      <w:r w:rsidRPr="003552C8">
        <w:t xml:space="preserve">- </w:t>
      </w:r>
      <w:r w:rsidR="008020F8" w:rsidRPr="003552C8">
        <w:rPr>
          <w:lang w:val="kk-KZ"/>
        </w:rPr>
        <w:t>2</w:t>
      </w:r>
      <w:r w:rsidRPr="003552C8">
        <w:t xml:space="preserve">0 </w:t>
      </w:r>
      <w:proofErr w:type="spellStart"/>
      <w:r w:rsidRPr="003552C8">
        <w:t>тапсырма</w:t>
      </w:r>
      <w:proofErr w:type="spellEnd"/>
      <w:r w:rsidRPr="003552C8">
        <w:t>.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right="-1" w:firstLine="0"/>
        <w:jc w:val="left"/>
        <w:rPr>
          <w:lang w:val="kk-KZ"/>
        </w:rPr>
      </w:pPr>
      <w:r w:rsidRPr="003552C8">
        <w:rPr>
          <w:lang w:val="kk-KZ"/>
        </w:rPr>
        <w:t>Қ</w:t>
      </w:r>
      <w:proofErr w:type="spellStart"/>
      <w:r w:rsidRPr="003552C8">
        <w:t>иы</w:t>
      </w:r>
      <w:proofErr w:type="spellEnd"/>
      <w:r w:rsidRPr="003552C8">
        <w:rPr>
          <w:lang w:val="kk-KZ"/>
        </w:rPr>
        <w:t>ндық</w:t>
      </w:r>
      <w:r w:rsidRPr="003552C8">
        <w:t xml:space="preserve"> де</w:t>
      </w:r>
      <w:r w:rsidRPr="003552C8">
        <w:rPr>
          <w:lang w:val="kk-KZ"/>
        </w:rPr>
        <w:t>ңгейі</w:t>
      </w:r>
      <w:r w:rsidRPr="003552C8">
        <w:t xml:space="preserve"> </w:t>
      </w:r>
      <w:proofErr w:type="spellStart"/>
      <w:r w:rsidRPr="003552C8">
        <w:t>бойынша</w:t>
      </w:r>
      <w:proofErr w:type="spellEnd"/>
      <w:r w:rsidRPr="003552C8">
        <w:t xml:space="preserve"> тест </w:t>
      </w:r>
      <w:proofErr w:type="spellStart"/>
      <w:r w:rsidRPr="003552C8">
        <w:t>тапсырмаларыны</w:t>
      </w:r>
      <w:proofErr w:type="spellEnd"/>
      <w:r w:rsidRPr="003552C8">
        <w:rPr>
          <w:lang w:val="kk-KZ"/>
        </w:rPr>
        <w:t>ң</w:t>
      </w:r>
      <w:r w:rsidRPr="003552C8">
        <w:t xml:space="preserve"> б</w:t>
      </w:r>
      <w:r w:rsidRPr="003552C8">
        <w:rPr>
          <w:lang w:val="kk-KZ"/>
        </w:rPr>
        <w:t>ө</w:t>
      </w:r>
      <w:r w:rsidRPr="003552C8">
        <w:t>л</w:t>
      </w:r>
      <w:r w:rsidRPr="003552C8">
        <w:rPr>
          <w:lang w:val="kk-KZ"/>
        </w:rPr>
        <w:t>інуі: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3552C8">
        <w:rPr>
          <w:lang w:val="kk-KZ"/>
        </w:rPr>
        <w:t xml:space="preserve">- </w:t>
      </w:r>
      <w:r w:rsidRPr="003552C8">
        <w:t>же</w:t>
      </w:r>
      <w:r w:rsidRPr="003552C8">
        <w:rPr>
          <w:lang w:val="kk-KZ"/>
        </w:rPr>
        <w:t>ні</w:t>
      </w:r>
      <w:r w:rsidRPr="003552C8">
        <w:t xml:space="preserve">л (А) - </w:t>
      </w:r>
      <w:r w:rsidR="00E825F3" w:rsidRPr="003552C8">
        <w:t>6</w:t>
      </w:r>
      <w:r w:rsidR="008020F8" w:rsidRPr="003552C8">
        <w:t xml:space="preserve"> </w:t>
      </w:r>
      <w:proofErr w:type="spellStart"/>
      <w:r w:rsidR="008020F8" w:rsidRPr="003552C8">
        <w:t>тапсырма</w:t>
      </w:r>
      <w:proofErr w:type="spellEnd"/>
      <w:r w:rsidR="008020F8" w:rsidRPr="003552C8">
        <w:t xml:space="preserve"> (3</w:t>
      </w:r>
      <w:r w:rsidR="00E825F3" w:rsidRPr="003552C8">
        <w:t>0</w:t>
      </w:r>
      <w:r w:rsidRPr="003552C8">
        <w:t>%);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3552C8">
        <w:rPr>
          <w:lang w:val="kk-KZ"/>
        </w:rPr>
        <w:t>-</w:t>
      </w:r>
      <w:r w:rsidRPr="003552C8">
        <w:t xml:space="preserve"> </w:t>
      </w:r>
      <w:proofErr w:type="spellStart"/>
      <w:r w:rsidRPr="003552C8">
        <w:t>орташа</w:t>
      </w:r>
      <w:proofErr w:type="spellEnd"/>
      <w:r w:rsidRPr="003552C8">
        <w:t xml:space="preserve"> (В) - </w:t>
      </w:r>
      <w:r w:rsidR="00E825F3" w:rsidRPr="003552C8">
        <w:t>8</w:t>
      </w:r>
      <w:r w:rsidR="008020F8" w:rsidRPr="003552C8">
        <w:t xml:space="preserve"> </w:t>
      </w:r>
      <w:proofErr w:type="spellStart"/>
      <w:r w:rsidR="008020F8" w:rsidRPr="003552C8">
        <w:t>тапсырма</w:t>
      </w:r>
      <w:proofErr w:type="spellEnd"/>
      <w:r w:rsidR="008020F8" w:rsidRPr="003552C8">
        <w:t xml:space="preserve"> (</w:t>
      </w:r>
      <w:r w:rsidR="00E825F3" w:rsidRPr="003552C8">
        <w:t>40</w:t>
      </w:r>
      <w:r w:rsidRPr="003552C8">
        <w:t>%);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3552C8">
        <w:rPr>
          <w:lang w:val="kk-KZ"/>
        </w:rPr>
        <w:t>-</w:t>
      </w:r>
      <w:r w:rsidRPr="003552C8">
        <w:t xml:space="preserve"> </w:t>
      </w:r>
      <w:proofErr w:type="spellStart"/>
      <w:r w:rsidRPr="003552C8">
        <w:t>киын</w:t>
      </w:r>
      <w:proofErr w:type="spellEnd"/>
      <w:r w:rsidRPr="003552C8">
        <w:t xml:space="preserve"> </w:t>
      </w:r>
      <w:r w:rsidRPr="003552C8">
        <w:rPr>
          <w:lang w:val="kk-KZ"/>
        </w:rPr>
        <w:t>(С)</w:t>
      </w:r>
      <w:r w:rsidR="008020F8" w:rsidRPr="003552C8">
        <w:t xml:space="preserve"> - </w:t>
      </w:r>
      <w:r w:rsidR="00E825F3" w:rsidRPr="003552C8">
        <w:t>6</w:t>
      </w:r>
      <w:r w:rsidRPr="003552C8">
        <w:t xml:space="preserve"> </w:t>
      </w:r>
      <w:proofErr w:type="spellStart"/>
      <w:r w:rsidRPr="003552C8">
        <w:t>тапсырма</w:t>
      </w:r>
      <w:proofErr w:type="spellEnd"/>
      <w:r w:rsidRPr="003552C8">
        <w:t xml:space="preserve"> (</w:t>
      </w:r>
      <w:r w:rsidR="00E825F3" w:rsidRPr="003552C8">
        <w:t>3</w:t>
      </w:r>
      <w:r w:rsidRPr="003552C8">
        <w:t>0%).</w:t>
      </w:r>
      <w:bookmarkStart w:id="4" w:name="bookmark6"/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left="800" w:right="2300"/>
        <w:jc w:val="left"/>
        <w:rPr>
          <w:b/>
        </w:rPr>
      </w:pPr>
      <w:r w:rsidRPr="003552C8">
        <w:rPr>
          <w:b/>
          <w:lang w:val="kk-KZ"/>
        </w:rPr>
        <w:t xml:space="preserve">7. </w:t>
      </w:r>
      <w:proofErr w:type="spellStart"/>
      <w:r w:rsidRPr="003552C8">
        <w:rPr>
          <w:b/>
        </w:rPr>
        <w:t>Тапсырма</w:t>
      </w:r>
      <w:proofErr w:type="spellEnd"/>
      <w:r w:rsidRPr="003552C8">
        <w:rPr>
          <w:b/>
        </w:rPr>
        <w:t xml:space="preserve"> </w:t>
      </w:r>
      <w:proofErr w:type="spellStart"/>
      <w:r w:rsidRPr="003552C8">
        <w:rPr>
          <w:b/>
        </w:rPr>
        <w:t>формасы</w:t>
      </w:r>
      <w:proofErr w:type="spellEnd"/>
      <w:r w:rsidRPr="003552C8">
        <w:rPr>
          <w:b/>
        </w:rPr>
        <w:t>:</w:t>
      </w:r>
      <w:bookmarkEnd w:id="4"/>
    </w:p>
    <w:p w:rsidR="00023518" w:rsidRPr="00CC0E86" w:rsidRDefault="00CC0E86" w:rsidP="00747B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bookmark8"/>
      <w:r w:rsidRPr="006C46B2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 берілген жауаптар нұсқасының ішінен бір немесе бірнеше дұрыс жауапты таңдауды қажет ететін </w:t>
      </w:r>
      <w:r>
        <w:rPr>
          <w:rFonts w:ascii="Times New Roman" w:hAnsi="Times New Roman" w:cs="Times New Roman"/>
          <w:sz w:val="28"/>
          <w:szCs w:val="28"/>
          <w:lang w:val="kk-KZ"/>
        </w:rPr>
        <w:t>жабық формада ұсынылған</w:t>
      </w:r>
      <w:r w:rsidR="00023518" w:rsidRPr="00CC0E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3518" w:rsidRPr="003552C8" w:rsidRDefault="00023518" w:rsidP="00747BA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0E8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8</w:t>
      </w:r>
      <w:r w:rsidRPr="003552C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Тапсырманың орындалуын бағалау</w:t>
      </w:r>
      <w:r w:rsidRPr="003552C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827415" w:rsidRDefault="00827415" w:rsidP="00827415">
      <w:pPr>
        <w:pStyle w:val="Bodytext20"/>
        <w:shd w:val="clear" w:color="auto" w:fill="auto"/>
        <w:spacing w:before="0" w:line="240" w:lineRule="auto"/>
        <w:ind w:firstLine="0"/>
        <w:rPr>
          <w:color w:val="00000A"/>
          <w:lang w:val="kk-KZ"/>
        </w:rPr>
      </w:pPr>
      <w:r>
        <w:rPr>
          <w:lang w:val="kk-KZ" w:bidi="en-US"/>
        </w:rPr>
        <w:t xml:space="preserve">Үмiткep </w:t>
      </w:r>
      <w:r>
        <w:rPr>
          <w:lang w:val="kk-KZ"/>
        </w:rPr>
        <w:t xml:space="preserve">тест тапсырмаларында берілген жауап нұсқаларынан дұрыс жауаптың барлығын белгілеп, толык жауап </w:t>
      </w:r>
      <w:r>
        <w:rPr>
          <w:lang w:val="kk-KZ" w:bidi="en-US"/>
        </w:rPr>
        <w:t xml:space="preserve">бepyi </w:t>
      </w:r>
      <w:r>
        <w:rPr>
          <w:lang w:val="kk-KZ"/>
        </w:rPr>
        <w:t xml:space="preserve">керек. Толық жауапты таңдаған жағдайда үміткер 2 балл жинайды. Жіберілген </w:t>
      </w:r>
      <w:r>
        <w:rPr>
          <w:lang w:val="kk-KZ" w:bidi="en-US"/>
        </w:rPr>
        <w:t>бip қ</w:t>
      </w:r>
      <w:r>
        <w:rPr>
          <w:lang w:val="kk-KZ"/>
        </w:rPr>
        <w:t xml:space="preserve">ате үшін 1 балл, </w:t>
      </w:r>
      <w:r>
        <w:rPr>
          <w:lang w:val="kk-KZ" w:bidi="en-US"/>
        </w:rPr>
        <w:t xml:space="preserve">eкi </w:t>
      </w:r>
      <w:r>
        <w:rPr>
          <w:lang w:val="kk-KZ"/>
        </w:rPr>
        <w:t xml:space="preserve">немесе одан көп қате жауап үшін үміткерге 0 балл беріледі. </w:t>
      </w:r>
      <w:r>
        <w:rPr>
          <w:lang w:val="kk-KZ" w:bidi="en-US"/>
        </w:rPr>
        <w:t xml:space="preserve">Yмiткep </w:t>
      </w:r>
      <w:r>
        <w:rPr>
          <w:lang w:val="kk-KZ"/>
        </w:rPr>
        <w:t>дұрыс емес жауапты таңдаса немесе дұрыс жауапты таңдамаса қате болып есептеледі.</w:t>
      </w:r>
    </w:p>
    <w:p w:rsidR="00F83949" w:rsidRPr="003552C8" w:rsidRDefault="00F83949" w:rsidP="00747BA1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3552C8">
        <w:rPr>
          <w:b/>
          <w:lang w:val="kk-KZ"/>
        </w:rPr>
        <w:t xml:space="preserve">9. </w:t>
      </w:r>
      <w:proofErr w:type="spellStart"/>
      <w:r w:rsidRPr="003552C8">
        <w:rPr>
          <w:b/>
        </w:rPr>
        <w:t>Ұсынылатын</w:t>
      </w:r>
      <w:proofErr w:type="spellEnd"/>
      <w:r w:rsidRPr="003552C8">
        <w:rPr>
          <w:b/>
        </w:rPr>
        <w:t xml:space="preserve"> </w:t>
      </w:r>
      <w:proofErr w:type="spellStart"/>
      <w:r w:rsidRPr="003552C8">
        <w:rPr>
          <w:b/>
        </w:rPr>
        <w:t>әдебиеттер</w:t>
      </w:r>
      <w:proofErr w:type="spellEnd"/>
      <w:r w:rsidRPr="003552C8">
        <w:rPr>
          <w:b/>
        </w:rPr>
        <w:t xml:space="preserve"> </w:t>
      </w:r>
      <w:r w:rsidRPr="003552C8">
        <w:rPr>
          <w:b/>
          <w:lang w:val="kk-KZ"/>
        </w:rPr>
        <w:t>тізімі</w:t>
      </w:r>
      <w:r w:rsidRPr="003552C8">
        <w:rPr>
          <w:b/>
          <w:lang w:bidi="en-US"/>
        </w:rPr>
        <w:t>:</w:t>
      </w:r>
      <w:bookmarkEnd w:id="5"/>
    </w:p>
    <w:p w:rsidR="003552C8" w:rsidRPr="003552C8" w:rsidRDefault="003552C8" w:rsidP="003552C8">
      <w:pPr>
        <w:pStyle w:val="a6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-Bold" w:hAnsi="Times New Roman" w:cs="Times New Roman"/>
          <w:bCs/>
          <w:color w:val="auto"/>
          <w:sz w:val="28"/>
          <w:szCs w:val="28"/>
        </w:rPr>
      </w:pPr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С.Ә.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Әміреев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и др.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Жұқпалы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аурулар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о</w:t>
      </w:r>
      <w:proofErr w:type="gram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қиғаларының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стандартты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анықтамалары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және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іс-шаралар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алгоритмдері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. – Алматы, 2014.-624б.</w:t>
      </w:r>
    </w:p>
    <w:p w:rsidR="003552C8" w:rsidRPr="003552C8" w:rsidRDefault="003552C8" w:rsidP="003552C8">
      <w:pPr>
        <w:pStyle w:val="a6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-Bold" w:hAnsi="Times New Roman" w:cs="Times New Roman"/>
          <w:bCs/>
          <w:color w:val="auto"/>
          <w:sz w:val="28"/>
          <w:szCs w:val="28"/>
        </w:rPr>
      </w:pPr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Зуева Л.П., </w:t>
      </w:r>
      <w:proofErr w:type="spell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Яфаеев</w:t>
      </w:r>
      <w:proofErr w:type="spell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 xml:space="preserve"> Р.Х. Эпидемиология: Учебник-СПб: ООО «Изд</w:t>
      </w:r>
      <w:proofErr w:type="gramStart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.Ф</w:t>
      </w:r>
      <w:proofErr w:type="gramEnd"/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ОЛИАНТ»,20</w:t>
      </w:r>
      <w:r w:rsidR="00455A30">
        <w:rPr>
          <w:rFonts w:ascii="Times New Roman" w:eastAsia="Times-Bold" w:hAnsi="Times New Roman" w:cs="Times New Roman"/>
          <w:bCs/>
          <w:color w:val="auto"/>
          <w:sz w:val="28"/>
          <w:szCs w:val="28"/>
          <w:lang w:val="kk-KZ"/>
        </w:rPr>
        <w:t>0</w:t>
      </w:r>
      <w:r w:rsidRPr="003552C8">
        <w:rPr>
          <w:rFonts w:ascii="Times New Roman" w:eastAsia="Times-Bold" w:hAnsi="Times New Roman" w:cs="Times New Roman"/>
          <w:bCs/>
          <w:color w:val="auto"/>
          <w:sz w:val="28"/>
          <w:szCs w:val="28"/>
        </w:rPr>
        <w:t>5.-752с.</w:t>
      </w:r>
    </w:p>
    <w:p w:rsidR="003552C8" w:rsidRPr="003552C8" w:rsidRDefault="003552C8" w:rsidP="003552C8">
      <w:pPr>
        <w:pStyle w:val="a6"/>
        <w:widowControl/>
        <w:numPr>
          <w:ilvl w:val="0"/>
          <w:numId w:val="9"/>
        </w:numPr>
        <w:jc w:val="both"/>
        <w:rPr>
          <w:rFonts w:ascii="Times New Roman" w:hAnsi="Times New Roman"/>
          <w:bCs/>
          <w:noProof/>
          <w:color w:val="auto"/>
          <w:sz w:val="28"/>
          <w:szCs w:val="28"/>
          <w:lang w:val="kk-KZ"/>
        </w:rPr>
      </w:pPr>
      <w:r w:rsidRPr="003552C8">
        <w:rPr>
          <w:rFonts w:ascii="Times New Roman" w:hAnsi="Times New Roman"/>
          <w:bCs/>
          <w:noProof/>
          <w:color w:val="auto"/>
          <w:sz w:val="28"/>
          <w:szCs w:val="28"/>
          <w:lang w:val="kk-KZ"/>
        </w:rPr>
        <w:t>Дикер</w:t>
      </w:r>
      <w:r w:rsidR="00455A30" w:rsidRPr="003552C8">
        <w:rPr>
          <w:rFonts w:ascii="Times New Roman" w:hAnsi="Times New Roman"/>
          <w:bCs/>
          <w:noProof/>
          <w:color w:val="auto"/>
          <w:sz w:val="28"/>
          <w:szCs w:val="28"/>
          <w:lang w:val="kk-KZ"/>
        </w:rPr>
        <w:t>Р</w:t>
      </w:r>
      <w:r w:rsidRPr="003552C8">
        <w:rPr>
          <w:rFonts w:ascii="Times New Roman" w:hAnsi="Times New Roman"/>
          <w:bCs/>
          <w:noProof/>
          <w:color w:val="auto"/>
          <w:sz w:val="28"/>
          <w:szCs w:val="28"/>
          <w:lang w:val="kk-KZ"/>
        </w:rPr>
        <w:t>.Принципы эпидемиологии. Издание второе. Офис эпидемиологических программ СДС, США, 1998. – 457 стр.</w:t>
      </w:r>
    </w:p>
    <w:p w:rsidR="00A27569" w:rsidRPr="003552C8" w:rsidRDefault="000879B5" w:rsidP="00747BA1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Неменко Б</w:t>
      </w:r>
      <w:r w:rsidR="00905B62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.</w:t>
      </w: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А Коммуналдық гигиена</w:t>
      </w:r>
      <w:r w:rsidR="00AA4A5E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: окулық (2-ші толықтырылған </w:t>
      </w:r>
      <w:r w:rsidR="00AA4A5E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lastRenderedPageBreak/>
        <w:t>басылым). Алматы. ЖК «Ақнұр баспанасы»,</w:t>
      </w:r>
      <w:r w:rsidR="00455A3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 </w:t>
      </w:r>
      <w:r w:rsidR="00AA4A5E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2013-404б</w:t>
      </w:r>
      <w:r w:rsidR="00455A3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.</w:t>
      </w:r>
    </w:p>
    <w:p w:rsidR="00905B62" w:rsidRPr="003552C8" w:rsidRDefault="00905B62" w:rsidP="00747BA1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Королев</w:t>
      </w:r>
      <w:r w:rsidR="0078123A" w:rsidRPr="007812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 </w:t>
      </w:r>
      <w:r w:rsidR="0078123A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А.А.</w:t>
      </w: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 Гигиена питания: учебник Изд. Центр Академия, 2006, 528 с. </w:t>
      </w:r>
    </w:p>
    <w:p w:rsidR="00905B62" w:rsidRPr="003552C8" w:rsidRDefault="00905B62" w:rsidP="00747BA1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Гигиена труда: учебник. Под ред. Н.Ф. Измерова, В.Ф.Кириллова М.: ГЭОТАР-Медиа-2008. – 592 с.</w:t>
      </w:r>
    </w:p>
    <w:p w:rsidR="00905B62" w:rsidRPr="003552C8" w:rsidRDefault="00905B62" w:rsidP="00747BA1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Тағам гигиенасы:</w:t>
      </w:r>
      <w:r w:rsidR="00AA4A5E"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 Оқу қуралы / Чуенбекова А.Б., Қ</w:t>
      </w: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айнарбаева М.С., Кожахметова А.Н.// Алматы; Эверо, 2016.-376 б.</w:t>
      </w:r>
    </w:p>
    <w:p w:rsidR="00905B62" w:rsidRPr="003552C8" w:rsidRDefault="00905B62" w:rsidP="00747BA1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355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en-US" w:bidi="ar-SA"/>
        </w:rPr>
        <w:t>Неменко Б.А., Оспанова Г.К. Балалар мен жасөспірімдер гигиенасы. Оқулық.-Ақтөбе: М.Стиль ЖШС, 2007. 304 б.</w:t>
      </w:r>
    </w:p>
    <w:p w:rsidR="003552C8" w:rsidRPr="00827415" w:rsidRDefault="001403FE" w:rsidP="00827415">
      <w:pPr>
        <w:pStyle w:val="a6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3552C8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Кучма</w:t>
      </w:r>
      <w:r w:rsidR="00F83011" w:rsidRPr="00F83011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</w:t>
      </w:r>
      <w:r w:rsidR="00F83011" w:rsidRPr="003552C8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В.Р.</w:t>
      </w:r>
      <w:r w:rsidRPr="003552C8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Балалар мен жасөспірімдер гигиенасы: оқулық. – М.: ГЭОТАР-Медиа-2010. – 480 б.</w:t>
      </w:r>
    </w:p>
    <w:sectPr w:rsidR="003552C8" w:rsidRPr="00827415" w:rsidSect="0016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E1" w:rsidRDefault="005341E1">
      <w:r>
        <w:separator/>
      </w:r>
    </w:p>
  </w:endnote>
  <w:endnote w:type="continuationSeparator" w:id="0">
    <w:p w:rsidR="005341E1" w:rsidRDefault="0053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E1" w:rsidRDefault="005341E1">
      <w:r>
        <w:separator/>
      </w:r>
    </w:p>
  </w:footnote>
  <w:footnote w:type="continuationSeparator" w:id="0">
    <w:p w:rsidR="005341E1" w:rsidRDefault="0053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0A1"/>
    <w:multiLevelType w:val="hybridMultilevel"/>
    <w:tmpl w:val="28186A88"/>
    <w:lvl w:ilvl="0" w:tplc="753E574A">
      <w:start w:val="1"/>
      <w:numFmt w:val="decimal"/>
      <w:lvlText w:val="%1."/>
      <w:lvlJc w:val="left"/>
      <w:pPr>
        <w:ind w:left="720" w:hanging="360"/>
      </w:pPr>
      <w:rPr>
        <w:rFonts w:eastAsia="Times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53DA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A7E23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362B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8411C"/>
    <w:multiLevelType w:val="hybridMultilevel"/>
    <w:tmpl w:val="D4F410BC"/>
    <w:lvl w:ilvl="0" w:tplc="76BC676A">
      <w:start w:val="2019"/>
      <w:numFmt w:val="decimal"/>
      <w:lvlText w:val="(%1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395E"/>
    <w:multiLevelType w:val="multilevel"/>
    <w:tmpl w:val="EFA8C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C4565"/>
    <w:multiLevelType w:val="multilevel"/>
    <w:tmpl w:val="E2403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696C47"/>
    <w:multiLevelType w:val="hybridMultilevel"/>
    <w:tmpl w:val="FFB8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5431F"/>
    <w:multiLevelType w:val="hybridMultilevel"/>
    <w:tmpl w:val="48C88C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63638DA"/>
    <w:multiLevelType w:val="multilevel"/>
    <w:tmpl w:val="6E34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949"/>
    <w:rsid w:val="00023518"/>
    <w:rsid w:val="00024DD8"/>
    <w:rsid w:val="000432C8"/>
    <w:rsid w:val="000879B5"/>
    <w:rsid w:val="000B6A96"/>
    <w:rsid w:val="000F45CE"/>
    <w:rsid w:val="00116595"/>
    <w:rsid w:val="00117B44"/>
    <w:rsid w:val="001269C0"/>
    <w:rsid w:val="001403FE"/>
    <w:rsid w:val="00167F5F"/>
    <w:rsid w:val="00175578"/>
    <w:rsid w:val="001A079F"/>
    <w:rsid w:val="001A3F79"/>
    <w:rsid w:val="001D0609"/>
    <w:rsid w:val="00212E60"/>
    <w:rsid w:val="00215B8E"/>
    <w:rsid w:val="00221527"/>
    <w:rsid w:val="0024302F"/>
    <w:rsid w:val="00243B23"/>
    <w:rsid w:val="002773DF"/>
    <w:rsid w:val="003275EB"/>
    <w:rsid w:val="003552C8"/>
    <w:rsid w:val="00392C65"/>
    <w:rsid w:val="00394F61"/>
    <w:rsid w:val="00442AC6"/>
    <w:rsid w:val="00444377"/>
    <w:rsid w:val="00453333"/>
    <w:rsid w:val="00455A30"/>
    <w:rsid w:val="004C4DAC"/>
    <w:rsid w:val="005341E1"/>
    <w:rsid w:val="0054465A"/>
    <w:rsid w:val="005A43CF"/>
    <w:rsid w:val="005C1B97"/>
    <w:rsid w:val="005D47B0"/>
    <w:rsid w:val="005F1544"/>
    <w:rsid w:val="005F7E2C"/>
    <w:rsid w:val="00605ADC"/>
    <w:rsid w:val="00641555"/>
    <w:rsid w:val="0065173F"/>
    <w:rsid w:val="006C0B08"/>
    <w:rsid w:val="006C10AD"/>
    <w:rsid w:val="006D5531"/>
    <w:rsid w:val="00703048"/>
    <w:rsid w:val="0072375F"/>
    <w:rsid w:val="007317C2"/>
    <w:rsid w:val="00747BA1"/>
    <w:rsid w:val="00755BD4"/>
    <w:rsid w:val="0078123A"/>
    <w:rsid w:val="007B7D1F"/>
    <w:rsid w:val="007D3037"/>
    <w:rsid w:val="007E7729"/>
    <w:rsid w:val="008020F8"/>
    <w:rsid w:val="00827415"/>
    <w:rsid w:val="008323A7"/>
    <w:rsid w:val="00862C15"/>
    <w:rsid w:val="00886595"/>
    <w:rsid w:val="008926DC"/>
    <w:rsid w:val="008A6B9C"/>
    <w:rsid w:val="00900E20"/>
    <w:rsid w:val="00905B62"/>
    <w:rsid w:val="00962CAF"/>
    <w:rsid w:val="009F140A"/>
    <w:rsid w:val="009F6295"/>
    <w:rsid w:val="009F7282"/>
    <w:rsid w:val="00A27569"/>
    <w:rsid w:val="00A37E27"/>
    <w:rsid w:val="00AA4A5E"/>
    <w:rsid w:val="00B17059"/>
    <w:rsid w:val="00B810E4"/>
    <w:rsid w:val="00BC5711"/>
    <w:rsid w:val="00BD1699"/>
    <w:rsid w:val="00C7611A"/>
    <w:rsid w:val="00C96733"/>
    <w:rsid w:val="00CC0E86"/>
    <w:rsid w:val="00CD7576"/>
    <w:rsid w:val="00D12B15"/>
    <w:rsid w:val="00D8272B"/>
    <w:rsid w:val="00DD2700"/>
    <w:rsid w:val="00E04E24"/>
    <w:rsid w:val="00E232B6"/>
    <w:rsid w:val="00E72316"/>
    <w:rsid w:val="00E825F3"/>
    <w:rsid w:val="00EF6C5C"/>
    <w:rsid w:val="00F13070"/>
    <w:rsid w:val="00F72A7B"/>
    <w:rsid w:val="00F83011"/>
    <w:rsid w:val="00F83949"/>
    <w:rsid w:val="00FA0F41"/>
    <w:rsid w:val="00FA4B18"/>
    <w:rsid w:val="00FE79C2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747B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7D30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E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E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Айзат</dc:creator>
  <cp:lastModifiedBy>Жибек Касенова</cp:lastModifiedBy>
  <cp:revision>21</cp:revision>
  <cp:lastPrinted>2022-04-05T03:03:00Z</cp:lastPrinted>
  <dcterms:created xsi:type="dcterms:W3CDTF">2020-02-18T07:40:00Z</dcterms:created>
  <dcterms:modified xsi:type="dcterms:W3CDTF">2024-06-04T10:44:00Z</dcterms:modified>
</cp:coreProperties>
</file>