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89" w:rsidRPr="00197689" w:rsidRDefault="0025522F" w:rsidP="00197689">
      <w:pPr>
        <w:pStyle w:val="ae"/>
        <w:jc w:val="center"/>
        <w:rPr>
          <w:rFonts w:ascii="Times New Roman" w:hAnsi="Times New Roman"/>
          <w:b/>
          <w:sz w:val="24"/>
          <w:szCs w:val="24"/>
          <w:lang w:val="kk-KZ"/>
        </w:rPr>
      </w:pPr>
      <w:r w:rsidRPr="00197689">
        <w:rPr>
          <w:rFonts w:ascii="Times New Roman" w:hAnsi="Times New Roman"/>
          <w:b/>
          <w:sz w:val="24"/>
          <w:szCs w:val="24"/>
          <w:lang w:val="kk-KZ"/>
        </w:rPr>
        <w:t xml:space="preserve"> </w:t>
      </w:r>
      <w:r w:rsidR="00197689" w:rsidRPr="00197689">
        <w:rPr>
          <w:rFonts w:ascii="Times New Roman" w:hAnsi="Times New Roman"/>
          <w:b/>
          <w:sz w:val="24"/>
          <w:szCs w:val="24"/>
          <w:lang w:val="kk-KZ"/>
        </w:rPr>
        <w:t xml:space="preserve">«Жалпы химиялық технология» </w:t>
      </w:r>
    </w:p>
    <w:p w:rsidR="00197689" w:rsidRPr="00197689" w:rsidRDefault="00197689" w:rsidP="00197689">
      <w:pPr>
        <w:spacing w:after="0"/>
        <w:jc w:val="center"/>
        <w:rPr>
          <w:rFonts w:ascii="Times New Roman" w:hAnsi="Times New Roman" w:cs="Times New Roman"/>
          <w:b/>
          <w:sz w:val="24"/>
          <w:szCs w:val="24"/>
          <w:lang w:val="kk-KZ"/>
        </w:rPr>
      </w:pPr>
      <w:r w:rsidRPr="00197689">
        <w:rPr>
          <w:rFonts w:ascii="Times New Roman" w:hAnsi="Times New Roman" w:cs="Times New Roman"/>
          <w:b/>
          <w:bCs/>
          <w:sz w:val="24"/>
          <w:szCs w:val="24"/>
          <w:lang w:val="kk-KZ"/>
        </w:rPr>
        <w:t xml:space="preserve">пәні бойынша </w:t>
      </w:r>
      <w:r w:rsidRPr="00197689">
        <w:rPr>
          <w:rFonts w:ascii="Times New Roman" w:hAnsi="Times New Roman" w:cs="Times New Roman"/>
          <w:b/>
          <w:sz w:val="24"/>
          <w:szCs w:val="24"/>
          <w:lang w:val="kk-KZ"/>
        </w:rPr>
        <w:t xml:space="preserve">магистратураға түсуге арналған кешенді тестілеудің </w:t>
      </w:r>
    </w:p>
    <w:p w:rsidR="00197689" w:rsidRPr="00197689" w:rsidRDefault="00197689" w:rsidP="00197689">
      <w:pPr>
        <w:spacing w:after="0"/>
        <w:jc w:val="center"/>
        <w:rPr>
          <w:rFonts w:ascii="Times New Roman" w:hAnsi="Times New Roman" w:cs="Times New Roman"/>
          <w:b/>
          <w:bCs/>
          <w:sz w:val="24"/>
          <w:szCs w:val="24"/>
          <w:lang w:val="kk-KZ"/>
        </w:rPr>
      </w:pPr>
      <w:r w:rsidRPr="00197689">
        <w:rPr>
          <w:rFonts w:ascii="Times New Roman" w:hAnsi="Times New Roman" w:cs="Times New Roman"/>
          <w:b/>
          <w:sz w:val="24"/>
          <w:szCs w:val="24"/>
          <w:lang w:val="kk-KZ"/>
        </w:rPr>
        <w:t>тест спецификациясы</w:t>
      </w:r>
    </w:p>
    <w:p w:rsidR="00197689" w:rsidRPr="00197689" w:rsidRDefault="00197689" w:rsidP="00197689">
      <w:pPr>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(2024 жылдан бастап қолдану үшін бекітілген)</w:t>
      </w:r>
    </w:p>
    <w:p w:rsidR="00D80E2D" w:rsidRPr="00197689" w:rsidRDefault="00D80E2D" w:rsidP="00C014F1">
      <w:pPr>
        <w:widowControl w:val="0"/>
        <w:tabs>
          <w:tab w:val="left" w:pos="284"/>
        </w:tabs>
        <w:spacing w:after="0" w:line="240" w:lineRule="auto"/>
        <w:jc w:val="both"/>
        <w:rPr>
          <w:rFonts w:ascii="Times New Roman" w:hAnsi="Times New Roman" w:cs="Times New Roman"/>
          <w:bCs/>
          <w:sz w:val="24"/>
          <w:szCs w:val="24"/>
          <w:lang w:val="kk-KZ"/>
        </w:rPr>
      </w:pPr>
      <w:r w:rsidRPr="00197689">
        <w:rPr>
          <w:rFonts w:ascii="Times New Roman" w:hAnsi="Times New Roman" w:cs="Times New Roman"/>
          <w:b/>
          <w:bCs/>
          <w:sz w:val="24"/>
          <w:szCs w:val="24"/>
          <w:lang w:val="kk-KZ"/>
        </w:rPr>
        <w:t xml:space="preserve">1. </w:t>
      </w:r>
      <w:r w:rsidR="00C014F1" w:rsidRPr="00197689">
        <w:rPr>
          <w:rFonts w:ascii="Times New Roman" w:eastAsia="Times New Roman" w:hAnsi="Times New Roman" w:cs="Times New Roman"/>
          <w:b/>
          <w:bCs/>
          <w:sz w:val="24"/>
          <w:szCs w:val="24"/>
          <w:lang w:val="kk-KZ"/>
        </w:rPr>
        <w:t>Құрастырылу мақсаты</w:t>
      </w:r>
      <w:r w:rsidRPr="00197689">
        <w:rPr>
          <w:rFonts w:ascii="Times New Roman" w:hAnsi="Times New Roman" w:cs="Times New Roman"/>
          <w:b/>
          <w:bCs/>
          <w:sz w:val="24"/>
          <w:szCs w:val="24"/>
          <w:lang w:val="kk-KZ"/>
        </w:rPr>
        <w:t xml:space="preserve">: </w:t>
      </w:r>
      <w:r w:rsidRPr="00197689">
        <w:rPr>
          <w:rFonts w:ascii="Times New Roman" w:hAnsi="Times New Roman" w:cs="Times New Roman"/>
          <w:sz w:val="24"/>
          <w:szCs w:val="24"/>
          <w:lang w:val="kk-KZ"/>
        </w:rPr>
        <w:t>Қазақстан Республикасы жоғары оқу орнынан кейінгі білім беру ұйымдарында оқуды жалғастыра алу</w:t>
      </w:r>
      <w:r w:rsidRPr="00197689">
        <w:rPr>
          <w:rFonts w:ascii="Times New Roman" w:hAnsi="Times New Roman" w:cs="Times New Roman"/>
          <w:bCs/>
          <w:sz w:val="24"/>
          <w:szCs w:val="24"/>
          <w:lang w:val="kk-KZ"/>
        </w:rPr>
        <w:t xml:space="preserve"> қабілетін анықтау.</w:t>
      </w:r>
    </w:p>
    <w:p w:rsidR="00613B9B" w:rsidRPr="00197689" w:rsidRDefault="00613B9B" w:rsidP="00D80E2D">
      <w:pPr>
        <w:tabs>
          <w:tab w:val="left" w:pos="284"/>
        </w:tabs>
        <w:spacing w:after="0" w:line="240" w:lineRule="auto"/>
        <w:jc w:val="both"/>
        <w:rPr>
          <w:rFonts w:ascii="Times New Roman" w:hAnsi="Times New Roman" w:cs="Times New Roman"/>
          <w:bCs/>
          <w:sz w:val="24"/>
          <w:szCs w:val="24"/>
          <w:lang w:val="kk-KZ"/>
        </w:rPr>
      </w:pPr>
    </w:p>
    <w:p w:rsidR="00613B9B" w:rsidRPr="00197689" w:rsidRDefault="0006484D" w:rsidP="00613B9B">
      <w:pPr>
        <w:tabs>
          <w:tab w:val="left" w:pos="284"/>
        </w:tabs>
        <w:spacing w:after="0" w:line="240" w:lineRule="auto"/>
        <w:jc w:val="both"/>
        <w:rPr>
          <w:rFonts w:ascii="Times New Roman" w:hAnsi="Times New Roman" w:cs="Times New Roman"/>
          <w:sz w:val="24"/>
          <w:szCs w:val="24"/>
          <w:lang w:val="kk-KZ" w:eastAsia="ko-KR"/>
        </w:rPr>
      </w:pPr>
      <w:r w:rsidRPr="00197689">
        <w:rPr>
          <w:rFonts w:ascii="Times New Roman" w:hAnsi="Times New Roman" w:cs="Times New Roman"/>
          <w:b/>
          <w:bCs/>
          <w:sz w:val="24"/>
          <w:szCs w:val="24"/>
          <w:lang w:val="kk-KZ"/>
        </w:rPr>
        <w:t xml:space="preserve">2. Міндеті: </w:t>
      </w:r>
      <w:r w:rsidR="00613B9B" w:rsidRPr="00197689">
        <w:rPr>
          <w:rFonts w:ascii="Times New Roman" w:hAnsi="Times New Roman" w:cs="Times New Roman"/>
          <w:bCs/>
          <w:sz w:val="24"/>
          <w:szCs w:val="24"/>
          <w:lang w:val="kk-KZ"/>
        </w:rPr>
        <w:t>Келесі б</w:t>
      </w:r>
      <w:r w:rsidR="00613B9B" w:rsidRPr="00197689">
        <w:rPr>
          <w:rFonts w:ascii="Times New Roman" w:hAnsi="Times New Roman" w:cs="Times New Roman"/>
          <w:sz w:val="24"/>
          <w:szCs w:val="24"/>
          <w:lang w:val="kk-KZ" w:eastAsia="ko-KR"/>
        </w:rPr>
        <w:t>ілім беру бағдарламалары тобы</w:t>
      </w:r>
      <w:r w:rsidR="00613B9B" w:rsidRPr="00197689">
        <w:rPr>
          <w:rFonts w:ascii="Times New Roman" w:hAnsi="Times New Roman" w:cs="Times New Roman"/>
          <w:bCs/>
          <w:sz w:val="24"/>
          <w:szCs w:val="24"/>
          <w:lang w:val="kk-KZ"/>
        </w:rPr>
        <w:t xml:space="preserve"> үшін түсушінің білім деңгейін анықтау</w:t>
      </w:r>
      <w:r w:rsidR="00613B9B" w:rsidRPr="00197689">
        <w:rPr>
          <w:rFonts w:ascii="Times New Roman" w:hAnsi="Times New Roman" w:cs="Times New Roman"/>
          <w:sz w:val="24"/>
          <w:szCs w:val="24"/>
          <w:lang w:val="kk-KZ" w:eastAsia="ko-KR"/>
        </w:rPr>
        <w:t>:</w:t>
      </w:r>
    </w:p>
    <w:tbl>
      <w:tblPr>
        <w:tblW w:w="7479" w:type="dxa"/>
        <w:tblLayout w:type="fixed"/>
        <w:tblLook w:val="04A0" w:firstRow="1" w:lastRow="0" w:firstColumn="1" w:lastColumn="0" w:noHBand="0" w:noVBand="1"/>
      </w:tblPr>
      <w:tblGrid>
        <w:gridCol w:w="1384"/>
        <w:gridCol w:w="6095"/>
      </w:tblGrid>
      <w:tr w:rsidR="0006484D" w:rsidRPr="0025522F" w:rsidTr="00FE5940">
        <w:trPr>
          <w:cantSplit/>
          <w:trHeight w:val="170"/>
        </w:trPr>
        <w:tc>
          <w:tcPr>
            <w:tcW w:w="1384" w:type="dxa"/>
            <w:shd w:val="clear" w:color="auto" w:fill="auto"/>
            <w:noWrap/>
            <w:vAlign w:val="center"/>
          </w:tcPr>
          <w:p w:rsidR="0006484D" w:rsidRPr="002C37F2" w:rsidRDefault="0006484D" w:rsidP="002C37F2">
            <w:pPr>
              <w:spacing w:after="0" w:line="240" w:lineRule="auto"/>
              <w:rPr>
                <w:rFonts w:ascii="Times New Roman" w:eastAsia="Times New Roman" w:hAnsi="Times New Roman" w:cs="Times New Roman"/>
                <w:b/>
                <w:color w:val="000000"/>
                <w:sz w:val="24"/>
                <w:szCs w:val="24"/>
                <w:u w:val="single"/>
                <w:lang w:val="kk-KZ"/>
              </w:rPr>
            </w:pPr>
            <w:r w:rsidRPr="00197689">
              <w:rPr>
                <w:rFonts w:ascii="Times New Roman" w:eastAsia="Times New Roman" w:hAnsi="Times New Roman" w:cs="Times New Roman"/>
                <w:b/>
                <w:color w:val="000000"/>
                <w:sz w:val="24"/>
                <w:szCs w:val="24"/>
                <w:u w:val="single"/>
              </w:rPr>
              <w:t>Шифр</w:t>
            </w:r>
            <w:r w:rsidR="002C37F2">
              <w:rPr>
                <w:rFonts w:ascii="Times New Roman" w:eastAsia="Times New Roman" w:hAnsi="Times New Roman" w:cs="Times New Roman"/>
                <w:b/>
                <w:color w:val="000000"/>
                <w:sz w:val="24"/>
                <w:szCs w:val="24"/>
                <w:u w:val="single"/>
                <w:lang w:val="en-US"/>
              </w:rPr>
              <w:t xml:space="preserve"> </w:t>
            </w:r>
            <w:r w:rsidR="002C37F2">
              <w:rPr>
                <w:rFonts w:ascii="Times New Roman" w:eastAsia="Times New Roman" w:hAnsi="Times New Roman" w:cs="Times New Roman"/>
                <w:b/>
                <w:color w:val="000000"/>
                <w:sz w:val="24"/>
                <w:szCs w:val="24"/>
                <w:u w:val="single"/>
                <w:lang w:val="kk-KZ"/>
              </w:rPr>
              <w:t>М</w:t>
            </w:r>
            <w:r w:rsidR="002C37F2">
              <w:rPr>
                <w:rFonts w:ascii="Times New Roman" w:eastAsia="Times New Roman" w:hAnsi="Times New Roman" w:cs="Times New Roman"/>
                <w:b/>
                <w:color w:val="000000"/>
                <w:sz w:val="24"/>
                <w:szCs w:val="24"/>
                <w:u w:val="single"/>
                <w:lang w:val="en-US"/>
              </w:rPr>
              <w:t>0</w:t>
            </w:r>
            <w:r w:rsidR="002C37F2">
              <w:rPr>
                <w:rFonts w:ascii="Times New Roman" w:eastAsia="Times New Roman" w:hAnsi="Times New Roman" w:cs="Times New Roman"/>
                <w:b/>
                <w:color w:val="000000"/>
                <w:sz w:val="24"/>
                <w:szCs w:val="24"/>
                <w:u w:val="single"/>
                <w:lang w:val="kk-KZ"/>
              </w:rPr>
              <w:t>97</w:t>
            </w:r>
          </w:p>
        </w:tc>
        <w:tc>
          <w:tcPr>
            <w:tcW w:w="6095" w:type="dxa"/>
            <w:shd w:val="clear" w:color="auto" w:fill="auto"/>
          </w:tcPr>
          <w:p w:rsidR="0006484D" w:rsidRPr="00197689" w:rsidRDefault="002C37F2" w:rsidP="00FE5940">
            <w:pPr>
              <w:tabs>
                <w:tab w:val="left" w:pos="990"/>
              </w:tabs>
              <w:spacing w:after="0" w:line="240" w:lineRule="auto"/>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Білім беру бағдарламалар тобының атауы</w:t>
            </w:r>
            <w:r w:rsidRPr="00AD1BC7">
              <w:rPr>
                <w:rFonts w:ascii="Times New Roman" w:eastAsia="Times New Roman" w:hAnsi="Times New Roman" w:cs="Times New Roman"/>
                <w:b/>
                <w:color w:val="000000"/>
                <w:sz w:val="24"/>
                <w:szCs w:val="24"/>
                <w:u w:val="single"/>
                <w:lang w:val="kk-KZ"/>
              </w:rPr>
              <w:t xml:space="preserve"> </w:t>
            </w:r>
            <w:r w:rsidR="0006484D" w:rsidRPr="002C37F2">
              <w:rPr>
                <w:rFonts w:ascii="Times New Roman" w:eastAsia="Times New Roman" w:hAnsi="Times New Roman" w:cs="Times New Roman"/>
                <w:b/>
                <w:color w:val="000000"/>
                <w:sz w:val="24"/>
                <w:szCs w:val="24"/>
                <w:u w:val="single"/>
                <w:lang w:val="kk-KZ"/>
              </w:rPr>
              <w:t xml:space="preserve">– </w:t>
            </w:r>
            <w:r w:rsidRPr="002C37F2">
              <w:rPr>
                <w:rFonts w:ascii="Times New Roman" w:eastAsia="Times New Roman" w:hAnsi="Times New Roman" w:cs="Times New Roman"/>
                <w:b/>
                <w:color w:val="000000"/>
                <w:sz w:val="24"/>
                <w:szCs w:val="24"/>
                <w:u w:val="single"/>
                <w:lang w:val="kk-KZ"/>
              </w:rPr>
              <w:t>Химиялық инженерия және процесстер</w:t>
            </w:r>
          </w:p>
        </w:tc>
      </w:tr>
    </w:tbl>
    <w:p w:rsidR="00613B9B" w:rsidRPr="00197689" w:rsidRDefault="00613B9B" w:rsidP="0006484D">
      <w:pPr>
        <w:pStyle w:val="2"/>
        <w:spacing w:after="0" w:line="240" w:lineRule="auto"/>
        <w:ind w:left="0" w:firstLine="284"/>
        <w:jc w:val="both"/>
        <w:rPr>
          <w:b/>
          <w:bCs/>
          <w:lang w:val="kk-KZ" w:eastAsia="ko-KR"/>
        </w:rPr>
      </w:pPr>
    </w:p>
    <w:p w:rsidR="0006484D" w:rsidRPr="00197689" w:rsidRDefault="0006484D" w:rsidP="0006484D">
      <w:pPr>
        <w:pStyle w:val="2"/>
        <w:spacing w:after="0" w:line="240" w:lineRule="auto"/>
        <w:ind w:left="0" w:firstLine="284"/>
        <w:jc w:val="both"/>
        <w:rPr>
          <w:lang w:val="kk-KZ"/>
        </w:rPr>
      </w:pPr>
      <w:r w:rsidRPr="00197689">
        <w:rPr>
          <w:b/>
          <w:bCs/>
          <w:lang w:val="kk-KZ" w:eastAsia="ko-KR"/>
        </w:rPr>
        <w:t>3. Тест мазмұны</w:t>
      </w:r>
      <w:r w:rsidRPr="00197689">
        <w:rPr>
          <w:b/>
          <w:bCs/>
          <w:lang w:val="kk-KZ"/>
        </w:rPr>
        <w:t>:</w:t>
      </w:r>
    </w:p>
    <w:p w:rsidR="00A5592D" w:rsidRPr="00197689" w:rsidRDefault="00A5592D" w:rsidP="00542507">
      <w:pPr>
        <w:spacing w:after="0" w:line="240" w:lineRule="auto"/>
        <w:ind w:firstLine="284"/>
        <w:jc w:val="both"/>
        <w:rPr>
          <w:rFonts w:ascii="Times New Roman" w:eastAsia="Times New Roman" w:hAnsi="Times New Roman" w:cs="Times New Roman"/>
          <w:sz w:val="24"/>
          <w:szCs w:val="24"/>
          <w:lang w:val="kk-KZ"/>
        </w:rPr>
      </w:pPr>
    </w:p>
    <w:tbl>
      <w:tblPr>
        <w:tblStyle w:val="a4"/>
        <w:tblW w:w="9430" w:type="dxa"/>
        <w:tblInd w:w="34" w:type="dxa"/>
        <w:tblLayout w:type="fixed"/>
        <w:tblLook w:val="04A0" w:firstRow="1" w:lastRow="0" w:firstColumn="1" w:lastColumn="0" w:noHBand="0" w:noVBand="1"/>
      </w:tblPr>
      <w:tblGrid>
        <w:gridCol w:w="500"/>
        <w:gridCol w:w="6378"/>
        <w:gridCol w:w="1276"/>
        <w:gridCol w:w="1276"/>
      </w:tblGrid>
      <w:tr w:rsidR="00613B9B" w:rsidRPr="00197689" w:rsidTr="007C2656">
        <w:trPr>
          <w:trHeight w:val="739"/>
        </w:trPr>
        <w:tc>
          <w:tcPr>
            <w:tcW w:w="500" w:type="dxa"/>
          </w:tcPr>
          <w:p w:rsidR="00613B9B" w:rsidRPr="00197689" w:rsidRDefault="00613B9B" w:rsidP="00613B9B">
            <w:pPr>
              <w:spacing w:before="120"/>
              <w:jc w:val="center"/>
              <w:rPr>
                <w:rFonts w:ascii="Times New Roman" w:hAnsi="Times New Roman" w:cs="Times New Roman"/>
                <w:b/>
                <w:sz w:val="24"/>
                <w:szCs w:val="24"/>
              </w:rPr>
            </w:pPr>
            <w:r w:rsidRPr="00197689">
              <w:rPr>
                <w:rFonts w:ascii="Times New Roman" w:hAnsi="Times New Roman" w:cs="Times New Roman"/>
                <w:b/>
                <w:bCs/>
                <w:sz w:val="24"/>
                <w:szCs w:val="24"/>
              </w:rPr>
              <w:t>№</w:t>
            </w:r>
          </w:p>
        </w:tc>
        <w:tc>
          <w:tcPr>
            <w:tcW w:w="6378" w:type="dxa"/>
          </w:tcPr>
          <w:p w:rsidR="00613B9B" w:rsidRPr="00197689" w:rsidRDefault="00613B9B" w:rsidP="00613B9B">
            <w:pPr>
              <w:spacing w:before="120"/>
              <w:ind w:left="175" w:hanging="175"/>
              <w:jc w:val="center"/>
              <w:rPr>
                <w:rFonts w:ascii="Times New Roman" w:hAnsi="Times New Roman" w:cs="Times New Roman"/>
                <w:b/>
                <w:bCs/>
                <w:sz w:val="24"/>
                <w:szCs w:val="24"/>
              </w:rPr>
            </w:pPr>
            <w:r w:rsidRPr="00197689">
              <w:rPr>
                <w:rFonts w:ascii="Times New Roman" w:hAnsi="Times New Roman" w:cs="Times New Roman"/>
                <w:b/>
                <w:bCs/>
                <w:sz w:val="24"/>
                <w:szCs w:val="24"/>
              </w:rPr>
              <w:t>Тақырыптыңмазмұны</w:t>
            </w:r>
          </w:p>
        </w:tc>
        <w:tc>
          <w:tcPr>
            <w:tcW w:w="1276" w:type="dxa"/>
          </w:tcPr>
          <w:p w:rsidR="00613B9B" w:rsidRPr="00197689" w:rsidRDefault="00613B9B" w:rsidP="00613B9B">
            <w:pPr>
              <w:spacing w:before="120"/>
              <w:ind w:left="5" w:right="29"/>
              <w:jc w:val="center"/>
              <w:rPr>
                <w:rFonts w:ascii="Times New Roman" w:hAnsi="Times New Roman" w:cs="Times New Roman"/>
                <w:b/>
                <w:sz w:val="24"/>
                <w:szCs w:val="24"/>
              </w:rPr>
            </w:pPr>
            <w:r w:rsidRPr="00197689">
              <w:rPr>
                <w:rFonts w:ascii="Times New Roman" w:hAnsi="Times New Roman" w:cs="Times New Roman"/>
                <w:b/>
                <w:sz w:val="24"/>
                <w:szCs w:val="24"/>
              </w:rPr>
              <w:t>Қиындықдеңгейі</w:t>
            </w:r>
          </w:p>
        </w:tc>
        <w:tc>
          <w:tcPr>
            <w:tcW w:w="1276" w:type="dxa"/>
          </w:tcPr>
          <w:p w:rsidR="00613B9B" w:rsidRPr="00197689" w:rsidRDefault="00613B9B" w:rsidP="00613B9B">
            <w:pPr>
              <w:spacing w:before="120"/>
              <w:ind w:left="5" w:right="29"/>
              <w:jc w:val="center"/>
              <w:rPr>
                <w:rFonts w:ascii="Times New Roman" w:hAnsi="Times New Roman" w:cs="Times New Roman"/>
                <w:b/>
                <w:sz w:val="24"/>
                <w:szCs w:val="24"/>
              </w:rPr>
            </w:pPr>
            <w:r w:rsidRPr="00197689">
              <w:rPr>
                <w:rFonts w:ascii="Times New Roman" w:hAnsi="Times New Roman" w:cs="Times New Roman"/>
                <w:b/>
                <w:bCs/>
                <w:sz w:val="24"/>
                <w:szCs w:val="24"/>
              </w:rPr>
              <w:t>Тапсырмалар саны</w:t>
            </w:r>
          </w:p>
        </w:tc>
      </w:tr>
      <w:tr w:rsidR="0006484D" w:rsidRPr="00197689" w:rsidTr="008C076E">
        <w:tc>
          <w:tcPr>
            <w:tcW w:w="500" w:type="dxa"/>
          </w:tcPr>
          <w:p w:rsidR="0006484D" w:rsidRPr="00197689" w:rsidRDefault="0006484D" w:rsidP="0006484D">
            <w:pPr>
              <w:tabs>
                <w:tab w:val="left" w:pos="274"/>
              </w:tabs>
              <w:rPr>
                <w:rFonts w:ascii="Times New Roman" w:hAnsi="Times New Roman" w:cs="Times New Roman"/>
                <w:sz w:val="24"/>
                <w:szCs w:val="24"/>
              </w:rPr>
            </w:pPr>
            <w:r w:rsidRPr="00197689">
              <w:rPr>
                <w:rFonts w:ascii="Times New Roman" w:hAnsi="Times New Roman" w:cs="Times New Roman"/>
                <w:sz w:val="24"/>
                <w:szCs w:val="24"/>
              </w:rPr>
              <w:t>1</w:t>
            </w:r>
          </w:p>
        </w:tc>
        <w:tc>
          <w:tcPr>
            <w:tcW w:w="6378" w:type="dxa"/>
          </w:tcPr>
          <w:p w:rsidR="0006484D" w:rsidRPr="00197689" w:rsidRDefault="0006484D" w:rsidP="0006484D">
            <w:pPr>
              <w:ind w:left="33" w:firstLine="284"/>
              <w:jc w:val="both"/>
              <w:rPr>
                <w:rFonts w:ascii="Times New Roman" w:eastAsia="Times New Roman" w:hAnsi="Times New Roman" w:cs="Times New Roman"/>
                <w:b/>
                <w:sz w:val="24"/>
                <w:szCs w:val="24"/>
                <w:lang w:val="kk-KZ"/>
              </w:rPr>
            </w:pPr>
            <w:r w:rsidRPr="00197689">
              <w:rPr>
                <w:rFonts w:ascii="Times New Roman" w:eastAsia="Times New Roman" w:hAnsi="Times New Roman" w:cs="Times New Roman"/>
                <w:b/>
                <w:sz w:val="24"/>
                <w:szCs w:val="24"/>
                <w:lang w:val="kk-KZ"/>
              </w:rPr>
              <w:t>Химиялық өндірістің жалпы технологиялық құрылымы</w:t>
            </w:r>
          </w:p>
          <w:p w:rsidR="0006484D" w:rsidRPr="00197689" w:rsidRDefault="0006484D" w:rsidP="00613B9B">
            <w:pPr>
              <w:ind w:left="33" w:firstLine="284"/>
              <w:jc w:val="both"/>
              <w:rPr>
                <w:rFonts w:ascii="Times New Roman" w:hAnsi="Times New Roman" w:cs="Times New Roman"/>
                <w:sz w:val="24"/>
                <w:szCs w:val="24"/>
                <w:lang w:val="kk-KZ"/>
              </w:rPr>
            </w:pPr>
            <w:r w:rsidRPr="00197689">
              <w:rPr>
                <w:rFonts w:ascii="Times New Roman" w:hAnsi="Times New Roman" w:cs="Times New Roman"/>
                <w:sz w:val="24"/>
                <w:szCs w:val="24"/>
                <w:lang w:val="kk-KZ"/>
              </w:rPr>
              <w:t>Химиялық өндірістің жалпы технологиялық құрылымы. Химиялық өндірістегі негізгі процестер. Негізгі технологиялық компоненттер. Химиялық өндірістің нәтижелілігін сандық және сапалық бағалау көрсеткіштері.  Химиялық өндірістің технологиялық көрсеткіштері. Химиялық өндірістің экономикалық көрсеткіштері. Химиялық өндірістің техникалық көрсеткіштері. Химиялық өндірістің әлеуметтік көрсеткіштері.</w:t>
            </w:r>
          </w:p>
        </w:tc>
        <w:tc>
          <w:tcPr>
            <w:tcW w:w="1276" w:type="dxa"/>
          </w:tcPr>
          <w:p w:rsidR="0006484D" w:rsidRPr="00197689" w:rsidRDefault="00613B9B"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А</w:t>
            </w:r>
          </w:p>
        </w:tc>
        <w:tc>
          <w:tcPr>
            <w:tcW w:w="1276" w:type="dxa"/>
          </w:tcPr>
          <w:p w:rsidR="0006484D" w:rsidRPr="00197689" w:rsidRDefault="00613B9B"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3</w:t>
            </w:r>
          </w:p>
        </w:tc>
      </w:tr>
      <w:tr w:rsidR="00613B9B" w:rsidRPr="00197689" w:rsidTr="008C076E">
        <w:tc>
          <w:tcPr>
            <w:tcW w:w="500" w:type="dxa"/>
          </w:tcPr>
          <w:p w:rsidR="00613B9B" w:rsidRPr="00197689" w:rsidRDefault="00613B9B" w:rsidP="00613B9B">
            <w:pPr>
              <w:tabs>
                <w:tab w:val="left" w:pos="274"/>
              </w:tabs>
              <w:rPr>
                <w:rFonts w:ascii="Times New Roman" w:hAnsi="Times New Roman" w:cs="Times New Roman"/>
                <w:sz w:val="24"/>
                <w:szCs w:val="24"/>
                <w:lang w:val="en-US"/>
              </w:rPr>
            </w:pPr>
            <w:r w:rsidRPr="00197689">
              <w:rPr>
                <w:rFonts w:ascii="Times New Roman" w:hAnsi="Times New Roman" w:cs="Times New Roman"/>
                <w:sz w:val="24"/>
                <w:szCs w:val="24"/>
                <w:lang w:val="en-US"/>
              </w:rPr>
              <w:t>2</w:t>
            </w:r>
          </w:p>
        </w:tc>
        <w:tc>
          <w:tcPr>
            <w:tcW w:w="6378" w:type="dxa"/>
          </w:tcPr>
          <w:p w:rsidR="00613B9B" w:rsidRPr="00197689" w:rsidRDefault="00613B9B" w:rsidP="00613B9B">
            <w:pPr>
              <w:pStyle w:val="11"/>
              <w:ind w:left="33" w:firstLine="284"/>
              <w:jc w:val="both"/>
              <w:rPr>
                <w:b/>
                <w:sz w:val="24"/>
                <w:szCs w:val="24"/>
                <w:lang w:val="kk-KZ"/>
              </w:rPr>
            </w:pPr>
            <w:r w:rsidRPr="00197689">
              <w:rPr>
                <w:b/>
                <w:sz w:val="24"/>
                <w:szCs w:val="24"/>
                <w:lang w:val="kk-KZ"/>
              </w:rPr>
              <w:t>Химия-технологиялық жүйені талдау, синтездеу және оптималдау</w:t>
            </w:r>
          </w:p>
          <w:p w:rsidR="00613B9B" w:rsidRPr="00197689" w:rsidRDefault="00613B9B" w:rsidP="007C2656">
            <w:pPr>
              <w:pStyle w:val="11"/>
              <w:ind w:left="33" w:firstLine="284"/>
              <w:jc w:val="both"/>
              <w:rPr>
                <w:sz w:val="24"/>
                <w:szCs w:val="24"/>
                <w:lang w:val="kk-KZ"/>
              </w:rPr>
            </w:pPr>
            <w:r w:rsidRPr="00197689">
              <w:rPr>
                <w:sz w:val="24"/>
                <w:szCs w:val="24"/>
                <w:lang w:val="kk-KZ"/>
              </w:rPr>
              <w:t>ХТЖ-і талдау есептері, талдау түрлері. ХТЖ-ң материалдық және энергетикалық баланстарын есептеу және құрастыру әдістемесі. ХТЖ-і синтездеу және оптималдау есептері. ХТЖ-і дайындаудың негізгі кезеңдері.</w:t>
            </w:r>
          </w:p>
        </w:tc>
        <w:tc>
          <w:tcPr>
            <w:tcW w:w="1276" w:type="dxa"/>
          </w:tcPr>
          <w:p w:rsidR="00613B9B" w:rsidRPr="00197689" w:rsidRDefault="00613B9B" w:rsidP="00613B9B">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А</w:t>
            </w:r>
          </w:p>
        </w:tc>
        <w:tc>
          <w:tcPr>
            <w:tcW w:w="1276" w:type="dxa"/>
          </w:tcPr>
          <w:p w:rsidR="00613B9B" w:rsidRPr="00197689" w:rsidRDefault="00613B9B" w:rsidP="00613B9B">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3</w:t>
            </w:r>
          </w:p>
        </w:tc>
      </w:tr>
      <w:tr w:rsidR="0006484D" w:rsidRPr="00197689" w:rsidTr="008C076E">
        <w:tc>
          <w:tcPr>
            <w:tcW w:w="500" w:type="dxa"/>
          </w:tcPr>
          <w:p w:rsidR="0006484D" w:rsidRPr="00197689" w:rsidRDefault="002278B0" w:rsidP="0006484D">
            <w:pPr>
              <w:tabs>
                <w:tab w:val="left" w:pos="274"/>
              </w:tabs>
              <w:rPr>
                <w:rFonts w:ascii="Times New Roman" w:hAnsi="Times New Roman" w:cs="Times New Roman"/>
                <w:sz w:val="24"/>
                <w:szCs w:val="24"/>
              </w:rPr>
            </w:pPr>
            <w:r w:rsidRPr="00197689">
              <w:rPr>
                <w:rFonts w:ascii="Times New Roman" w:hAnsi="Times New Roman" w:cs="Times New Roman"/>
                <w:sz w:val="24"/>
                <w:szCs w:val="24"/>
              </w:rPr>
              <w:t>3</w:t>
            </w:r>
          </w:p>
        </w:tc>
        <w:tc>
          <w:tcPr>
            <w:tcW w:w="6378" w:type="dxa"/>
          </w:tcPr>
          <w:p w:rsidR="0006484D" w:rsidRPr="00197689" w:rsidRDefault="0006484D" w:rsidP="0006484D">
            <w:pPr>
              <w:pStyle w:val="11"/>
              <w:ind w:left="33" w:firstLine="284"/>
              <w:jc w:val="both"/>
              <w:rPr>
                <w:b/>
                <w:sz w:val="24"/>
                <w:szCs w:val="24"/>
                <w:lang w:val="kk-KZ"/>
              </w:rPr>
            </w:pPr>
            <w:r w:rsidRPr="00197689">
              <w:rPr>
                <w:b/>
                <w:sz w:val="24"/>
                <w:szCs w:val="24"/>
                <w:lang w:val="kk-KZ"/>
              </w:rPr>
              <w:t>Химиялық айналдырулардың физико-химиялық заңдылықтары</w:t>
            </w:r>
          </w:p>
          <w:p w:rsidR="0006484D" w:rsidRPr="00197689" w:rsidRDefault="0006484D" w:rsidP="002278B0">
            <w:pPr>
              <w:pStyle w:val="2"/>
              <w:spacing w:after="0" w:line="240" w:lineRule="auto"/>
              <w:ind w:left="33" w:firstLine="284"/>
              <w:jc w:val="both"/>
              <w:rPr>
                <w:lang w:val="kk-KZ"/>
              </w:rPr>
            </w:pPr>
            <w:r w:rsidRPr="00197689">
              <w:rPr>
                <w:lang w:val="kk-KZ"/>
              </w:rPr>
              <w:t>Химия-технологиялық процестер (ХТП), ХТП-і жіктеу. ХТП-і термодинамикалық талдау. Химиялық реакциялардың тепе-теңдігін есептеу. Тепе-теңдікті ығыстыру заңдары. Тепе-теңдікке температураның әсері. Тепе-теңдікке қысымның әсері. Тепе-теңдікке концентрацияның әсері. Ле-Шат</w:t>
            </w:r>
            <w:r w:rsidR="002278B0" w:rsidRPr="00197689">
              <w:rPr>
                <w:lang w:val="kk-KZ"/>
              </w:rPr>
              <w:t>е</w:t>
            </w:r>
            <w:r w:rsidRPr="00197689">
              <w:rPr>
                <w:lang w:val="kk-KZ"/>
              </w:rPr>
              <w:t>лье принципіндегі температура, қысым және реагенттердің артық мөлшерлері бойынша шектеулер.</w:t>
            </w:r>
          </w:p>
        </w:tc>
        <w:tc>
          <w:tcPr>
            <w:tcW w:w="1276" w:type="dxa"/>
          </w:tcPr>
          <w:p w:rsidR="0006484D" w:rsidRPr="00197689" w:rsidRDefault="00613B9B" w:rsidP="0006484D">
            <w:pPr>
              <w:tabs>
                <w:tab w:val="left" w:pos="274"/>
              </w:tabs>
              <w:jc w:val="center"/>
              <w:rPr>
                <w:rFonts w:ascii="Times New Roman" w:hAnsi="Times New Roman" w:cs="Times New Roman"/>
                <w:sz w:val="24"/>
                <w:szCs w:val="24"/>
                <w:lang w:val="en-US"/>
              </w:rPr>
            </w:pPr>
            <w:r w:rsidRPr="00197689">
              <w:rPr>
                <w:rFonts w:ascii="Times New Roman" w:hAnsi="Times New Roman" w:cs="Times New Roman"/>
                <w:sz w:val="24"/>
                <w:szCs w:val="24"/>
                <w:lang w:val="kk-KZ"/>
              </w:rPr>
              <w:t>В</w:t>
            </w:r>
          </w:p>
        </w:tc>
        <w:tc>
          <w:tcPr>
            <w:tcW w:w="1276" w:type="dxa"/>
          </w:tcPr>
          <w:p w:rsidR="0006484D" w:rsidRPr="00197689" w:rsidRDefault="00613B9B"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en-US"/>
              </w:rPr>
              <w:t>2</w:t>
            </w:r>
          </w:p>
        </w:tc>
      </w:tr>
      <w:tr w:rsidR="002278B0" w:rsidRPr="00197689" w:rsidTr="008C076E">
        <w:tc>
          <w:tcPr>
            <w:tcW w:w="500" w:type="dxa"/>
          </w:tcPr>
          <w:p w:rsidR="002278B0" w:rsidRPr="00197689" w:rsidRDefault="002278B0" w:rsidP="002278B0">
            <w:pPr>
              <w:tabs>
                <w:tab w:val="left" w:pos="274"/>
              </w:tabs>
              <w:rPr>
                <w:rFonts w:ascii="Times New Roman" w:hAnsi="Times New Roman" w:cs="Times New Roman"/>
                <w:sz w:val="24"/>
                <w:szCs w:val="24"/>
              </w:rPr>
            </w:pPr>
            <w:r w:rsidRPr="00197689">
              <w:rPr>
                <w:rFonts w:ascii="Times New Roman" w:hAnsi="Times New Roman" w:cs="Times New Roman"/>
                <w:sz w:val="24"/>
                <w:szCs w:val="24"/>
              </w:rPr>
              <w:t>4</w:t>
            </w:r>
          </w:p>
        </w:tc>
        <w:tc>
          <w:tcPr>
            <w:tcW w:w="6378" w:type="dxa"/>
          </w:tcPr>
          <w:p w:rsidR="002278B0" w:rsidRPr="00197689" w:rsidRDefault="002278B0" w:rsidP="002278B0">
            <w:pPr>
              <w:pStyle w:val="11"/>
              <w:ind w:left="33" w:firstLine="284"/>
              <w:jc w:val="both"/>
              <w:rPr>
                <w:b/>
                <w:sz w:val="24"/>
                <w:szCs w:val="24"/>
                <w:lang w:val="kk-KZ"/>
              </w:rPr>
            </w:pPr>
            <w:r w:rsidRPr="00197689">
              <w:rPr>
                <w:b/>
                <w:sz w:val="24"/>
                <w:szCs w:val="24"/>
                <w:lang w:val="kk-KZ"/>
              </w:rPr>
              <w:t>Біртекті химия-технологиялық процестер</w:t>
            </w:r>
          </w:p>
          <w:p w:rsidR="002278B0" w:rsidRPr="00197689" w:rsidRDefault="002278B0" w:rsidP="002278B0">
            <w:pPr>
              <w:pStyle w:val="11"/>
              <w:ind w:left="33" w:firstLine="284"/>
              <w:jc w:val="both"/>
              <w:rPr>
                <w:sz w:val="24"/>
                <w:szCs w:val="24"/>
              </w:rPr>
            </w:pPr>
            <w:r w:rsidRPr="00197689">
              <w:rPr>
                <w:sz w:val="24"/>
                <w:szCs w:val="24"/>
                <w:lang w:val="kk-KZ"/>
              </w:rPr>
              <w:t>Біртекті химиялық процестердің жылдамдығы. Процестің ең жәй сатысы туралы түсінік. Тиімді температуралар туралы түсінік. Біртекті процестерді үдету жолдары.</w:t>
            </w:r>
          </w:p>
        </w:tc>
        <w:tc>
          <w:tcPr>
            <w:tcW w:w="1276" w:type="dxa"/>
          </w:tcPr>
          <w:p w:rsidR="002278B0" w:rsidRPr="00197689" w:rsidRDefault="002278B0" w:rsidP="002278B0">
            <w:pPr>
              <w:tabs>
                <w:tab w:val="left" w:pos="274"/>
              </w:tabs>
              <w:jc w:val="center"/>
              <w:rPr>
                <w:rFonts w:ascii="Times New Roman" w:hAnsi="Times New Roman" w:cs="Times New Roman"/>
                <w:sz w:val="24"/>
                <w:szCs w:val="24"/>
                <w:lang w:val="en-US"/>
              </w:rPr>
            </w:pPr>
            <w:r w:rsidRPr="00197689">
              <w:rPr>
                <w:rFonts w:ascii="Times New Roman" w:hAnsi="Times New Roman" w:cs="Times New Roman"/>
                <w:sz w:val="24"/>
                <w:szCs w:val="24"/>
                <w:lang w:val="kk-KZ"/>
              </w:rPr>
              <w:t>В</w:t>
            </w:r>
          </w:p>
        </w:tc>
        <w:tc>
          <w:tcPr>
            <w:tcW w:w="1276" w:type="dxa"/>
          </w:tcPr>
          <w:p w:rsidR="002278B0" w:rsidRPr="00197689" w:rsidRDefault="002278B0" w:rsidP="002278B0">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en-US"/>
              </w:rPr>
              <w:t>2</w:t>
            </w:r>
          </w:p>
        </w:tc>
      </w:tr>
      <w:tr w:rsidR="0006484D" w:rsidRPr="00197689" w:rsidTr="008C076E">
        <w:tc>
          <w:tcPr>
            <w:tcW w:w="500" w:type="dxa"/>
          </w:tcPr>
          <w:p w:rsidR="0006484D" w:rsidRPr="00197689" w:rsidRDefault="002278B0" w:rsidP="0006484D">
            <w:pPr>
              <w:tabs>
                <w:tab w:val="left" w:pos="274"/>
              </w:tabs>
              <w:rPr>
                <w:rFonts w:ascii="Times New Roman" w:hAnsi="Times New Roman" w:cs="Times New Roman"/>
                <w:sz w:val="24"/>
                <w:szCs w:val="24"/>
              </w:rPr>
            </w:pPr>
            <w:r w:rsidRPr="00197689">
              <w:rPr>
                <w:rFonts w:ascii="Times New Roman" w:hAnsi="Times New Roman" w:cs="Times New Roman"/>
                <w:sz w:val="24"/>
                <w:szCs w:val="24"/>
              </w:rPr>
              <w:t>5</w:t>
            </w:r>
          </w:p>
        </w:tc>
        <w:tc>
          <w:tcPr>
            <w:tcW w:w="6378" w:type="dxa"/>
          </w:tcPr>
          <w:p w:rsidR="0006484D" w:rsidRPr="00197689" w:rsidRDefault="0006484D" w:rsidP="0006484D">
            <w:pPr>
              <w:pStyle w:val="11"/>
              <w:ind w:left="33" w:firstLine="284"/>
              <w:jc w:val="both"/>
              <w:rPr>
                <w:b/>
                <w:sz w:val="24"/>
                <w:szCs w:val="24"/>
                <w:lang w:val="kk-KZ"/>
              </w:rPr>
            </w:pPr>
            <w:r w:rsidRPr="00197689">
              <w:rPr>
                <w:b/>
                <w:sz w:val="24"/>
                <w:szCs w:val="24"/>
                <w:lang w:val="kk-KZ"/>
              </w:rPr>
              <w:t>Әртекті химия-технологиялық процестер</w:t>
            </w:r>
          </w:p>
          <w:p w:rsidR="0006484D" w:rsidRPr="00197689" w:rsidRDefault="0006484D" w:rsidP="002278B0">
            <w:pPr>
              <w:pStyle w:val="11"/>
              <w:ind w:left="33" w:firstLine="284"/>
              <w:jc w:val="both"/>
              <w:rPr>
                <w:sz w:val="24"/>
                <w:szCs w:val="24"/>
                <w:lang w:val="kk-KZ"/>
              </w:rPr>
            </w:pPr>
            <w:r w:rsidRPr="00197689">
              <w:rPr>
                <w:sz w:val="24"/>
                <w:szCs w:val="24"/>
                <w:lang w:val="kk-KZ"/>
              </w:rPr>
              <w:lastRenderedPageBreak/>
              <w:t>Әртекті химиялық процестердің жылдамдығы. Әртүрлі жүйелердегі әртекті процестердің кинетикалық моделдері. «Г-Қ» жүйесіндегі әртекті процестер. «Г-С» жүйесіндегі әртекті процестер. «С-Қ» жүйесіндегі әртекті процестер. Әртекті процестердің элементарлы сатылары мен жүру аймақтары. Әртекті процестердің ең жәй сатысын анықтау әдістері. Әртекті процестерді үдету жолдары.</w:t>
            </w:r>
          </w:p>
        </w:tc>
        <w:tc>
          <w:tcPr>
            <w:tcW w:w="1276" w:type="dxa"/>
          </w:tcPr>
          <w:p w:rsidR="0006484D" w:rsidRPr="00197689" w:rsidRDefault="002278B0"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lastRenderedPageBreak/>
              <w:t>В</w:t>
            </w:r>
          </w:p>
        </w:tc>
        <w:tc>
          <w:tcPr>
            <w:tcW w:w="1276" w:type="dxa"/>
          </w:tcPr>
          <w:p w:rsidR="0006484D" w:rsidRPr="00197689" w:rsidRDefault="002278B0"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4</w:t>
            </w:r>
          </w:p>
        </w:tc>
      </w:tr>
      <w:tr w:rsidR="0006484D" w:rsidRPr="00197689" w:rsidTr="008C076E">
        <w:tc>
          <w:tcPr>
            <w:tcW w:w="500" w:type="dxa"/>
          </w:tcPr>
          <w:p w:rsidR="0006484D" w:rsidRPr="00197689" w:rsidRDefault="002278B0" w:rsidP="0006484D">
            <w:pPr>
              <w:tabs>
                <w:tab w:val="left" w:pos="274"/>
              </w:tabs>
              <w:rPr>
                <w:rFonts w:ascii="Times New Roman" w:hAnsi="Times New Roman" w:cs="Times New Roman"/>
                <w:sz w:val="24"/>
                <w:szCs w:val="24"/>
              </w:rPr>
            </w:pPr>
            <w:r w:rsidRPr="00197689">
              <w:rPr>
                <w:rFonts w:ascii="Times New Roman" w:hAnsi="Times New Roman" w:cs="Times New Roman"/>
                <w:sz w:val="24"/>
                <w:szCs w:val="24"/>
              </w:rPr>
              <w:lastRenderedPageBreak/>
              <w:t>6</w:t>
            </w:r>
          </w:p>
        </w:tc>
        <w:tc>
          <w:tcPr>
            <w:tcW w:w="6378" w:type="dxa"/>
          </w:tcPr>
          <w:p w:rsidR="0006484D" w:rsidRPr="00197689" w:rsidRDefault="0006484D" w:rsidP="0006484D">
            <w:pPr>
              <w:pStyle w:val="11"/>
              <w:ind w:left="33" w:firstLine="284"/>
              <w:jc w:val="both"/>
              <w:rPr>
                <w:b/>
                <w:sz w:val="24"/>
                <w:szCs w:val="24"/>
              </w:rPr>
            </w:pPr>
            <w:r w:rsidRPr="00197689">
              <w:rPr>
                <w:b/>
                <w:sz w:val="24"/>
                <w:szCs w:val="24"/>
                <w:lang w:val="kk-KZ"/>
              </w:rPr>
              <w:t>Әртекті-катализдік процестер</w:t>
            </w:r>
          </w:p>
          <w:p w:rsidR="0006484D" w:rsidRPr="00197689" w:rsidRDefault="0006484D" w:rsidP="002278B0">
            <w:pPr>
              <w:pStyle w:val="11"/>
              <w:ind w:left="33" w:firstLine="284"/>
              <w:jc w:val="both"/>
              <w:rPr>
                <w:color w:val="FF0000"/>
                <w:sz w:val="24"/>
                <w:szCs w:val="24"/>
                <w:lang w:val="kk-KZ"/>
              </w:rPr>
            </w:pPr>
            <w:r w:rsidRPr="00197689">
              <w:rPr>
                <w:sz w:val="24"/>
                <w:szCs w:val="24"/>
                <w:lang w:val="kk-KZ"/>
              </w:rPr>
              <w:t>Катализдік процестердің жалпы сипаттамасы. Катализатордың химиялық реакцияның механизіміне әрекет ету принципі. Катализдік процестерді жіктеу. Қатты катализаторлардың технологиялық сипаттамалары. Өнеркәсіптік катализаторларға қойылатын талаптар. Әртекті-катализдік процестердің кинетикасы. Әртекті-катализдік процестерді үдету жолдары.</w:t>
            </w:r>
          </w:p>
        </w:tc>
        <w:tc>
          <w:tcPr>
            <w:tcW w:w="1276" w:type="dxa"/>
          </w:tcPr>
          <w:p w:rsidR="0006484D" w:rsidRPr="00197689" w:rsidRDefault="002278B0"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 xml:space="preserve">С </w:t>
            </w:r>
          </w:p>
        </w:tc>
        <w:tc>
          <w:tcPr>
            <w:tcW w:w="1276" w:type="dxa"/>
          </w:tcPr>
          <w:p w:rsidR="0006484D" w:rsidRPr="00197689" w:rsidRDefault="002278B0" w:rsidP="0006484D">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3</w:t>
            </w:r>
          </w:p>
        </w:tc>
      </w:tr>
      <w:tr w:rsidR="009B7981" w:rsidRPr="00197689" w:rsidTr="008C076E">
        <w:tc>
          <w:tcPr>
            <w:tcW w:w="500" w:type="dxa"/>
          </w:tcPr>
          <w:p w:rsidR="009B7981" w:rsidRPr="00197689" w:rsidRDefault="009B7981" w:rsidP="009B7981">
            <w:pPr>
              <w:tabs>
                <w:tab w:val="left" w:pos="274"/>
              </w:tabs>
              <w:rPr>
                <w:rFonts w:ascii="Times New Roman" w:hAnsi="Times New Roman" w:cs="Times New Roman"/>
                <w:sz w:val="24"/>
                <w:szCs w:val="24"/>
              </w:rPr>
            </w:pPr>
            <w:r w:rsidRPr="00197689">
              <w:rPr>
                <w:rFonts w:ascii="Times New Roman" w:hAnsi="Times New Roman" w:cs="Times New Roman"/>
                <w:sz w:val="24"/>
                <w:szCs w:val="24"/>
              </w:rPr>
              <w:t>8</w:t>
            </w:r>
          </w:p>
        </w:tc>
        <w:tc>
          <w:tcPr>
            <w:tcW w:w="6378" w:type="dxa"/>
          </w:tcPr>
          <w:p w:rsidR="009B7981" w:rsidRPr="00197689" w:rsidRDefault="009B7981" w:rsidP="009B7981">
            <w:pPr>
              <w:pStyle w:val="11"/>
              <w:ind w:firstLine="317"/>
              <w:rPr>
                <w:b/>
                <w:sz w:val="24"/>
                <w:szCs w:val="24"/>
                <w:lang w:val="kk-KZ"/>
              </w:rPr>
            </w:pPr>
            <w:r w:rsidRPr="00197689">
              <w:rPr>
                <w:b/>
                <w:sz w:val="24"/>
                <w:szCs w:val="24"/>
              </w:rPr>
              <w:t>Х</w:t>
            </w:r>
            <w:r w:rsidRPr="00197689">
              <w:rPr>
                <w:b/>
                <w:sz w:val="24"/>
                <w:szCs w:val="24"/>
                <w:lang w:val="kk-KZ"/>
              </w:rPr>
              <w:t>имиялық реакторлар</w:t>
            </w:r>
          </w:p>
          <w:p w:rsidR="009B7981" w:rsidRPr="00197689" w:rsidRDefault="009B7981" w:rsidP="009B7981">
            <w:pPr>
              <w:pStyle w:val="11"/>
              <w:ind w:left="33" w:firstLine="284"/>
              <w:jc w:val="both"/>
              <w:rPr>
                <w:b/>
                <w:sz w:val="24"/>
                <w:szCs w:val="24"/>
                <w:lang w:val="kk-KZ"/>
              </w:rPr>
            </w:pPr>
            <w:r w:rsidRPr="00197689">
              <w:rPr>
                <w:b/>
                <w:sz w:val="24"/>
                <w:szCs w:val="24"/>
                <w:lang w:val="kk-KZ"/>
              </w:rPr>
              <w:t>Ағындарының құрылымы идеал химиялық реакторлар</w:t>
            </w:r>
          </w:p>
          <w:p w:rsidR="009B7981" w:rsidRPr="00197689" w:rsidRDefault="009B7981" w:rsidP="009B7981">
            <w:pPr>
              <w:pStyle w:val="2"/>
              <w:tabs>
                <w:tab w:val="left" w:pos="567"/>
              </w:tabs>
              <w:spacing w:after="0" w:line="240" w:lineRule="auto"/>
              <w:ind w:left="33" w:firstLine="284"/>
              <w:jc w:val="both"/>
              <w:rPr>
                <w:lang w:val="kk-KZ"/>
              </w:rPr>
            </w:pPr>
            <w:r w:rsidRPr="00197689">
              <w:rPr>
                <w:lang w:val="kk-KZ"/>
              </w:rPr>
              <w:t>Идеал араластыру реакторы. Мерзімді идеал араластыру реакторы. Тұрақты ережедегі ағынды идеал араластыру реакторы. Идеал ығыстыру реакторы. Идеал араластыру реакторларының тізбегі (ИАРТ). Ағынды идеал араластыру және идеал ығыстыру реакторларының нәтижелілігін салыстыру.</w:t>
            </w:r>
          </w:p>
          <w:p w:rsidR="009B7981" w:rsidRPr="00197689" w:rsidRDefault="009B7981" w:rsidP="009B7981">
            <w:pPr>
              <w:pStyle w:val="11"/>
              <w:ind w:left="33" w:firstLine="284"/>
              <w:jc w:val="both"/>
              <w:rPr>
                <w:b/>
                <w:sz w:val="24"/>
                <w:szCs w:val="24"/>
                <w:lang w:val="kk-KZ"/>
              </w:rPr>
            </w:pPr>
            <w:r w:rsidRPr="00197689">
              <w:rPr>
                <w:b/>
                <w:sz w:val="24"/>
                <w:szCs w:val="24"/>
                <w:lang w:val="kk-KZ"/>
              </w:rPr>
              <w:t>Ағындарының құрылымы идеал емес химиялық реакторлар</w:t>
            </w:r>
          </w:p>
          <w:p w:rsidR="009B7981" w:rsidRPr="00197689" w:rsidRDefault="009B7981" w:rsidP="009B7981">
            <w:pPr>
              <w:pStyle w:val="2"/>
              <w:tabs>
                <w:tab w:val="left" w:pos="567"/>
              </w:tabs>
              <w:spacing w:after="0" w:line="240" w:lineRule="auto"/>
              <w:ind w:left="33" w:firstLine="284"/>
              <w:jc w:val="both"/>
              <w:rPr>
                <w:b/>
                <w:color w:val="FF0000"/>
                <w:lang w:val="kk-KZ"/>
              </w:rPr>
            </w:pPr>
            <w:r w:rsidRPr="00197689">
              <w:rPr>
                <w:lang w:val="kk-KZ"/>
              </w:rPr>
              <w:t xml:space="preserve">Ағынды реакторлардың идеалдықтан ауытқу себептері. Нақты гидродинамикалық ережедегі реакторлардың моделдері. Ұяшықты модель. Бірпараметрлік диффузиялық модель. </w:t>
            </w:r>
          </w:p>
        </w:tc>
        <w:tc>
          <w:tcPr>
            <w:tcW w:w="1276" w:type="dxa"/>
          </w:tcPr>
          <w:p w:rsidR="009B7981" w:rsidRPr="00197689" w:rsidRDefault="009B7981" w:rsidP="009B7981">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 xml:space="preserve">С </w:t>
            </w:r>
          </w:p>
        </w:tc>
        <w:tc>
          <w:tcPr>
            <w:tcW w:w="1276" w:type="dxa"/>
          </w:tcPr>
          <w:p w:rsidR="009B7981" w:rsidRPr="00197689" w:rsidRDefault="009B7981" w:rsidP="009B7981">
            <w:pPr>
              <w:tabs>
                <w:tab w:val="left" w:pos="274"/>
              </w:tabs>
              <w:jc w:val="center"/>
              <w:rPr>
                <w:rFonts w:ascii="Times New Roman" w:hAnsi="Times New Roman" w:cs="Times New Roman"/>
                <w:sz w:val="24"/>
                <w:szCs w:val="24"/>
                <w:lang w:val="kk-KZ"/>
              </w:rPr>
            </w:pPr>
            <w:r w:rsidRPr="00197689">
              <w:rPr>
                <w:rFonts w:ascii="Times New Roman" w:hAnsi="Times New Roman" w:cs="Times New Roman"/>
                <w:sz w:val="24"/>
                <w:szCs w:val="24"/>
                <w:lang w:val="kk-KZ"/>
              </w:rPr>
              <w:t>3</w:t>
            </w:r>
          </w:p>
        </w:tc>
      </w:tr>
      <w:tr w:rsidR="00A5592D" w:rsidRPr="00197689" w:rsidTr="008C076E">
        <w:tc>
          <w:tcPr>
            <w:tcW w:w="6878" w:type="dxa"/>
            <w:gridSpan w:val="2"/>
          </w:tcPr>
          <w:p w:rsidR="00A5592D" w:rsidRPr="00197689" w:rsidRDefault="00A5592D" w:rsidP="0006484D">
            <w:pPr>
              <w:pStyle w:val="11"/>
              <w:rPr>
                <w:sz w:val="24"/>
                <w:szCs w:val="24"/>
                <w:lang w:val="kk-KZ"/>
              </w:rPr>
            </w:pPr>
            <w:r w:rsidRPr="00197689">
              <w:rPr>
                <w:b/>
                <w:bCs/>
                <w:sz w:val="24"/>
                <w:szCs w:val="24"/>
                <w:lang w:val="kk-KZ"/>
              </w:rPr>
              <w:t>Тестінің бір нұсқасындағы тапсырмалар саны</w:t>
            </w:r>
          </w:p>
        </w:tc>
        <w:tc>
          <w:tcPr>
            <w:tcW w:w="2552" w:type="dxa"/>
            <w:gridSpan w:val="2"/>
          </w:tcPr>
          <w:p w:rsidR="00A5592D" w:rsidRPr="00197689" w:rsidRDefault="00A5592D" w:rsidP="0006484D">
            <w:pPr>
              <w:tabs>
                <w:tab w:val="left" w:pos="274"/>
              </w:tabs>
              <w:jc w:val="right"/>
              <w:rPr>
                <w:rFonts w:ascii="Times New Roman" w:hAnsi="Times New Roman" w:cs="Times New Roman"/>
                <w:sz w:val="24"/>
                <w:szCs w:val="24"/>
              </w:rPr>
            </w:pPr>
            <w:r w:rsidRPr="00197689">
              <w:rPr>
                <w:rFonts w:ascii="Times New Roman" w:hAnsi="Times New Roman" w:cs="Times New Roman"/>
                <w:sz w:val="24"/>
                <w:szCs w:val="24"/>
              </w:rPr>
              <w:t>20</w:t>
            </w:r>
          </w:p>
        </w:tc>
      </w:tr>
    </w:tbl>
    <w:p w:rsidR="00A5592D" w:rsidRPr="00197689" w:rsidRDefault="00A5592D" w:rsidP="00542507">
      <w:pPr>
        <w:spacing w:after="0" w:line="240" w:lineRule="auto"/>
        <w:ind w:firstLine="284"/>
        <w:jc w:val="both"/>
        <w:rPr>
          <w:rFonts w:ascii="Times New Roman" w:eastAsia="Times New Roman" w:hAnsi="Times New Roman" w:cs="Times New Roman"/>
          <w:sz w:val="24"/>
          <w:szCs w:val="24"/>
          <w:lang w:val="en-US"/>
        </w:rPr>
      </w:pPr>
    </w:p>
    <w:p w:rsidR="0006484D" w:rsidRPr="00197689" w:rsidRDefault="0006484D" w:rsidP="0006484D">
      <w:pPr>
        <w:spacing w:after="0" w:line="240" w:lineRule="auto"/>
        <w:contextualSpacing/>
        <w:jc w:val="both"/>
        <w:rPr>
          <w:rFonts w:ascii="Times New Roman" w:hAnsi="Times New Roman" w:cs="Times New Roman"/>
          <w:b/>
          <w:sz w:val="24"/>
          <w:szCs w:val="24"/>
          <w:lang w:val="kk-KZ"/>
        </w:rPr>
      </w:pPr>
      <w:r w:rsidRPr="00197689">
        <w:rPr>
          <w:rFonts w:ascii="Times New Roman" w:hAnsi="Times New Roman" w:cs="Times New Roman"/>
          <w:b/>
          <w:sz w:val="24"/>
          <w:szCs w:val="24"/>
          <w:lang w:val="be-BY"/>
        </w:rPr>
        <w:t>4. Тапсырма мазмұнының сипаттамасы</w:t>
      </w:r>
      <w:r w:rsidRPr="00197689">
        <w:rPr>
          <w:rFonts w:ascii="Times New Roman" w:hAnsi="Times New Roman" w:cs="Times New Roman"/>
          <w:b/>
          <w:sz w:val="24"/>
          <w:szCs w:val="24"/>
          <w:lang w:val="kk-KZ"/>
        </w:rPr>
        <w:t>:</w:t>
      </w:r>
    </w:p>
    <w:p w:rsidR="0006484D" w:rsidRPr="00197689" w:rsidRDefault="0006484D" w:rsidP="0006484D">
      <w:pPr>
        <w:pStyle w:val="32"/>
        <w:tabs>
          <w:tab w:val="left" w:pos="2520"/>
          <w:tab w:val="left" w:pos="4860"/>
        </w:tabs>
        <w:spacing w:after="0" w:line="240" w:lineRule="auto"/>
        <w:ind w:firstLine="720"/>
        <w:jc w:val="both"/>
        <w:rPr>
          <w:rFonts w:ascii="Times New Roman" w:hAnsi="Times New Roman" w:cs="Times New Roman"/>
          <w:sz w:val="24"/>
          <w:szCs w:val="24"/>
          <w:lang w:val="kk-KZ"/>
        </w:rPr>
      </w:pPr>
      <w:r w:rsidRPr="00197689">
        <w:rPr>
          <w:rFonts w:ascii="Times New Roman" w:hAnsi="Times New Roman" w:cs="Times New Roman"/>
          <w:sz w:val="24"/>
          <w:szCs w:val="24"/>
          <w:lang w:val="kk-KZ"/>
        </w:rPr>
        <w:t>«Жалпы химиялық технология» курсында химиялық процестер теориясының негiзгi жағдайлары және оларды  өнеркәсiптiк обьектiлерде  тәжiрибе жүзiнде қолдану қарастырылады. Химиялық өндiрiс химия технологиялық жүйе түрiнде қарастырылады. Химиялық технология  процестердің физика-химиялық заңдылықтарына сүйенетiн қарқынды қолданбалы ғылым ретiнде оқып үйретiледi. Шикiзаттар мен энергияны жинақты тиiмдi қолдану және өнеркәсiптiк экология мәселелерi  қарастырылады.</w:t>
      </w:r>
    </w:p>
    <w:p w:rsidR="00542507" w:rsidRPr="00197689" w:rsidRDefault="00542507" w:rsidP="00542507">
      <w:pPr>
        <w:spacing w:after="0" w:line="240" w:lineRule="auto"/>
        <w:jc w:val="both"/>
        <w:rPr>
          <w:rFonts w:ascii="Times New Roman" w:eastAsia="Times New Roman" w:hAnsi="Times New Roman" w:cs="Times New Roman"/>
          <w:b/>
          <w:sz w:val="24"/>
          <w:szCs w:val="24"/>
          <w:lang w:val="kk-KZ"/>
        </w:rPr>
      </w:pPr>
      <w:r w:rsidRPr="00197689">
        <w:rPr>
          <w:rFonts w:ascii="Times New Roman" w:eastAsia="Times New Roman" w:hAnsi="Times New Roman" w:cs="Times New Roman"/>
          <w:b/>
          <w:sz w:val="24"/>
          <w:szCs w:val="24"/>
          <w:lang w:val="kk-KZ"/>
        </w:rPr>
        <w:t xml:space="preserve"> 5.Тапсырманың орташа орындалу уақыты.</w:t>
      </w:r>
    </w:p>
    <w:p w:rsidR="00542507" w:rsidRPr="00197689" w:rsidRDefault="00542507" w:rsidP="00542507">
      <w:pPr>
        <w:widowControl w:val="0"/>
        <w:spacing w:after="0" w:line="240" w:lineRule="auto"/>
        <w:ind w:firstLine="284"/>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 xml:space="preserve">Бір тапсырманың орындалу уақыты – 2,5 минут. </w:t>
      </w:r>
    </w:p>
    <w:p w:rsidR="00542507" w:rsidRPr="00197689" w:rsidRDefault="00542507" w:rsidP="00542507">
      <w:pPr>
        <w:widowControl w:val="0"/>
        <w:spacing w:after="0" w:line="240" w:lineRule="auto"/>
        <w:ind w:firstLine="284"/>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Тест орындалуының жалпы уақыты – 50 минут</w:t>
      </w:r>
    </w:p>
    <w:p w:rsidR="00542507" w:rsidRPr="00197689" w:rsidRDefault="00542507" w:rsidP="00542507">
      <w:pPr>
        <w:widowControl w:val="0"/>
        <w:spacing w:after="0" w:line="240" w:lineRule="auto"/>
        <w:ind w:firstLine="567"/>
        <w:jc w:val="both"/>
        <w:rPr>
          <w:rFonts w:ascii="Times New Roman" w:eastAsia="Times New Roman" w:hAnsi="Times New Roman" w:cs="Times New Roman"/>
          <w:sz w:val="24"/>
          <w:szCs w:val="24"/>
          <w:lang w:val="kk-KZ"/>
        </w:rPr>
      </w:pPr>
    </w:p>
    <w:p w:rsidR="00542507" w:rsidRPr="00197689" w:rsidRDefault="00542507" w:rsidP="00542507">
      <w:pPr>
        <w:spacing w:after="0" w:line="240" w:lineRule="auto"/>
        <w:rPr>
          <w:rFonts w:ascii="Times New Roman" w:eastAsia="Times New Roman" w:hAnsi="Times New Roman" w:cs="Times New Roman"/>
          <w:b/>
          <w:bCs/>
          <w:sz w:val="24"/>
          <w:szCs w:val="24"/>
          <w:lang w:val="kk-KZ"/>
        </w:rPr>
      </w:pPr>
      <w:r w:rsidRPr="00197689">
        <w:rPr>
          <w:rFonts w:ascii="Times New Roman" w:eastAsia="Times New Roman" w:hAnsi="Times New Roman" w:cs="Times New Roman"/>
          <w:b/>
          <w:bCs/>
          <w:sz w:val="24"/>
          <w:szCs w:val="24"/>
          <w:lang w:val="kk-KZ"/>
        </w:rPr>
        <w:t>6. Тестінің бір нұсқасындағы тапсырмалар саны.</w:t>
      </w:r>
    </w:p>
    <w:p w:rsidR="00542507" w:rsidRPr="00197689" w:rsidRDefault="00542507" w:rsidP="00542507">
      <w:pPr>
        <w:spacing w:after="0" w:line="240" w:lineRule="auto"/>
        <w:ind w:firstLine="284"/>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Тестінің бір нұсқасында – 20 тапсырма.</w:t>
      </w:r>
    </w:p>
    <w:p w:rsidR="00542507" w:rsidRPr="00197689" w:rsidRDefault="00542507" w:rsidP="00542507">
      <w:pPr>
        <w:spacing w:after="0" w:line="240" w:lineRule="auto"/>
        <w:ind w:firstLine="284"/>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Қиындық деңгейі бойынша тест тапсырмаларының бөлінуі:</w:t>
      </w:r>
    </w:p>
    <w:p w:rsidR="00542507" w:rsidRPr="00197689" w:rsidRDefault="00542507" w:rsidP="00542507">
      <w:pPr>
        <w:numPr>
          <w:ilvl w:val="0"/>
          <w:numId w:val="13"/>
        </w:numPr>
        <w:spacing w:after="0" w:line="240" w:lineRule="auto"/>
        <w:ind w:firstLine="284"/>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жеңіл (A) – 6 тапсырма (30%);</w:t>
      </w:r>
    </w:p>
    <w:p w:rsidR="00542507" w:rsidRPr="00197689" w:rsidRDefault="00542507" w:rsidP="00542507">
      <w:pPr>
        <w:numPr>
          <w:ilvl w:val="0"/>
          <w:numId w:val="13"/>
        </w:numPr>
        <w:spacing w:after="0" w:line="240" w:lineRule="auto"/>
        <w:ind w:firstLine="284"/>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орташа (B) – 8 тапсырма (40%);</w:t>
      </w:r>
    </w:p>
    <w:p w:rsidR="00542507" w:rsidRPr="00197689" w:rsidRDefault="00542507" w:rsidP="00542507">
      <w:pPr>
        <w:numPr>
          <w:ilvl w:val="0"/>
          <w:numId w:val="13"/>
        </w:numPr>
        <w:spacing w:after="0" w:line="240" w:lineRule="auto"/>
        <w:ind w:firstLine="284"/>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қиын (C) – 6 тапсырма (30%).</w:t>
      </w:r>
    </w:p>
    <w:p w:rsidR="00542507" w:rsidRPr="00197689" w:rsidRDefault="00542507" w:rsidP="00542507">
      <w:pPr>
        <w:spacing w:after="0" w:line="240" w:lineRule="auto"/>
        <w:ind w:left="1134"/>
        <w:rPr>
          <w:rFonts w:ascii="Times New Roman" w:eastAsia="Times New Roman" w:hAnsi="Times New Roman" w:cs="Times New Roman"/>
          <w:sz w:val="24"/>
          <w:szCs w:val="24"/>
          <w:lang w:val="kk-KZ"/>
        </w:rPr>
      </w:pPr>
    </w:p>
    <w:p w:rsidR="00542507" w:rsidRPr="00197689" w:rsidRDefault="00542507" w:rsidP="00542507">
      <w:pPr>
        <w:widowControl w:val="0"/>
        <w:spacing w:after="0" w:line="240" w:lineRule="auto"/>
        <w:jc w:val="both"/>
        <w:rPr>
          <w:rFonts w:ascii="Times New Roman" w:eastAsia="Times New Roman" w:hAnsi="Times New Roman" w:cs="Times New Roman"/>
          <w:b/>
          <w:sz w:val="24"/>
          <w:szCs w:val="24"/>
          <w:lang w:val="kk-KZ"/>
        </w:rPr>
      </w:pPr>
      <w:r w:rsidRPr="00197689">
        <w:rPr>
          <w:rFonts w:ascii="Times New Roman" w:eastAsia="Times New Roman" w:hAnsi="Times New Roman" w:cs="Times New Roman"/>
          <w:b/>
          <w:sz w:val="24"/>
          <w:szCs w:val="24"/>
          <w:lang w:val="kk-KZ"/>
        </w:rPr>
        <w:t>7.Тапсырманың формасы.</w:t>
      </w:r>
    </w:p>
    <w:p w:rsidR="00542507" w:rsidRPr="00197689" w:rsidRDefault="00542507" w:rsidP="00FD75C8">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lastRenderedPageBreak/>
        <w:t>Тест тапсырмалары берілген жауаптар нұсқасының ішінен бір немесе бірнеше дұрыс жауапты таңдауды қажет ететін жабық формада ұсынылған.</w:t>
      </w:r>
    </w:p>
    <w:p w:rsidR="00542507" w:rsidRPr="00197689" w:rsidRDefault="00542507" w:rsidP="00542507">
      <w:pPr>
        <w:autoSpaceDE w:val="0"/>
        <w:autoSpaceDN w:val="0"/>
        <w:adjustRightInd w:val="0"/>
        <w:spacing w:after="0" w:line="240" w:lineRule="auto"/>
        <w:ind w:firstLine="567"/>
        <w:jc w:val="both"/>
        <w:rPr>
          <w:rFonts w:ascii="Times New Roman" w:eastAsia="Times New Roman" w:hAnsi="Times New Roman" w:cs="Times New Roman"/>
          <w:sz w:val="24"/>
          <w:szCs w:val="24"/>
          <w:lang w:val="kk-KZ"/>
        </w:rPr>
      </w:pPr>
    </w:p>
    <w:p w:rsidR="00EE2C6A" w:rsidRPr="00197689" w:rsidRDefault="00EE2C6A" w:rsidP="00EE2C6A">
      <w:pPr>
        <w:spacing w:after="0" w:line="240" w:lineRule="auto"/>
        <w:contextualSpacing/>
        <w:jc w:val="both"/>
        <w:rPr>
          <w:rFonts w:ascii="Times New Roman" w:eastAsia="Calibri" w:hAnsi="Times New Roman" w:cs="Times New Roman"/>
          <w:b/>
          <w:sz w:val="24"/>
          <w:szCs w:val="24"/>
          <w:lang w:val="kk-KZ"/>
        </w:rPr>
      </w:pPr>
      <w:r w:rsidRPr="00197689">
        <w:rPr>
          <w:rFonts w:ascii="Times New Roman" w:eastAsia="Calibri" w:hAnsi="Times New Roman" w:cs="Times New Roman"/>
          <w:b/>
          <w:sz w:val="24"/>
          <w:szCs w:val="24"/>
          <w:lang w:val="kk-KZ"/>
        </w:rPr>
        <w:t>8. Тапсырманың орындалуын бағалау:</w:t>
      </w:r>
    </w:p>
    <w:p w:rsidR="00EE2C6A" w:rsidRPr="00197689" w:rsidRDefault="00EE2C6A" w:rsidP="00EE2C6A">
      <w:pPr>
        <w:widowControl w:val="0"/>
        <w:spacing w:after="0" w:line="240" w:lineRule="auto"/>
        <w:jc w:val="both"/>
        <w:rPr>
          <w:rFonts w:ascii="Times New Roman" w:eastAsia="Calibri" w:hAnsi="Times New Roman" w:cs="Times New Roman"/>
          <w:sz w:val="24"/>
          <w:szCs w:val="24"/>
          <w:lang w:val="kk-KZ"/>
        </w:rPr>
      </w:pPr>
      <w:r w:rsidRPr="00197689">
        <w:rPr>
          <w:rFonts w:ascii="Times New Roman" w:eastAsia="Calibri" w:hAnsi="Times New Roman" w:cs="Times New Roman"/>
          <w:sz w:val="24"/>
          <w:szCs w:val="24"/>
          <w:lang w:val="kk-KZ"/>
        </w:rPr>
        <w:t>Үміткер тест тапсырмаларында берілген жауап ңұсқаларынан дұрыс жауаптың барлығын белгілеп, толық жауап беруі керек. Толық жауапты таңдаған жағдайда үміткер 2 балл жинайды. Жіберілген бір қате үшін 1 балл, екі немесе одан көп қате жауап үшін үміткерге 0 балл беріледі. Үміткер дұрыс емес жауапты таңдаса немесе дұрыс жауапты таңдамаса қате болып есептеледі.</w:t>
      </w:r>
    </w:p>
    <w:p w:rsidR="00EE2C6A" w:rsidRPr="00197689" w:rsidRDefault="00EE2C6A" w:rsidP="00EE2C6A">
      <w:pPr>
        <w:spacing w:after="0" w:line="240" w:lineRule="auto"/>
        <w:jc w:val="both"/>
        <w:rPr>
          <w:rFonts w:ascii="Times New Roman" w:hAnsi="Times New Roman" w:cs="Times New Roman"/>
          <w:b/>
          <w:sz w:val="24"/>
          <w:szCs w:val="24"/>
          <w:lang w:val="kk-KZ"/>
        </w:rPr>
      </w:pPr>
    </w:p>
    <w:p w:rsidR="00EE2C6A" w:rsidRPr="00197689" w:rsidRDefault="00EE2C6A" w:rsidP="00EE2C6A">
      <w:pPr>
        <w:spacing w:after="0" w:line="240" w:lineRule="auto"/>
        <w:jc w:val="both"/>
        <w:rPr>
          <w:rFonts w:ascii="Times New Roman" w:hAnsi="Times New Roman" w:cs="Times New Roman"/>
          <w:b/>
          <w:sz w:val="24"/>
          <w:szCs w:val="24"/>
          <w:lang w:val="kk-KZ"/>
        </w:rPr>
      </w:pPr>
      <w:r w:rsidRPr="00197689">
        <w:rPr>
          <w:rFonts w:ascii="Times New Roman" w:hAnsi="Times New Roman" w:cs="Times New Roman"/>
          <w:b/>
          <w:sz w:val="24"/>
          <w:szCs w:val="24"/>
          <w:lang w:val="kk-KZ"/>
        </w:rPr>
        <w:t>9. Ұсынылатын әдебиеттер тізімі:</w:t>
      </w:r>
    </w:p>
    <w:p w:rsidR="007C2656" w:rsidRPr="00197689" w:rsidRDefault="007C2656" w:rsidP="007C2656">
      <w:pPr>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1. Джанмулдаева Ж.К. Жалпы химиялық технология. Оқулық. – Шымкент: Әлем, 2020. - 316б.</w:t>
      </w:r>
    </w:p>
    <w:p w:rsidR="007C2656" w:rsidRPr="00197689" w:rsidRDefault="007C2656" w:rsidP="007C2656">
      <w:pPr>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2. Джанмулдаева Ж.К. Химиялық технологияның теориялық негіздері.  Мультимедиялық электронды оқу құралы.- Алматы: Эверо баспасы,  2017.</w:t>
      </w:r>
    </w:p>
    <w:p w:rsidR="007C2656" w:rsidRPr="00197689" w:rsidRDefault="007C2656" w:rsidP="007C2656">
      <w:pPr>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3. Джанмулдаева Ж.К., Сейтмагзимова Г.М. Химиялық реакторлар: Оқу құралы.  – Алматы: Эверо, 2021. – 120 б.</w:t>
      </w:r>
    </w:p>
    <w:p w:rsidR="007C2656" w:rsidRPr="00197689" w:rsidRDefault="007C2656" w:rsidP="007C2656">
      <w:pPr>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4. Джанмулдаева Ж.К. Химиялық технологияның теориялық негiздерi. Оқу құралы. - Алматы: Эверо, 2015. - 188б.</w:t>
      </w:r>
    </w:p>
    <w:p w:rsidR="007C2656" w:rsidRPr="00197689" w:rsidRDefault="007C2656" w:rsidP="007C2656">
      <w:pPr>
        <w:spacing w:after="0" w:line="240" w:lineRule="auto"/>
        <w:jc w:val="both"/>
        <w:rPr>
          <w:rFonts w:ascii="Times New Roman" w:eastAsia="Times New Roman" w:hAnsi="Times New Roman" w:cs="Times New Roman"/>
          <w:sz w:val="24"/>
          <w:szCs w:val="24"/>
          <w:lang w:val="kk-KZ"/>
        </w:rPr>
      </w:pPr>
      <w:r w:rsidRPr="00197689">
        <w:rPr>
          <w:rFonts w:ascii="Times New Roman" w:eastAsia="Times New Roman" w:hAnsi="Times New Roman" w:cs="Times New Roman"/>
          <w:sz w:val="24"/>
          <w:szCs w:val="24"/>
          <w:lang w:val="kk-KZ"/>
        </w:rPr>
        <w:t>5. Қайырбеков Ж.Қ., Әубәкіров Е.А., Мылтықбаева Ж.К. Жалпы химиялық технология: Оқу құралы. - Алматы : Эверо, 2014. - 280 с.</w:t>
      </w:r>
    </w:p>
    <w:p w:rsidR="007C2656" w:rsidRPr="00197689" w:rsidRDefault="007C2656" w:rsidP="007C2656">
      <w:pPr>
        <w:spacing w:after="0" w:line="240" w:lineRule="auto"/>
        <w:jc w:val="both"/>
        <w:rPr>
          <w:rFonts w:ascii="Times New Roman" w:eastAsia="Times New Roman" w:hAnsi="Times New Roman" w:cs="Times New Roman"/>
          <w:sz w:val="24"/>
          <w:szCs w:val="24"/>
        </w:rPr>
      </w:pPr>
      <w:r w:rsidRPr="00197689">
        <w:rPr>
          <w:rFonts w:ascii="Times New Roman" w:eastAsia="Times New Roman" w:hAnsi="Times New Roman" w:cs="Times New Roman"/>
          <w:sz w:val="24"/>
          <w:szCs w:val="24"/>
          <w:lang w:val="kk-KZ"/>
        </w:rPr>
        <w:t xml:space="preserve">6. </w:t>
      </w:r>
      <w:r w:rsidRPr="00197689">
        <w:rPr>
          <w:rFonts w:ascii="Times New Roman" w:eastAsia="Times New Roman" w:hAnsi="Times New Roman" w:cs="Times New Roman"/>
          <w:sz w:val="24"/>
          <w:szCs w:val="24"/>
        </w:rPr>
        <w:t>Сейтмагзимова</w:t>
      </w:r>
      <w:r w:rsidRPr="00197689">
        <w:rPr>
          <w:rFonts w:ascii="Times New Roman" w:eastAsia="Times New Roman" w:hAnsi="Times New Roman" w:cs="Times New Roman"/>
          <w:sz w:val="24"/>
          <w:szCs w:val="24"/>
          <w:lang w:val="en-US"/>
        </w:rPr>
        <w:t xml:space="preserve"> </w:t>
      </w:r>
      <w:r w:rsidRPr="00197689">
        <w:rPr>
          <w:rFonts w:ascii="Times New Roman" w:eastAsia="Times New Roman" w:hAnsi="Times New Roman" w:cs="Times New Roman"/>
          <w:sz w:val="24"/>
          <w:szCs w:val="24"/>
        </w:rPr>
        <w:t>Г</w:t>
      </w:r>
      <w:r w:rsidRPr="00197689">
        <w:rPr>
          <w:rFonts w:ascii="Times New Roman" w:eastAsia="Times New Roman" w:hAnsi="Times New Roman" w:cs="Times New Roman"/>
          <w:sz w:val="24"/>
          <w:szCs w:val="24"/>
          <w:lang w:val="en-US"/>
        </w:rPr>
        <w:t>.</w:t>
      </w:r>
      <w:r w:rsidRPr="00197689">
        <w:rPr>
          <w:rFonts w:ascii="Times New Roman" w:eastAsia="Times New Roman" w:hAnsi="Times New Roman" w:cs="Times New Roman"/>
          <w:sz w:val="24"/>
          <w:szCs w:val="24"/>
        </w:rPr>
        <w:t>М</w:t>
      </w:r>
      <w:r w:rsidRPr="00197689">
        <w:rPr>
          <w:rFonts w:ascii="Times New Roman" w:eastAsia="Times New Roman" w:hAnsi="Times New Roman" w:cs="Times New Roman"/>
          <w:sz w:val="24"/>
          <w:szCs w:val="24"/>
          <w:lang w:val="en-US"/>
        </w:rPr>
        <w:t>.</w:t>
      </w:r>
      <w:r w:rsidRPr="00197689">
        <w:rPr>
          <w:rFonts w:ascii="Times New Roman" w:hAnsi="Times New Roman" w:cs="Times New Roman"/>
          <w:sz w:val="24"/>
          <w:szCs w:val="24"/>
          <w:lang w:val="en-US"/>
        </w:rPr>
        <w:t xml:space="preserve"> </w:t>
      </w:r>
      <w:r w:rsidRPr="00197689">
        <w:rPr>
          <w:rFonts w:ascii="Times New Roman" w:eastAsia="Times New Roman" w:hAnsi="Times New Roman" w:cs="Times New Roman"/>
          <w:sz w:val="24"/>
          <w:szCs w:val="24"/>
          <w:lang w:val="en-US"/>
        </w:rPr>
        <w:t>General chemical technology</w:t>
      </w:r>
      <w:r w:rsidRPr="00197689">
        <w:rPr>
          <w:rFonts w:ascii="Times New Roman" w:hAnsi="Times New Roman" w:cs="Times New Roman"/>
          <w:sz w:val="24"/>
          <w:szCs w:val="24"/>
          <w:lang w:val="en-US"/>
        </w:rPr>
        <w:t xml:space="preserve">. </w:t>
      </w:r>
      <w:r w:rsidRPr="00197689">
        <w:rPr>
          <w:rFonts w:ascii="Times New Roman" w:eastAsia="Times New Roman" w:hAnsi="Times New Roman" w:cs="Times New Roman"/>
          <w:sz w:val="24"/>
          <w:szCs w:val="24"/>
          <w:lang w:val="en-US"/>
        </w:rPr>
        <w:t>Учебник МОН РК</w:t>
      </w:r>
      <w:r w:rsidRPr="00197689">
        <w:rPr>
          <w:rFonts w:ascii="Times New Roman" w:hAnsi="Times New Roman" w:cs="Times New Roman"/>
          <w:sz w:val="24"/>
          <w:szCs w:val="24"/>
          <w:lang w:val="en-US"/>
        </w:rPr>
        <w:t>.</w:t>
      </w:r>
      <w:r w:rsidRPr="00197689">
        <w:rPr>
          <w:rFonts w:ascii="Times New Roman" w:eastAsia="Times New Roman" w:hAnsi="Times New Roman" w:cs="Times New Roman"/>
          <w:sz w:val="24"/>
          <w:szCs w:val="24"/>
          <w:lang w:val="en-US"/>
        </w:rPr>
        <w:t xml:space="preserve"> - Алматы: Association of higher educational institutions of Kazakhstan, 2017.-  </w:t>
      </w:r>
      <w:r w:rsidRPr="00197689">
        <w:rPr>
          <w:rFonts w:ascii="Times New Roman" w:eastAsia="Times New Roman" w:hAnsi="Times New Roman" w:cs="Times New Roman"/>
          <w:sz w:val="24"/>
          <w:szCs w:val="24"/>
        </w:rPr>
        <w:t>292с.</w:t>
      </w:r>
    </w:p>
    <w:p w:rsidR="007C2656" w:rsidRPr="00197689" w:rsidRDefault="007C2656" w:rsidP="007C2656">
      <w:pPr>
        <w:shd w:val="clear" w:color="auto" w:fill="FFFFFF"/>
        <w:tabs>
          <w:tab w:val="left" w:pos="851"/>
          <w:tab w:val="left" w:pos="993"/>
        </w:tabs>
        <w:spacing w:after="0" w:line="240" w:lineRule="auto"/>
        <w:jc w:val="both"/>
        <w:rPr>
          <w:rFonts w:ascii="Times New Roman" w:eastAsia="Times New Roman" w:hAnsi="Times New Roman" w:cs="Times New Roman"/>
          <w:iCs/>
          <w:color w:val="000000"/>
          <w:spacing w:val="-4"/>
          <w:sz w:val="24"/>
          <w:szCs w:val="24"/>
        </w:rPr>
      </w:pPr>
      <w:r w:rsidRPr="00197689">
        <w:rPr>
          <w:rFonts w:ascii="Times New Roman" w:eastAsia="Times New Roman" w:hAnsi="Times New Roman" w:cs="Times New Roman"/>
          <w:sz w:val="24"/>
          <w:szCs w:val="24"/>
        </w:rPr>
        <w:t xml:space="preserve">7. </w:t>
      </w:r>
      <w:r w:rsidRPr="00197689">
        <w:rPr>
          <w:rFonts w:ascii="Times New Roman" w:eastAsia="Times New Roman" w:hAnsi="Times New Roman" w:cs="Times New Roman"/>
          <w:iCs/>
          <w:color w:val="000000"/>
          <w:spacing w:val="-4"/>
          <w:sz w:val="24"/>
          <w:szCs w:val="24"/>
        </w:rPr>
        <w:t>Бесков В. С. Общая химическая технология. – М.: ИКЦ «Академкнига», 2006. -452с.</w:t>
      </w:r>
      <w:bookmarkStart w:id="0" w:name="_GoBack"/>
      <w:bookmarkEnd w:id="0"/>
    </w:p>
    <w:sectPr w:rsidR="007C2656" w:rsidRPr="00197689" w:rsidSect="00D15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roman"/>
    <w:pitch w:val="variable"/>
    <w:sig w:usb0="000000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0640C"/>
    <w:multiLevelType w:val="hybridMultilevel"/>
    <w:tmpl w:val="822A1254"/>
    <w:lvl w:ilvl="0" w:tplc="8D6AC2C8">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6">
    <w:nsid w:val="393B4CE1"/>
    <w:multiLevelType w:val="hybridMultilevel"/>
    <w:tmpl w:val="A5F0502A"/>
    <w:lvl w:ilvl="0" w:tplc="A508C128">
      <w:start w:val="2019"/>
      <w:numFmt w:val="decimal"/>
      <w:lvlText w:val="(%1"/>
      <w:lvlJc w:val="left"/>
      <w:pPr>
        <w:ind w:left="86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50685DF8"/>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2">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0"/>
  </w:num>
  <w:num w:numId="6">
    <w:abstractNumId w:val="7"/>
  </w:num>
  <w:num w:numId="7">
    <w:abstractNumId w:val="13"/>
  </w:num>
  <w:num w:numId="8">
    <w:abstractNumId w:val="5"/>
  </w:num>
  <w:num w:numId="9">
    <w:abstractNumId w:val="11"/>
  </w:num>
  <w:num w:numId="10">
    <w:abstractNumId w:val="1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9"/>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57BE3"/>
    <w:rsid w:val="00000DFB"/>
    <w:rsid w:val="00030E66"/>
    <w:rsid w:val="00053740"/>
    <w:rsid w:val="0006484D"/>
    <w:rsid w:val="00070E89"/>
    <w:rsid w:val="00092A85"/>
    <w:rsid w:val="000D527A"/>
    <w:rsid w:val="000D54F9"/>
    <w:rsid w:val="000F6408"/>
    <w:rsid w:val="00120366"/>
    <w:rsid w:val="00123EE5"/>
    <w:rsid w:val="001305F4"/>
    <w:rsid w:val="001412B1"/>
    <w:rsid w:val="00142621"/>
    <w:rsid w:val="00147F80"/>
    <w:rsid w:val="00174799"/>
    <w:rsid w:val="00197689"/>
    <w:rsid w:val="001A0075"/>
    <w:rsid w:val="001B368C"/>
    <w:rsid w:val="001B7BDD"/>
    <w:rsid w:val="001C09AE"/>
    <w:rsid w:val="001C72AB"/>
    <w:rsid w:val="001D4C76"/>
    <w:rsid w:val="001E2A19"/>
    <w:rsid w:val="001F3216"/>
    <w:rsid w:val="002158A7"/>
    <w:rsid w:val="002278B0"/>
    <w:rsid w:val="00236594"/>
    <w:rsid w:val="0025522F"/>
    <w:rsid w:val="002565D6"/>
    <w:rsid w:val="002638BF"/>
    <w:rsid w:val="002652EA"/>
    <w:rsid w:val="002A4D5F"/>
    <w:rsid w:val="002B234B"/>
    <w:rsid w:val="002C37F2"/>
    <w:rsid w:val="002D0ADC"/>
    <w:rsid w:val="002D1A6D"/>
    <w:rsid w:val="002F7C21"/>
    <w:rsid w:val="00306E99"/>
    <w:rsid w:val="0031671D"/>
    <w:rsid w:val="00333AE4"/>
    <w:rsid w:val="003515DB"/>
    <w:rsid w:val="003555A1"/>
    <w:rsid w:val="00362792"/>
    <w:rsid w:val="00364DFF"/>
    <w:rsid w:val="003662A6"/>
    <w:rsid w:val="00376EEB"/>
    <w:rsid w:val="0038652D"/>
    <w:rsid w:val="003B4E83"/>
    <w:rsid w:val="003E1933"/>
    <w:rsid w:val="003F08D1"/>
    <w:rsid w:val="003F112E"/>
    <w:rsid w:val="003F3155"/>
    <w:rsid w:val="00400EE5"/>
    <w:rsid w:val="0045060B"/>
    <w:rsid w:val="00451BE8"/>
    <w:rsid w:val="00471073"/>
    <w:rsid w:val="004718EB"/>
    <w:rsid w:val="00481D8A"/>
    <w:rsid w:val="004A2F4C"/>
    <w:rsid w:val="004B3A43"/>
    <w:rsid w:val="004B7336"/>
    <w:rsid w:val="004C7BC0"/>
    <w:rsid w:val="004F2FAE"/>
    <w:rsid w:val="004F72D4"/>
    <w:rsid w:val="004F7458"/>
    <w:rsid w:val="00520898"/>
    <w:rsid w:val="005362BB"/>
    <w:rsid w:val="00542507"/>
    <w:rsid w:val="0055442B"/>
    <w:rsid w:val="00555AB1"/>
    <w:rsid w:val="0055715C"/>
    <w:rsid w:val="005827D8"/>
    <w:rsid w:val="005A2CE2"/>
    <w:rsid w:val="005B31E9"/>
    <w:rsid w:val="005C1B1E"/>
    <w:rsid w:val="005C68A6"/>
    <w:rsid w:val="005E54C7"/>
    <w:rsid w:val="005F1020"/>
    <w:rsid w:val="00613B9B"/>
    <w:rsid w:val="00616558"/>
    <w:rsid w:val="00622559"/>
    <w:rsid w:val="00622A7C"/>
    <w:rsid w:val="00633549"/>
    <w:rsid w:val="00635C0F"/>
    <w:rsid w:val="00637D7C"/>
    <w:rsid w:val="00656607"/>
    <w:rsid w:val="00672AEF"/>
    <w:rsid w:val="006734B7"/>
    <w:rsid w:val="00676F5E"/>
    <w:rsid w:val="006B3A4B"/>
    <w:rsid w:val="006C0EF6"/>
    <w:rsid w:val="006E2A37"/>
    <w:rsid w:val="006E6627"/>
    <w:rsid w:val="006F5EBA"/>
    <w:rsid w:val="007023F0"/>
    <w:rsid w:val="00725070"/>
    <w:rsid w:val="00753E53"/>
    <w:rsid w:val="00757C42"/>
    <w:rsid w:val="007774A8"/>
    <w:rsid w:val="00792BA4"/>
    <w:rsid w:val="007961DF"/>
    <w:rsid w:val="007C2656"/>
    <w:rsid w:val="007C7FAB"/>
    <w:rsid w:val="007D28B7"/>
    <w:rsid w:val="007D3666"/>
    <w:rsid w:val="007E32A1"/>
    <w:rsid w:val="00810B4C"/>
    <w:rsid w:val="00811CC8"/>
    <w:rsid w:val="008275DB"/>
    <w:rsid w:val="00855087"/>
    <w:rsid w:val="0087743B"/>
    <w:rsid w:val="00880549"/>
    <w:rsid w:val="008869D4"/>
    <w:rsid w:val="008B7516"/>
    <w:rsid w:val="008C1AC0"/>
    <w:rsid w:val="008D6449"/>
    <w:rsid w:val="008D6874"/>
    <w:rsid w:val="008F72E2"/>
    <w:rsid w:val="00914054"/>
    <w:rsid w:val="00914D33"/>
    <w:rsid w:val="00927847"/>
    <w:rsid w:val="00931DB1"/>
    <w:rsid w:val="009367C3"/>
    <w:rsid w:val="00940494"/>
    <w:rsid w:val="00956D93"/>
    <w:rsid w:val="00962E29"/>
    <w:rsid w:val="009777A9"/>
    <w:rsid w:val="009B7981"/>
    <w:rsid w:val="00A02D23"/>
    <w:rsid w:val="00A049CA"/>
    <w:rsid w:val="00A07016"/>
    <w:rsid w:val="00A11D38"/>
    <w:rsid w:val="00A201DA"/>
    <w:rsid w:val="00A2145E"/>
    <w:rsid w:val="00A42415"/>
    <w:rsid w:val="00A4327A"/>
    <w:rsid w:val="00A5592D"/>
    <w:rsid w:val="00A862D2"/>
    <w:rsid w:val="00AA3307"/>
    <w:rsid w:val="00B10FF7"/>
    <w:rsid w:val="00B26054"/>
    <w:rsid w:val="00B31B92"/>
    <w:rsid w:val="00B479F5"/>
    <w:rsid w:val="00B53720"/>
    <w:rsid w:val="00B61AE0"/>
    <w:rsid w:val="00B64C70"/>
    <w:rsid w:val="00B8630D"/>
    <w:rsid w:val="00BA3B6C"/>
    <w:rsid w:val="00BB106F"/>
    <w:rsid w:val="00BD7905"/>
    <w:rsid w:val="00BE60CC"/>
    <w:rsid w:val="00C012B5"/>
    <w:rsid w:val="00C014F1"/>
    <w:rsid w:val="00C15C48"/>
    <w:rsid w:val="00C22013"/>
    <w:rsid w:val="00C22A47"/>
    <w:rsid w:val="00C22AE1"/>
    <w:rsid w:val="00C3159A"/>
    <w:rsid w:val="00C570C6"/>
    <w:rsid w:val="00C6128A"/>
    <w:rsid w:val="00C77B3E"/>
    <w:rsid w:val="00C90681"/>
    <w:rsid w:val="00C94F84"/>
    <w:rsid w:val="00CA6762"/>
    <w:rsid w:val="00D117BC"/>
    <w:rsid w:val="00D15B53"/>
    <w:rsid w:val="00D20428"/>
    <w:rsid w:val="00D27C40"/>
    <w:rsid w:val="00D4694B"/>
    <w:rsid w:val="00D60B10"/>
    <w:rsid w:val="00D66025"/>
    <w:rsid w:val="00D7312B"/>
    <w:rsid w:val="00D80E2D"/>
    <w:rsid w:val="00D82D61"/>
    <w:rsid w:val="00DB6DC7"/>
    <w:rsid w:val="00DC2E2F"/>
    <w:rsid w:val="00DE5AAB"/>
    <w:rsid w:val="00E00496"/>
    <w:rsid w:val="00E17364"/>
    <w:rsid w:val="00E346F6"/>
    <w:rsid w:val="00E36C0C"/>
    <w:rsid w:val="00E439F1"/>
    <w:rsid w:val="00E60BC4"/>
    <w:rsid w:val="00E75A48"/>
    <w:rsid w:val="00E75ADB"/>
    <w:rsid w:val="00EA3306"/>
    <w:rsid w:val="00ED57D9"/>
    <w:rsid w:val="00EE2C6A"/>
    <w:rsid w:val="00EF073E"/>
    <w:rsid w:val="00EF0ADE"/>
    <w:rsid w:val="00EF7E79"/>
    <w:rsid w:val="00F13AAE"/>
    <w:rsid w:val="00F57BE3"/>
    <w:rsid w:val="00F619A2"/>
    <w:rsid w:val="00F61B39"/>
    <w:rsid w:val="00F955FE"/>
    <w:rsid w:val="00F97E64"/>
    <w:rsid w:val="00FA23C3"/>
    <w:rsid w:val="00FB074A"/>
    <w:rsid w:val="00FC36FF"/>
    <w:rsid w:val="00FC4459"/>
    <w:rsid w:val="00FD0082"/>
    <w:rsid w:val="00FD4215"/>
    <w:rsid w:val="00FD75C8"/>
    <w:rsid w:val="00FE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59"/>
  </w:style>
  <w:style w:type="paragraph" w:styleId="1">
    <w:name w:val="heading 1"/>
    <w:basedOn w:val="a"/>
    <w:next w:val="a"/>
    <w:link w:val="10"/>
    <w:uiPriority w:val="9"/>
    <w:qFormat/>
    <w:rsid w:val="00197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1"/>
    <w:next w:val="1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2">
    <w:name w:val="Основной текст1"/>
    <w:basedOn w:val="a"/>
    <w:link w:val="13"/>
    <w:rsid w:val="000D54F9"/>
    <w:pPr>
      <w:spacing w:after="0" w:line="360" w:lineRule="auto"/>
      <w:jc w:val="center"/>
    </w:pPr>
    <w:rPr>
      <w:rFonts w:ascii="Times New Roman" w:eastAsia="Times New Roman" w:hAnsi="Times New Roman" w:cs="Times New Roman"/>
      <w:sz w:val="28"/>
      <w:szCs w:val="20"/>
    </w:rPr>
  </w:style>
  <w:style w:type="character" w:customStyle="1" w:styleId="13">
    <w:name w:val="Основной текст1 Знак"/>
    <w:basedOn w:val="a0"/>
    <w:link w:val="12"/>
    <w:rsid w:val="000D54F9"/>
    <w:rPr>
      <w:rFonts w:ascii="Times New Roman" w:eastAsia="Times New Roman" w:hAnsi="Times New Roman" w:cs="Times New Roman"/>
      <w:sz w:val="28"/>
      <w:szCs w:val="20"/>
    </w:rPr>
  </w:style>
  <w:style w:type="paragraph" w:customStyle="1" w:styleId="1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1"/>
    <w:rsid w:val="00676F5E"/>
    <w:pPr>
      <w:ind w:firstLine="709"/>
      <w:jc w:val="both"/>
    </w:pPr>
    <w:rPr>
      <w:sz w:val="28"/>
      <w:u w:val="single"/>
    </w:rPr>
  </w:style>
  <w:style w:type="character" w:customStyle="1" w:styleId="Normal">
    <w:name w:val="Normal Знак"/>
    <w:basedOn w:val="a0"/>
    <w:link w:val="11"/>
    <w:rsid w:val="00676F5E"/>
    <w:rPr>
      <w:rFonts w:ascii="Times New Roman" w:eastAsia="Times New Roman" w:hAnsi="Times New Roman" w:cs="Times New Roman"/>
      <w:sz w:val="20"/>
      <w:szCs w:val="20"/>
    </w:rPr>
  </w:style>
  <w:style w:type="paragraph" w:customStyle="1" w:styleId="21">
    <w:name w:val="Основной текст 21"/>
    <w:basedOn w:val="1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4">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06484D"/>
    <w:pPr>
      <w:spacing w:after="120"/>
    </w:pPr>
    <w:rPr>
      <w:sz w:val="16"/>
      <w:szCs w:val="16"/>
    </w:rPr>
  </w:style>
  <w:style w:type="character" w:customStyle="1" w:styleId="33">
    <w:name w:val="Основной текст 3 Знак"/>
    <w:basedOn w:val="a0"/>
    <w:link w:val="32"/>
    <w:uiPriority w:val="99"/>
    <w:semiHidden/>
    <w:rsid w:val="0006484D"/>
    <w:rPr>
      <w:sz w:val="16"/>
      <w:szCs w:val="16"/>
    </w:rPr>
  </w:style>
  <w:style w:type="paragraph" w:styleId="HTML">
    <w:name w:val="HTML Preformatted"/>
    <w:basedOn w:val="a"/>
    <w:link w:val="HTML0"/>
    <w:uiPriority w:val="99"/>
    <w:semiHidden/>
    <w:unhideWhenUsed/>
    <w:rsid w:val="002D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0ADC"/>
    <w:rPr>
      <w:rFonts w:ascii="Courier New" w:eastAsia="Times New Roman" w:hAnsi="Courier New" w:cs="Courier New"/>
      <w:sz w:val="20"/>
      <w:szCs w:val="20"/>
    </w:rPr>
  </w:style>
  <w:style w:type="paragraph" w:styleId="af">
    <w:name w:val="Body Text Indent"/>
    <w:basedOn w:val="a"/>
    <w:link w:val="af0"/>
    <w:uiPriority w:val="99"/>
    <w:unhideWhenUsed/>
    <w:rsid w:val="008B7516"/>
    <w:pPr>
      <w:spacing w:after="120"/>
      <w:ind w:left="283"/>
    </w:pPr>
  </w:style>
  <w:style w:type="character" w:customStyle="1" w:styleId="af0">
    <w:name w:val="Основной текст с отступом Знак"/>
    <w:basedOn w:val="a0"/>
    <w:link w:val="af"/>
    <w:uiPriority w:val="99"/>
    <w:rsid w:val="008B7516"/>
  </w:style>
  <w:style w:type="character" w:customStyle="1" w:styleId="10">
    <w:name w:val="Заголовок 1 Знак"/>
    <w:basedOn w:val="a0"/>
    <w:link w:val="1"/>
    <w:uiPriority w:val="9"/>
    <w:rsid w:val="00197689"/>
    <w:rPr>
      <w:rFonts w:asciiTheme="majorHAnsi" w:eastAsiaTheme="majorEastAsia" w:hAnsiTheme="majorHAnsi" w:cstheme="majorBidi"/>
      <w:b/>
      <w:bCs/>
      <w:color w:val="365F91" w:themeColor="accent1" w:themeShade="BF"/>
      <w:sz w:val="28"/>
      <w:szCs w:val="28"/>
    </w:rPr>
  </w:style>
  <w:style w:type="character" w:styleId="af1">
    <w:name w:val="Strong"/>
    <w:basedOn w:val="a0"/>
    <w:uiPriority w:val="22"/>
    <w:qFormat/>
    <w:rsid w:val="001976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4F43-A0E0-4237-A66F-8CF39383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Гульдана Жабаева</cp:lastModifiedBy>
  <cp:revision>7</cp:revision>
  <cp:lastPrinted>2024-04-11T06:30:00Z</cp:lastPrinted>
  <dcterms:created xsi:type="dcterms:W3CDTF">2024-01-03T10:54:00Z</dcterms:created>
  <dcterms:modified xsi:type="dcterms:W3CDTF">2024-05-29T14:33:00Z</dcterms:modified>
</cp:coreProperties>
</file>