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216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</w:t>
      </w:r>
      <w:r w:rsidR="00D359FE" w:rsidRPr="00D359FE">
        <w:rPr>
          <w:rStyle w:val="s1"/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r w:rsidR="00D359FE" w:rsidRPr="00D359FE">
        <w:rPr>
          <w:rStyle w:val="s1"/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конкурстық тағайындауына түсетін кандидаттардың </w:t>
      </w:r>
      <w:r w:rsidR="00450DB4">
        <w:rPr>
          <w:rStyle w:val="s1"/>
          <w:rFonts w:ascii="Times New Roman" w:hAnsi="Times New Roman" w:cs="Times New Roman"/>
          <w:b/>
          <w:bCs/>
          <w:sz w:val="24"/>
          <w:szCs w:val="28"/>
          <w:lang w:val="kk-KZ"/>
        </w:rPr>
        <w:t>сертификаттауы</w:t>
      </w:r>
    </w:p>
    <w:p w:rsidR="00092167" w:rsidRP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E87" w:rsidRPr="00D971A5" w:rsidRDefault="00DC6E87" w:rsidP="00D971A5">
      <w:pPr>
        <w:pStyle w:val="a3"/>
        <w:ind w:firstLine="709"/>
        <w:jc w:val="both"/>
        <w:rPr>
          <w:rStyle w:val="s1"/>
          <w:rFonts w:ascii="Times New Roman" w:hAnsi="Times New Roman" w:cs="Times New Roman"/>
          <w:bCs/>
          <w:sz w:val="24"/>
          <w:szCs w:val="28"/>
          <w:lang w:val="kk-KZ"/>
        </w:rPr>
      </w:pPr>
      <w:r w:rsidRPr="00D971A5">
        <w:rPr>
          <w:rStyle w:val="s1"/>
          <w:rFonts w:ascii="Times New Roman" w:hAnsi="Times New Roman" w:cs="Times New Roman"/>
          <w:bCs/>
          <w:sz w:val="24"/>
          <w:szCs w:val="28"/>
          <w:lang w:val="kk-KZ"/>
        </w:rPr>
        <w:t xml:space="preserve">Мемлекеттік білім беру ұйымдарының бірінші басшылары мен педагогтерін лауазымға тағайындау, лауазымнан босату конкурстық тағайындауына түсетін кандидаттардың тестілеуі 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Қазақстан Республикасы Білім және ғылым министрінің </w:t>
      </w:r>
      <w:r w:rsidR="00584738">
        <w:rPr>
          <w:rFonts w:ascii="Times New Roman" w:hAnsi="Times New Roman" w:cs="Times New Roman"/>
          <w:sz w:val="24"/>
          <w:szCs w:val="28"/>
          <w:lang w:val="kk-KZ"/>
        </w:rPr>
        <w:t xml:space="preserve">                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>20</w:t>
      </w:r>
      <w:r w:rsidR="002A1923">
        <w:rPr>
          <w:rFonts w:ascii="Times New Roman" w:hAnsi="Times New Roman" w:cs="Times New Roman"/>
          <w:sz w:val="24"/>
          <w:szCs w:val="28"/>
          <w:lang w:val="kk-KZ"/>
        </w:rPr>
        <w:t>20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жылғы 21 ақпандағы </w:t>
      </w:r>
      <w:r w:rsidR="00D971A5" w:rsidRPr="00D971A5">
        <w:rPr>
          <w:rFonts w:ascii="Times New Roman" w:hAnsi="Times New Roman" w:cs="Times New Roman"/>
          <w:b/>
          <w:sz w:val="24"/>
          <w:szCs w:val="28"/>
          <w:lang w:val="kk-KZ"/>
        </w:rPr>
        <w:t>«Мемлекеттік білім беру ұйымдарының бірінші басшылары мен педагогтерін лауазымға тағайындау, лауазымнан босату»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D5E87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№57 бұйрығымен бекітілген </w:t>
      </w:r>
      <w:r w:rsidR="00D971A5" w:rsidRPr="00D971A5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0174B9" w:rsidRPr="000174B9">
        <w:rPr>
          <w:rFonts w:ascii="Times New Roman" w:hAnsi="Times New Roman" w:cs="Times New Roman"/>
          <w:i/>
          <w:sz w:val="24"/>
          <w:szCs w:val="28"/>
          <w:lang w:val="kk-KZ"/>
        </w:rPr>
        <w:t>ҚР Оқу-ағарту министрінің 30.12.2022 № 533</w:t>
      </w:r>
      <w:r w:rsidR="00D971A5" w:rsidRPr="00D971A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бұйрығымен өзгерістер мен толықтырулар енгізілген)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Қағидаларын</w:t>
      </w:r>
      <w:r w:rsidR="00851F38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D971A5" w:rsidRPr="00D971A5">
        <w:rPr>
          <w:rFonts w:ascii="Times New Roman" w:hAnsi="Times New Roman" w:cs="Times New Roman"/>
          <w:sz w:val="24"/>
          <w:szCs w:val="28"/>
          <w:lang w:val="kk-KZ"/>
        </w:rPr>
        <w:t xml:space="preserve"> сәйкес жүргізіледі. </w:t>
      </w:r>
      <w:r w:rsidR="004F23A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6D32F7" w:rsidRDefault="004A270B" w:rsidP="00D971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Кандидаттар Қазақстан Республикасының Еңбек кодексін,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Білім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Сыбайлас жемқорлыққа қарсы іс-қимыл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Педагог мәртебесі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Заңын,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мен оқытудың мемлекеттік жалпыға міндетті стандарттарын бекіту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Министрінің 2022 жылғы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 xml:space="preserve"> 3 тамыздағы № 348 бұйрығы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5080D" w:rsidRPr="0055080D">
        <w:rPr>
          <w:rFonts w:ascii="Times New Roman" w:hAnsi="Times New Roman" w:cs="Times New Roman"/>
          <w:sz w:val="24"/>
          <w:szCs w:val="24"/>
          <w:lang w:val="kk-KZ"/>
        </w:rPr>
        <w:t>Мектепке дейінгі, бастауыш, негізгі орта, жалпы орта, техникалық және кәсіптік, орта білімнен кейінгі білім беру ұйымдары, жетім балалар мен ата-анасының қамқорлығынсыз қалған балаларға арналған мамандандырылған, арнайы білім беру ұйымдары, балаларға арналған қосымша білім беру ұйымдары қызметінің үлгілік қағидаларын бекіту туралы</w:t>
      </w:r>
      <w:r w:rsidR="0055080D">
        <w:rPr>
          <w:rFonts w:ascii="Times New Roman" w:hAnsi="Times New Roman" w:cs="Times New Roman"/>
          <w:sz w:val="24"/>
          <w:szCs w:val="24"/>
          <w:lang w:val="kk-KZ"/>
        </w:rPr>
        <w:t>» Қазақстан Республикасы Оқу-</w:t>
      </w:r>
      <w:r w:rsidR="0055080D" w:rsidRPr="0055080D">
        <w:rPr>
          <w:rFonts w:ascii="Times New Roman" w:hAnsi="Times New Roman" w:cs="Times New Roman"/>
          <w:sz w:val="24"/>
          <w:szCs w:val="24"/>
          <w:lang w:val="kk-KZ"/>
        </w:rPr>
        <w:t>ағарту министрінің 2022 жылғы 31 тамыздағы № 385 бұйрығы</w:t>
      </w:r>
      <w:r w:rsidRPr="004A27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167" w:rsidRPr="00092167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="00885660">
        <w:rPr>
          <w:rFonts w:ascii="Times New Roman" w:hAnsi="Times New Roman" w:cs="Times New Roman"/>
          <w:sz w:val="24"/>
          <w:szCs w:val="24"/>
          <w:lang w:val="kk-KZ"/>
        </w:rPr>
        <w:t>сертификаттаудан</w:t>
      </w:r>
      <w:r w:rsidR="00092167" w:rsidRPr="00092167">
        <w:rPr>
          <w:rFonts w:ascii="Times New Roman" w:hAnsi="Times New Roman" w:cs="Times New Roman"/>
          <w:sz w:val="24"/>
          <w:szCs w:val="24"/>
          <w:lang w:val="kk-KZ"/>
        </w:rPr>
        <w:t xml:space="preserve"> өтеді.</w:t>
      </w:r>
    </w:p>
    <w:p w:rsidR="006D32F7" w:rsidRDefault="006D32F7" w:rsidP="00AB5CB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0B0B" w:rsidRDefault="00092167" w:rsidP="0087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Тестілеу форматы</w:t>
      </w:r>
    </w:p>
    <w:p w:rsidR="00092167" w:rsidRPr="00DA1263" w:rsidRDefault="00092167" w:rsidP="00870B0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0CC4" w:rsidRDefault="00092167" w:rsidP="00E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Тест тапсырмаларының саны</w:t>
      </w:r>
      <w:r w:rsidR="00990958" w:rsidRPr="00BC1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4A27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50</w:t>
      </w:r>
    </w:p>
    <w:p w:rsidR="00F971D5" w:rsidRDefault="00092167" w:rsidP="00E80C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Тестілеу уақыты</w:t>
      </w:r>
      <w:r w:rsidR="00492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– </w:t>
      </w:r>
      <w:r w:rsidR="00990958" w:rsidRPr="000921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сағат</w:t>
      </w:r>
      <w:r w:rsidR="00990958" w:rsidRPr="000921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F97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180</w:t>
      </w:r>
      <w:r w:rsidR="00E80C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минут)</w:t>
      </w:r>
    </w:p>
    <w:p w:rsidR="00F971D5" w:rsidRDefault="00092167" w:rsidP="00BC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Тестілеу нәтижесі оң болып саналады, егер</w:t>
      </w:r>
      <w:r w:rsidR="00EA3FF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971D5" w:rsidRPr="00F971D5" w:rsidRDefault="00F971D5" w:rsidP="00BC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410"/>
        <w:gridCol w:w="1134"/>
      </w:tblGrid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4A270B" w:rsidP="00B70C2E">
            <w:pPr>
              <w:pStyle w:val="a3"/>
              <w:ind w:left="-33" w:right="-113"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Тестілеу блоктары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тапсырмаларының саны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kk-KZ"/>
              </w:rPr>
              <w:t>Шекті балл</w:t>
            </w:r>
          </w:p>
        </w:tc>
      </w:tr>
      <w:tr w:rsidR="004A270B" w:rsidRPr="004A270B" w:rsidTr="004A270B">
        <w:trPr>
          <w:trHeight w:val="343"/>
        </w:trPr>
        <w:tc>
          <w:tcPr>
            <w:tcW w:w="426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Еңбек кодексі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4A2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 туралы» Қазақстан Республикасының Заңы 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жемқорлыққа қарсы іс-қимыл туралы» Қазақстан Республикасының Заңы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 мәртебесі туралы»</w:t>
            </w:r>
            <w:r w:rsidRPr="004A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Заңы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дейінгі тәрбие мен оқытудың, бастауыш, негізгі орта және жалпы орта, техникалық және кәсіптік, орта білімнен кейінгі білім берудің мемлекеттік жалпыға міндетті стандарттарын бекіту туралы» Қазақстан Республикасы Оқу-ағарту Министрінің 2022 жылғы 3 тамыздағы № 348 бұйрығы 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270B" w:rsidRPr="004A270B" w:rsidTr="004A270B">
        <w:tc>
          <w:tcPr>
            <w:tcW w:w="426" w:type="dxa"/>
            <w:vAlign w:val="center"/>
          </w:tcPr>
          <w:p w:rsidR="004A270B" w:rsidRPr="004A270B" w:rsidRDefault="008B177F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vAlign w:val="center"/>
          </w:tcPr>
          <w:p w:rsidR="004A270B" w:rsidRPr="004A270B" w:rsidRDefault="004A270B" w:rsidP="004A2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дейінгі, бастауыш, негізгі орта, жалпы орта, техникалық және кәсіптік, орта білімнен кейінгі білім беру ұйымдары, жетім балалар мен ата-анасының қамқорлығынсыз қалған балаларға арналған мамандандырылған, арнайы білім беру ұйымдары, балаларға арналған қосымша білім беру </w:t>
            </w: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ұйымдары қызметінің үлгілік қағидаларын бекіту туралы» Қазақстан Республикасы Оқу-ағарту министрінің 2022 жылғы 31 тамыздағы № 385 бұйрығы 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270B" w:rsidRPr="004A270B" w:rsidTr="004A270B">
        <w:trPr>
          <w:trHeight w:val="341"/>
        </w:trPr>
        <w:tc>
          <w:tcPr>
            <w:tcW w:w="5954" w:type="dxa"/>
            <w:gridSpan w:val="2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Барлығы</w:t>
            </w:r>
          </w:p>
        </w:tc>
        <w:tc>
          <w:tcPr>
            <w:tcW w:w="2410" w:type="dxa"/>
            <w:vAlign w:val="center"/>
          </w:tcPr>
          <w:p w:rsidR="004A270B" w:rsidRPr="004A270B" w:rsidRDefault="004A270B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vAlign w:val="center"/>
          </w:tcPr>
          <w:p w:rsidR="004A270B" w:rsidRPr="00C65CF3" w:rsidRDefault="00C65CF3" w:rsidP="00B70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5C39A3" w:rsidRPr="00BC197E" w:rsidRDefault="005C39A3" w:rsidP="00C506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kk-KZ" w:eastAsia="ru-RU"/>
        </w:rPr>
      </w:pPr>
    </w:p>
    <w:p w:rsidR="00C5063B" w:rsidRPr="00711927" w:rsidRDefault="00092167" w:rsidP="0071192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kk-KZ" w:eastAsia="ru-RU"/>
        </w:rPr>
      </w:pPr>
      <w:r w:rsidRPr="00D971A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kk-KZ" w:eastAsia="ru-RU"/>
        </w:rPr>
        <w:t>Бағалау</w:t>
      </w:r>
    </w:p>
    <w:p w:rsidR="00B63357" w:rsidRDefault="00092167" w:rsidP="0071192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1263">
        <w:rPr>
          <w:rFonts w:ascii="Times New Roman" w:hAnsi="Times New Roman" w:cs="Times New Roman"/>
          <w:sz w:val="24"/>
          <w:szCs w:val="24"/>
          <w:lang w:val="kk-KZ"/>
        </w:rPr>
        <w:t xml:space="preserve">Ұсынылған </w:t>
      </w:r>
      <w:r w:rsidR="00D76314">
        <w:rPr>
          <w:rFonts w:ascii="Times New Roman" w:hAnsi="Times New Roman" w:cs="Times New Roman"/>
          <w:sz w:val="24"/>
          <w:szCs w:val="24"/>
          <w:lang w:val="kk-KZ"/>
        </w:rPr>
        <w:t>төрт</w:t>
      </w:r>
      <w:r w:rsidRPr="00DA1263">
        <w:rPr>
          <w:rFonts w:ascii="Times New Roman" w:hAnsi="Times New Roman" w:cs="Times New Roman"/>
          <w:sz w:val="24"/>
          <w:szCs w:val="24"/>
          <w:lang w:val="kk-KZ"/>
        </w:rPr>
        <w:t xml:space="preserve"> жауаптың ішінен бір дұрыс жауапты таңдайтын тапсырмалар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A1263">
        <w:rPr>
          <w:rFonts w:ascii="Times New Roman" w:hAnsi="Times New Roman" w:cs="Times New Roman"/>
          <w:sz w:val="24"/>
          <w:szCs w:val="24"/>
          <w:lang w:val="kk-KZ"/>
        </w:rPr>
        <w:t>бір балл, қалған жағдайларда – нөл балл беріледі</w:t>
      </w:r>
      <w:r w:rsidR="00711927" w:rsidRPr="00DA12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11927" w:rsidRPr="00711927" w:rsidRDefault="00711927" w:rsidP="007119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927" w:rsidRPr="00711927" w:rsidRDefault="00711927" w:rsidP="007119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92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Тестілеуден өткені туралы сертификат тестілеу тапсырған күннен бастап бір жыл бойы қолданылады.</w:t>
      </w:r>
    </w:p>
    <w:sectPr w:rsidR="00711927" w:rsidRPr="007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F9"/>
    <w:multiLevelType w:val="hybridMultilevel"/>
    <w:tmpl w:val="8A1A6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D5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263"/>
    <w:multiLevelType w:val="hybridMultilevel"/>
    <w:tmpl w:val="5262D62E"/>
    <w:lvl w:ilvl="0" w:tplc="1E169A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B"/>
    <w:rsid w:val="000174B9"/>
    <w:rsid w:val="00021746"/>
    <w:rsid w:val="0002404F"/>
    <w:rsid w:val="0004362F"/>
    <w:rsid w:val="0006313B"/>
    <w:rsid w:val="00064E0F"/>
    <w:rsid w:val="00092167"/>
    <w:rsid w:val="000C262B"/>
    <w:rsid w:val="001B5F88"/>
    <w:rsid w:val="00212C29"/>
    <w:rsid w:val="0021481F"/>
    <w:rsid w:val="00217519"/>
    <w:rsid w:val="002973AF"/>
    <w:rsid w:val="002A1923"/>
    <w:rsid w:val="002D59BB"/>
    <w:rsid w:val="00316702"/>
    <w:rsid w:val="00321099"/>
    <w:rsid w:val="003632AC"/>
    <w:rsid w:val="00372118"/>
    <w:rsid w:val="00390D2C"/>
    <w:rsid w:val="003D5E87"/>
    <w:rsid w:val="003D7953"/>
    <w:rsid w:val="003E47FA"/>
    <w:rsid w:val="003F3DC3"/>
    <w:rsid w:val="00450DB4"/>
    <w:rsid w:val="00455A60"/>
    <w:rsid w:val="00492A87"/>
    <w:rsid w:val="004A270B"/>
    <w:rsid w:val="004A4E4E"/>
    <w:rsid w:val="004A7991"/>
    <w:rsid w:val="004D3578"/>
    <w:rsid w:val="004F23AF"/>
    <w:rsid w:val="00521DDD"/>
    <w:rsid w:val="0055080D"/>
    <w:rsid w:val="00584738"/>
    <w:rsid w:val="005B0FE0"/>
    <w:rsid w:val="005C39A3"/>
    <w:rsid w:val="00663FB8"/>
    <w:rsid w:val="006913D6"/>
    <w:rsid w:val="006D32F7"/>
    <w:rsid w:val="006E77F0"/>
    <w:rsid w:val="00711927"/>
    <w:rsid w:val="0077034F"/>
    <w:rsid w:val="007C10A4"/>
    <w:rsid w:val="007D40BB"/>
    <w:rsid w:val="00823F08"/>
    <w:rsid w:val="00851B36"/>
    <w:rsid w:val="00851F38"/>
    <w:rsid w:val="00870B0B"/>
    <w:rsid w:val="00885660"/>
    <w:rsid w:val="008A1471"/>
    <w:rsid w:val="008A1531"/>
    <w:rsid w:val="008B177F"/>
    <w:rsid w:val="00925B76"/>
    <w:rsid w:val="00946746"/>
    <w:rsid w:val="00980F97"/>
    <w:rsid w:val="00990958"/>
    <w:rsid w:val="00AB5CBD"/>
    <w:rsid w:val="00B55611"/>
    <w:rsid w:val="00B63357"/>
    <w:rsid w:val="00BA0302"/>
    <w:rsid w:val="00BB1B4D"/>
    <w:rsid w:val="00BB7A8F"/>
    <w:rsid w:val="00BC197E"/>
    <w:rsid w:val="00C5063B"/>
    <w:rsid w:val="00C65CF3"/>
    <w:rsid w:val="00D359FE"/>
    <w:rsid w:val="00D76314"/>
    <w:rsid w:val="00D971A5"/>
    <w:rsid w:val="00DA1263"/>
    <w:rsid w:val="00DA40AA"/>
    <w:rsid w:val="00DB3CBD"/>
    <w:rsid w:val="00DC6E87"/>
    <w:rsid w:val="00DE1854"/>
    <w:rsid w:val="00E26882"/>
    <w:rsid w:val="00E75F50"/>
    <w:rsid w:val="00E80CC4"/>
    <w:rsid w:val="00E92DE4"/>
    <w:rsid w:val="00EA3FF9"/>
    <w:rsid w:val="00EB7A59"/>
    <w:rsid w:val="00F46F0B"/>
    <w:rsid w:val="00F652AC"/>
    <w:rsid w:val="00F971D5"/>
    <w:rsid w:val="00F977C7"/>
    <w:rsid w:val="00FA373A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rsid w:val="00DC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5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1746"/>
    <w:rPr>
      <w:color w:val="0000FF"/>
      <w:u w:val="single"/>
    </w:rPr>
  </w:style>
  <w:style w:type="table" w:styleId="a6">
    <w:name w:val="Table Grid"/>
    <w:basedOn w:val="a1"/>
    <w:uiPriority w:val="3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rsid w:val="00DC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Оспанова</dc:creator>
  <cp:lastModifiedBy>Гульмира Алиаскар</cp:lastModifiedBy>
  <cp:revision>8</cp:revision>
  <cp:lastPrinted>2022-03-10T10:21:00Z</cp:lastPrinted>
  <dcterms:created xsi:type="dcterms:W3CDTF">2023-01-27T10:50:00Z</dcterms:created>
  <dcterms:modified xsi:type="dcterms:W3CDTF">2023-02-06T04:59:00Z</dcterms:modified>
</cp:coreProperties>
</file>