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8B" w:rsidRPr="006F73A3" w:rsidRDefault="0021018B" w:rsidP="0021018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7"/>
          <w:szCs w:val="27"/>
          <w:lang w:val="kk-KZ"/>
        </w:rPr>
      </w:pPr>
      <w:bookmarkStart w:id="0" w:name="_GoBack"/>
      <w:bookmarkEnd w:id="0"/>
      <w:r w:rsidRPr="006F73A3">
        <w:rPr>
          <w:rFonts w:ascii="Times New Roman" w:hAnsi="Times New Roman" w:cs="Times New Roman"/>
          <w:b/>
          <w:caps/>
          <w:sz w:val="27"/>
          <w:szCs w:val="27"/>
          <w:lang w:val="kk-KZ"/>
        </w:rPr>
        <w:t>спецификация ТЕСТА</w:t>
      </w:r>
    </w:p>
    <w:p w:rsidR="0021018B" w:rsidRPr="006F73A3" w:rsidRDefault="0021018B" w:rsidP="006F73A3">
      <w:pPr>
        <w:pStyle w:val="a5"/>
        <w:jc w:val="center"/>
        <w:rPr>
          <w:rFonts w:ascii="Times New Roman" w:hAnsi="Times New Roman"/>
          <w:b/>
          <w:sz w:val="27"/>
          <w:szCs w:val="27"/>
          <w:lang w:val="kk-KZ"/>
        </w:rPr>
      </w:pPr>
      <w:r w:rsidRPr="006F73A3">
        <w:rPr>
          <w:rFonts w:ascii="Times New Roman" w:hAnsi="Times New Roman"/>
          <w:b/>
          <w:sz w:val="27"/>
          <w:szCs w:val="27"/>
          <w:lang w:val="kk-KZ"/>
        </w:rPr>
        <w:t>по дисциплине</w:t>
      </w:r>
      <w:r w:rsidR="006F73A3" w:rsidRPr="006F73A3">
        <w:rPr>
          <w:rFonts w:ascii="Times New Roman" w:hAnsi="Times New Roman"/>
          <w:b/>
          <w:sz w:val="27"/>
          <w:szCs w:val="27"/>
          <w:lang w:val="kk-KZ"/>
        </w:rPr>
        <w:t xml:space="preserve"> </w:t>
      </w:r>
      <w:r w:rsidR="004C22B6" w:rsidRPr="006F73A3">
        <w:rPr>
          <w:rFonts w:ascii="Times New Roman" w:hAnsi="Times New Roman"/>
          <w:b/>
          <w:sz w:val="27"/>
          <w:szCs w:val="27"/>
          <w:lang w:val="kk-KZ"/>
        </w:rPr>
        <w:t>«</w:t>
      </w:r>
      <w:r w:rsidR="00C579F9" w:rsidRPr="006F73A3">
        <w:rPr>
          <w:rFonts w:ascii="Times New Roman" w:hAnsi="Times New Roman"/>
          <w:b/>
          <w:sz w:val="27"/>
          <w:szCs w:val="27"/>
        </w:rPr>
        <w:t>Современные технологии в профессиональном обучении</w:t>
      </w:r>
      <w:r w:rsidR="004C22B6" w:rsidRPr="006F73A3">
        <w:rPr>
          <w:rFonts w:ascii="Times New Roman" w:hAnsi="Times New Roman"/>
          <w:b/>
          <w:sz w:val="27"/>
          <w:szCs w:val="27"/>
          <w:lang w:val="kk-KZ"/>
        </w:rPr>
        <w:t>»</w:t>
      </w:r>
      <w:r w:rsidR="006F73A3" w:rsidRPr="006F73A3">
        <w:rPr>
          <w:rFonts w:ascii="Times New Roman" w:hAnsi="Times New Roman"/>
          <w:b/>
          <w:sz w:val="27"/>
          <w:szCs w:val="27"/>
          <w:lang w:val="kk-KZ"/>
        </w:rPr>
        <w:t xml:space="preserve"> </w:t>
      </w:r>
      <w:r w:rsidRPr="006F73A3">
        <w:rPr>
          <w:rFonts w:ascii="Times New Roman" w:hAnsi="Times New Roman"/>
          <w:b/>
          <w:sz w:val="27"/>
          <w:szCs w:val="27"/>
          <w:lang w:val="kk-KZ"/>
        </w:rPr>
        <w:t>комплексного тестирования в магистратуру</w:t>
      </w:r>
    </w:p>
    <w:p w:rsidR="004C22B6" w:rsidRPr="006F73A3" w:rsidRDefault="0021018B" w:rsidP="0021018B">
      <w:pPr>
        <w:pStyle w:val="a5"/>
        <w:jc w:val="center"/>
        <w:rPr>
          <w:rFonts w:ascii="Times New Roman" w:hAnsi="Times New Roman"/>
          <w:sz w:val="27"/>
          <w:szCs w:val="27"/>
          <w:lang w:val="kk-KZ"/>
        </w:rPr>
      </w:pPr>
      <w:r w:rsidRPr="006F73A3">
        <w:rPr>
          <w:rFonts w:ascii="Times New Roman" w:hAnsi="Times New Roman"/>
          <w:sz w:val="27"/>
          <w:szCs w:val="27"/>
          <w:lang w:val="kk-KZ"/>
        </w:rPr>
        <w:t>(вступает в силу с 20</w:t>
      </w:r>
      <w:r w:rsidR="00B00EAF" w:rsidRPr="006F73A3">
        <w:rPr>
          <w:rFonts w:ascii="Times New Roman" w:hAnsi="Times New Roman"/>
          <w:sz w:val="27"/>
          <w:szCs w:val="27"/>
          <w:lang w:val="kk-KZ"/>
        </w:rPr>
        <w:t>2</w:t>
      </w:r>
      <w:r w:rsidR="00597968" w:rsidRPr="006F73A3">
        <w:rPr>
          <w:rFonts w:ascii="Times New Roman" w:hAnsi="Times New Roman"/>
          <w:sz w:val="27"/>
          <w:szCs w:val="27"/>
          <w:lang w:val="kk-KZ"/>
        </w:rPr>
        <w:t xml:space="preserve">2 </w:t>
      </w:r>
      <w:r w:rsidRPr="006F73A3">
        <w:rPr>
          <w:rFonts w:ascii="Times New Roman" w:hAnsi="Times New Roman"/>
          <w:sz w:val="27"/>
          <w:szCs w:val="27"/>
          <w:lang w:val="kk-KZ"/>
        </w:rPr>
        <w:t>года)</w:t>
      </w:r>
    </w:p>
    <w:p w:rsidR="0021018B" w:rsidRPr="006F73A3" w:rsidRDefault="0021018B" w:rsidP="0021018B">
      <w:pPr>
        <w:pStyle w:val="a5"/>
        <w:rPr>
          <w:rFonts w:ascii="Times New Roman" w:hAnsi="Times New Roman"/>
          <w:sz w:val="27"/>
          <w:szCs w:val="27"/>
          <w:lang w:val="kk-KZ"/>
        </w:rPr>
      </w:pPr>
    </w:p>
    <w:p w:rsidR="004C22B6" w:rsidRPr="006F73A3" w:rsidRDefault="0021018B" w:rsidP="0021018B">
      <w:pPr>
        <w:pStyle w:val="a4"/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6F73A3">
        <w:rPr>
          <w:rFonts w:ascii="Times New Roman" w:hAnsi="Times New Roman" w:cs="Times New Roman"/>
          <w:b/>
          <w:sz w:val="27"/>
          <w:szCs w:val="27"/>
          <w:lang w:val="kk-KZ"/>
        </w:rPr>
        <w:t>Цель составления:</w:t>
      </w:r>
      <w:r w:rsidR="00597968" w:rsidRPr="006F73A3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Pr="006F73A3">
        <w:rPr>
          <w:rFonts w:ascii="Times New Roman" w:hAnsi="Times New Roman" w:cs="Times New Roman"/>
          <w:sz w:val="27"/>
          <w:szCs w:val="27"/>
          <w:lang w:val="kk-KZ"/>
        </w:rPr>
        <w:t xml:space="preserve">Определение способности продолжать обучение в </w:t>
      </w:r>
      <w:r w:rsidRPr="006F73A3">
        <w:rPr>
          <w:rFonts w:ascii="Times New Roman" w:hAnsi="Times New Roman" w:cs="Times New Roman"/>
          <w:sz w:val="27"/>
          <w:szCs w:val="27"/>
        </w:rPr>
        <w:t>организациях реализующих программы послевузовского образования</w:t>
      </w:r>
      <w:r w:rsidRPr="006F73A3">
        <w:rPr>
          <w:rFonts w:ascii="Times New Roman" w:hAnsi="Times New Roman" w:cs="Times New Roman"/>
          <w:sz w:val="27"/>
          <w:szCs w:val="27"/>
          <w:lang w:val="kk-KZ"/>
        </w:rPr>
        <w:t xml:space="preserve"> Республики Казахстан</w:t>
      </w:r>
      <w:r w:rsidR="004C22B6" w:rsidRPr="006F73A3">
        <w:rPr>
          <w:rFonts w:ascii="Times New Roman" w:hAnsi="Times New Roman" w:cs="Times New Roman"/>
          <w:sz w:val="27"/>
          <w:szCs w:val="27"/>
          <w:lang w:val="kk-KZ"/>
        </w:rPr>
        <w:t>.</w:t>
      </w:r>
    </w:p>
    <w:p w:rsidR="004C22B6" w:rsidRPr="006F73A3" w:rsidRDefault="0021018B" w:rsidP="00597968">
      <w:pPr>
        <w:pStyle w:val="a4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  <w:lang w:eastAsia="ko-KR"/>
        </w:rPr>
      </w:pPr>
      <w:r w:rsidRPr="006F73A3">
        <w:rPr>
          <w:rFonts w:ascii="Times New Roman" w:hAnsi="Times New Roman" w:cs="Times New Roman"/>
          <w:b/>
          <w:sz w:val="27"/>
          <w:szCs w:val="27"/>
          <w:lang w:val="kk-KZ"/>
        </w:rPr>
        <w:t xml:space="preserve">Задачи: </w:t>
      </w:r>
      <w:r w:rsidRPr="006F73A3">
        <w:rPr>
          <w:rFonts w:ascii="Times New Roman" w:hAnsi="Times New Roman" w:cs="Times New Roman"/>
          <w:sz w:val="27"/>
          <w:szCs w:val="27"/>
          <w:lang w:val="kk-KZ"/>
        </w:rPr>
        <w:t>Определение уровня з</w:t>
      </w:r>
      <w:r w:rsidR="00597968" w:rsidRPr="006F73A3">
        <w:rPr>
          <w:rFonts w:ascii="Times New Roman" w:hAnsi="Times New Roman" w:cs="Times New Roman"/>
          <w:sz w:val="27"/>
          <w:szCs w:val="27"/>
          <w:lang w:val="kk-KZ"/>
        </w:rPr>
        <w:t xml:space="preserve">наний поступающего по следующим </w:t>
      </w:r>
      <w:r w:rsidRPr="006F73A3">
        <w:rPr>
          <w:rFonts w:ascii="Times New Roman" w:hAnsi="Times New Roman" w:cs="Times New Roman"/>
          <w:sz w:val="27"/>
          <w:szCs w:val="27"/>
          <w:lang w:val="kk-KZ"/>
        </w:rPr>
        <w:t>группам образовательных программ</w:t>
      </w:r>
      <w:r w:rsidR="004C22B6" w:rsidRPr="006F73A3">
        <w:rPr>
          <w:rFonts w:ascii="Times New Roman" w:hAnsi="Times New Roman" w:cs="Times New Roman"/>
          <w:sz w:val="27"/>
          <w:szCs w:val="27"/>
          <w:lang w:val="kk-KZ" w:eastAsia="ko-KR"/>
        </w:rPr>
        <w:t>:</w:t>
      </w:r>
    </w:p>
    <w:tbl>
      <w:tblPr>
        <w:tblW w:w="16409" w:type="dxa"/>
        <w:tblLayout w:type="fixed"/>
        <w:tblLook w:val="04A0" w:firstRow="1" w:lastRow="0" w:firstColumn="1" w:lastColumn="0" w:noHBand="0" w:noVBand="1"/>
      </w:tblPr>
      <w:tblGrid>
        <w:gridCol w:w="8613"/>
        <w:gridCol w:w="7796"/>
      </w:tblGrid>
      <w:tr w:rsidR="00A67EA7" w:rsidRPr="006F73A3" w:rsidTr="00201CC9">
        <w:trPr>
          <w:cantSplit/>
          <w:trHeight w:val="170"/>
        </w:trPr>
        <w:tc>
          <w:tcPr>
            <w:tcW w:w="8613" w:type="dxa"/>
            <w:noWrap/>
            <w:vAlign w:val="center"/>
            <w:hideMark/>
          </w:tcPr>
          <w:p w:rsidR="002C30B6" w:rsidRPr="006F73A3" w:rsidRDefault="001C477B" w:rsidP="00F73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F73A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М008</w:t>
            </w:r>
            <w:r w:rsidR="002221F7" w:rsidRPr="006F73A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- </w:t>
            </w:r>
            <w:r w:rsidR="00C579F9" w:rsidRPr="006F73A3">
              <w:rPr>
                <w:rFonts w:ascii="Times New Roman" w:hAnsi="Times New Roman" w:cs="Times New Roman"/>
                <w:b/>
                <w:sz w:val="27"/>
                <w:szCs w:val="27"/>
              </w:rPr>
              <w:t>Подготовка педагогов профессионального обучения</w:t>
            </w:r>
          </w:p>
          <w:p w:rsidR="002C30B6" w:rsidRPr="006F73A3" w:rsidRDefault="002C30B6" w:rsidP="00F730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73A3">
              <w:rPr>
                <w:rFonts w:ascii="Times New Roman" w:eastAsia="Times New Roman" w:hAnsi="Times New Roman" w:cs="Times New Roman"/>
              </w:rPr>
              <w:t>Шифр</w:t>
            </w:r>
            <w:r w:rsidR="00356FA4" w:rsidRPr="006F73A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6F73A3">
              <w:rPr>
                <w:rFonts w:ascii="Times New Roman" w:eastAsia="Times New Roman" w:hAnsi="Times New Roman" w:cs="Times New Roman"/>
                <w:lang w:val="kk-KZ"/>
              </w:rPr>
              <w:t xml:space="preserve">              </w:t>
            </w:r>
            <w:r w:rsidR="00201CC9" w:rsidRPr="006F73A3">
              <w:rPr>
                <w:rFonts w:ascii="Times New Roman" w:eastAsia="Times New Roman" w:hAnsi="Times New Roman" w:cs="Times New Roman"/>
                <w:lang w:val="kk-KZ"/>
              </w:rPr>
              <w:t>Наименование группы образовательных программ</w:t>
            </w:r>
          </w:p>
        </w:tc>
        <w:tc>
          <w:tcPr>
            <w:tcW w:w="7796" w:type="dxa"/>
          </w:tcPr>
          <w:p w:rsidR="002C30B6" w:rsidRPr="006F73A3" w:rsidRDefault="002C30B6" w:rsidP="00201CC9">
            <w:pPr>
              <w:tabs>
                <w:tab w:val="left" w:pos="990"/>
              </w:tabs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201CC9" w:rsidRPr="006F73A3" w:rsidRDefault="002C30B6" w:rsidP="002C30B6">
      <w:pPr>
        <w:pStyle w:val="11"/>
        <w:tabs>
          <w:tab w:val="left" w:pos="709"/>
        </w:tabs>
        <w:jc w:val="both"/>
        <w:rPr>
          <w:sz w:val="27"/>
          <w:szCs w:val="27"/>
          <w:lang w:val="kk-KZ"/>
        </w:rPr>
      </w:pPr>
      <w:r w:rsidRPr="006F73A3">
        <w:rPr>
          <w:b/>
          <w:bCs/>
          <w:sz w:val="27"/>
          <w:szCs w:val="27"/>
          <w:lang w:val="kk-KZ" w:eastAsia="ko-KR"/>
        </w:rPr>
        <w:t xml:space="preserve">3. </w:t>
      </w:r>
      <w:r w:rsidRPr="006F73A3">
        <w:rPr>
          <w:b/>
          <w:sz w:val="27"/>
          <w:szCs w:val="27"/>
          <w:lang w:val="kk-KZ"/>
        </w:rPr>
        <w:t>Содержание теста:</w:t>
      </w:r>
      <w:r w:rsidR="006F2BC0" w:rsidRPr="006F73A3">
        <w:rPr>
          <w:b/>
          <w:sz w:val="27"/>
          <w:szCs w:val="27"/>
          <w:lang w:val="kk-KZ"/>
        </w:rPr>
        <w:t xml:space="preserve"> </w:t>
      </w:r>
      <w:r w:rsidRPr="006F73A3">
        <w:rPr>
          <w:sz w:val="27"/>
          <w:szCs w:val="27"/>
          <w:lang w:val="kk-KZ"/>
        </w:rPr>
        <w:t>В тест по дисциплине «Современные технологии профессионального обучения» включены учебные материалы на основе Типовой учебной программы в виде следующих разделов. Задания представлены на языке обучения</w:t>
      </w:r>
      <w:r w:rsidR="00201CC9" w:rsidRPr="006F73A3">
        <w:rPr>
          <w:sz w:val="27"/>
          <w:szCs w:val="27"/>
          <w:lang w:val="kk-KZ"/>
        </w:rPr>
        <w:t xml:space="preserve"> (русский)</w:t>
      </w:r>
      <w:r w:rsidR="00967D9D" w:rsidRPr="006F73A3">
        <w:rPr>
          <w:sz w:val="27"/>
          <w:szCs w:val="27"/>
          <w:lang w:val="kk-KZ"/>
        </w:rPr>
        <w:t>.</w:t>
      </w:r>
    </w:p>
    <w:tbl>
      <w:tblPr>
        <w:tblStyle w:val="a3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559"/>
        <w:gridCol w:w="1275"/>
      </w:tblGrid>
      <w:tr w:rsidR="0021018B" w:rsidRPr="006F73A3" w:rsidTr="006F73A3">
        <w:tc>
          <w:tcPr>
            <w:tcW w:w="534" w:type="dxa"/>
          </w:tcPr>
          <w:p w:rsidR="0021018B" w:rsidRPr="006F73A3" w:rsidRDefault="0021018B" w:rsidP="00597968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6662" w:type="dxa"/>
            <w:vAlign w:val="center"/>
          </w:tcPr>
          <w:p w:rsidR="0021018B" w:rsidRPr="006F73A3" w:rsidRDefault="0021018B" w:rsidP="0059796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b/>
                <w:bCs/>
                <w:sz w:val="27"/>
                <w:szCs w:val="27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21018B" w:rsidRPr="006F73A3" w:rsidRDefault="0021018B" w:rsidP="005979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b/>
                <w:sz w:val="27"/>
                <w:szCs w:val="27"/>
              </w:rPr>
              <w:t>Уровень трудности</w:t>
            </w:r>
          </w:p>
        </w:tc>
        <w:tc>
          <w:tcPr>
            <w:tcW w:w="1275" w:type="dxa"/>
            <w:vAlign w:val="center"/>
          </w:tcPr>
          <w:p w:rsidR="0021018B" w:rsidRPr="006F73A3" w:rsidRDefault="0021018B" w:rsidP="006F73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Кол</w:t>
            </w:r>
            <w:r w:rsidR="006F73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</w:t>
            </w:r>
            <w:r w:rsidRPr="006F73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во заданий</w:t>
            </w:r>
          </w:p>
        </w:tc>
      </w:tr>
      <w:tr w:rsidR="0021018B" w:rsidRPr="006F73A3" w:rsidTr="006F73A3">
        <w:trPr>
          <w:trHeight w:val="109"/>
        </w:trPr>
        <w:tc>
          <w:tcPr>
            <w:tcW w:w="534" w:type="dxa"/>
          </w:tcPr>
          <w:p w:rsidR="0021018B" w:rsidRPr="006F73A3" w:rsidRDefault="0021018B" w:rsidP="00597968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6662" w:type="dxa"/>
          </w:tcPr>
          <w:p w:rsidR="006F73A3" w:rsidRDefault="0021018B" w:rsidP="006F73A3">
            <w:pPr>
              <w:shd w:val="clear" w:color="auto" w:fill="FFFFFF"/>
              <w:ind w:firstLine="33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Введение</w:t>
            </w:r>
            <w:r w:rsid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. </w:t>
            </w:r>
          </w:p>
          <w:p w:rsidR="0021018B" w:rsidRPr="006F73A3" w:rsidRDefault="0021018B" w:rsidP="006F73A3">
            <w:pPr>
              <w:shd w:val="clear" w:color="auto" w:fill="FFFFFF"/>
              <w:ind w:firstLine="3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Цели и задачи изучения дисциплины</w:t>
            </w:r>
            <w:r w:rsidR="00244A48"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</w:t>
            </w: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Современные технологии в профессиональном об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учении</w:t>
            </w: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, ее роль и значение в подготовке педагога. </w:t>
            </w:r>
          </w:p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Значение и сущности образовательных технологий и технических</w:t>
            </w:r>
            <w:r w:rsidR="008575D1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систем обучения. История возникновения технологии обучения и развития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ее в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перспективе.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Раскрытие понятии.</w:t>
            </w:r>
          </w:p>
        </w:tc>
        <w:tc>
          <w:tcPr>
            <w:tcW w:w="1559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</w:tr>
      <w:tr w:rsidR="0021018B" w:rsidRPr="006F73A3" w:rsidTr="006F73A3">
        <w:trPr>
          <w:trHeight w:val="109"/>
        </w:trPr>
        <w:tc>
          <w:tcPr>
            <w:tcW w:w="534" w:type="dxa"/>
          </w:tcPr>
          <w:p w:rsidR="0021018B" w:rsidRPr="006F73A3" w:rsidRDefault="0021018B" w:rsidP="00597968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6662" w:type="dxa"/>
          </w:tcPr>
          <w:p w:rsidR="006F73A3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Сущность интегральных характеристик технологи</w:t>
            </w: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 xml:space="preserve">й </w:t>
            </w: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об</w:t>
            </w: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разования</w:t>
            </w:r>
            <w:r w:rsid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 xml:space="preserve">. </w:t>
            </w:r>
          </w:p>
          <w:p w:rsidR="0021018B" w:rsidRPr="006F73A3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Понятие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«технология»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«</w:t>
            </w:r>
            <w:r w:rsidR="008575D1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образовательная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технология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»,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«педагогическ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ая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технология». Способы постановки целей. Классификация целей обучения.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kk-KZ"/>
              </w:rPr>
              <w:t>Классы</w:t>
            </w:r>
            <w:r w:rsidR="0043388E"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kk-KZ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педагогических технологи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й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Классификация образовательных технологи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й. Концептуальные  подходы    к  модернизации традиционной   технологии обучения в профессиональном образовании.</w:t>
            </w:r>
          </w:p>
        </w:tc>
        <w:tc>
          <w:tcPr>
            <w:tcW w:w="1559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6F73A3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1018B" w:rsidRPr="006F73A3" w:rsidTr="006F73A3">
        <w:trPr>
          <w:trHeight w:val="109"/>
        </w:trPr>
        <w:tc>
          <w:tcPr>
            <w:tcW w:w="534" w:type="dxa"/>
          </w:tcPr>
          <w:p w:rsidR="0021018B" w:rsidRPr="006F73A3" w:rsidRDefault="0021018B" w:rsidP="00597968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6662" w:type="dxa"/>
          </w:tcPr>
          <w:p w:rsidR="006F73A3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Технология индивидуализации и дифференциации обучения</w:t>
            </w: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в профессиональной подготовке учащихся</w:t>
            </w:r>
            <w:r w:rsid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.</w:t>
            </w:r>
          </w:p>
          <w:p w:rsidR="006F73A3" w:rsidRDefault="006F73A3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 xml:space="preserve">     </w:t>
            </w:r>
            <w:r w:rsidR="0021018B"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Концепция индивидуализации и дифференциации обучения. Персонализация обучения. Основные принципы дифференцированного обучения.</w:t>
            </w:r>
          </w:p>
          <w:p w:rsidR="006F73A3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Индивидуализация и </w:t>
            </w:r>
          </w:p>
          <w:p w:rsidR="0021018B" w:rsidRPr="006F73A3" w:rsidRDefault="0021018B" w:rsidP="006F7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дифференциация обучения. Формы дифференцириванного обучения. Общая характеристика дифференцированного обучения в профессиональной подготовке учащихся.</w:t>
            </w:r>
          </w:p>
        </w:tc>
        <w:tc>
          <w:tcPr>
            <w:tcW w:w="1559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A </w:t>
            </w:r>
          </w:p>
        </w:tc>
        <w:tc>
          <w:tcPr>
            <w:tcW w:w="1275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</w:tr>
      <w:tr w:rsidR="0021018B" w:rsidRPr="006F73A3" w:rsidTr="006F73A3">
        <w:trPr>
          <w:trHeight w:val="109"/>
        </w:trPr>
        <w:tc>
          <w:tcPr>
            <w:tcW w:w="534" w:type="dxa"/>
          </w:tcPr>
          <w:p w:rsidR="0021018B" w:rsidRPr="006F73A3" w:rsidRDefault="0021018B" w:rsidP="00597968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6662" w:type="dxa"/>
          </w:tcPr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Технология личностно-ориентирова</w:t>
            </w: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н</w:t>
            </w: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ного обучения</w:t>
            </w:r>
          </w:p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Концепция личностно-ориентированно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го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обучения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.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Индивидуальный подход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в системе профессиональной подготовки учащихся.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Модели личностно-ориентированного обучения. Личностные функции. Требование к личностно-ориентированному обучению.</w:t>
            </w:r>
          </w:p>
        </w:tc>
        <w:tc>
          <w:tcPr>
            <w:tcW w:w="1559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 xml:space="preserve">A </w:t>
            </w:r>
          </w:p>
        </w:tc>
        <w:tc>
          <w:tcPr>
            <w:tcW w:w="1275" w:type="dxa"/>
          </w:tcPr>
          <w:p w:rsidR="0021018B" w:rsidRPr="006F73A3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1018B" w:rsidRPr="006F73A3" w:rsidTr="006F73A3">
        <w:trPr>
          <w:trHeight w:val="109"/>
        </w:trPr>
        <w:tc>
          <w:tcPr>
            <w:tcW w:w="534" w:type="dxa"/>
          </w:tcPr>
          <w:p w:rsidR="0021018B" w:rsidRPr="006F73A3" w:rsidRDefault="0021018B" w:rsidP="00597968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5</w:t>
            </w:r>
          </w:p>
        </w:tc>
        <w:tc>
          <w:tcPr>
            <w:tcW w:w="6662" w:type="dxa"/>
          </w:tcPr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Технология учебного </w:t>
            </w: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сотрудничества</w:t>
            </w:r>
          </w:p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Идеи и принципы педагогического сотрудничества.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Понятие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«Сотрудничество». Классификация идей педагогики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сотрудничества.</w:t>
            </w:r>
            <w:r w:rsidR="00D1253D"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Основные</w:t>
            </w:r>
            <w:r w:rsidR="00D1253D"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признаки сотрудничество. Концепция развивающейся кооперации. Педагогические принципы: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природосообразность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kk-KZ"/>
              </w:rPr>
              <w:t xml:space="preserve">гибкость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и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динамизм,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дополнительность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неопределенности, принцип резонанса.</w:t>
            </w:r>
          </w:p>
        </w:tc>
        <w:tc>
          <w:tcPr>
            <w:tcW w:w="1559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</w:tr>
      <w:tr w:rsidR="0021018B" w:rsidRPr="006F73A3" w:rsidTr="006F73A3">
        <w:trPr>
          <w:trHeight w:val="109"/>
        </w:trPr>
        <w:tc>
          <w:tcPr>
            <w:tcW w:w="534" w:type="dxa"/>
          </w:tcPr>
          <w:p w:rsidR="0021018B" w:rsidRPr="006F73A3" w:rsidRDefault="0021018B" w:rsidP="00597968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6662" w:type="dxa"/>
          </w:tcPr>
          <w:p w:rsidR="0021018B" w:rsidRPr="006F73A3" w:rsidRDefault="00A8059B" w:rsidP="00597968">
            <w:pPr>
              <w:shd w:val="clear" w:color="auto" w:fill="FFFFFF"/>
              <w:tabs>
                <w:tab w:val="left" w:pos="2890"/>
                <w:tab w:val="left" w:pos="8678"/>
              </w:tabs>
              <w:ind w:firstLine="33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299" distR="114299" simplePos="0" relativeHeight="251699200" behindDoc="0" locked="0" layoutInCell="0" allowOverlap="1" wp14:anchorId="1CB5C9C3" wp14:editId="050A0AB8">
                      <wp:simplePos x="0" y="0"/>
                      <wp:positionH relativeFrom="margin">
                        <wp:posOffset>6644639</wp:posOffset>
                      </wp:positionH>
                      <wp:positionV relativeFrom="paragraph">
                        <wp:posOffset>4900930</wp:posOffset>
                      </wp:positionV>
                      <wp:extent cx="0" cy="170815"/>
                      <wp:effectExtent l="0" t="0" r="19050" b="19685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08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54C7DD0" id="Line 14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23.2pt,385.9pt" to="523.2pt,3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mSEQIAACg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" o:allowincell="f" strokeweight=".5pt">
                      <w10:wrap anchorx="margin"/>
                    </v:line>
                  </w:pict>
                </mc:Fallback>
              </mc:AlternateContent>
            </w:r>
            <w:r w:rsidRPr="006F73A3"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299" distR="114299" simplePos="0" relativeHeight="251700224" behindDoc="0" locked="0" layoutInCell="0" allowOverlap="1" wp14:anchorId="6D49F641" wp14:editId="49790B68">
                      <wp:simplePos x="0" y="0"/>
                      <wp:positionH relativeFrom="margin">
                        <wp:posOffset>6626224</wp:posOffset>
                      </wp:positionH>
                      <wp:positionV relativeFrom="paragraph">
                        <wp:posOffset>6522720</wp:posOffset>
                      </wp:positionV>
                      <wp:extent cx="0" cy="328930"/>
                      <wp:effectExtent l="0" t="0" r="19050" b="13970"/>
                      <wp:wrapNone/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89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3208B20" id="Line 15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21.75pt,513.6pt" to="521.75pt,5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4a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" o:allowincell="f" strokeweight=".5pt">
                      <w10:wrap anchorx="margin"/>
                    </v:line>
                  </w:pict>
                </mc:Fallback>
              </mc:AlternateContent>
            </w:r>
            <w:r w:rsidR="0021018B" w:rsidRPr="006F73A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Проблемное </w:t>
            </w:r>
            <w:r w:rsidR="0021018B"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обучение</w:t>
            </w:r>
          </w:p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Цели и задачи проблемного обучения.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Основоположники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проблемно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го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обучения. Основные понятия,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типы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проблемных ситуаций. Основные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функции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 признаки проблемного обучения. Виды и уровни проблемного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обучения.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Организация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проблемного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обучения.</w:t>
            </w:r>
          </w:p>
        </w:tc>
        <w:tc>
          <w:tcPr>
            <w:tcW w:w="1559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</w:tr>
      <w:tr w:rsidR="0021018B" w:rsidRPr="006F73A3" w:rsidTr="006F73A3">
        <w:trPr>
          <w:trHeight w:val="109"/>
        </w:trPr>
        <w:tc>
          <w:tcPr>
            <w:tcW w:w="534" w:type="dxa"/>
          </w:tcPr>
          <w:p w:rsidR="0021018B" w:rsidRPr="006F73A3" w:rsidRDefault="0021018B" w:rsidP="00597968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6662" w:type="dxa"/>
          </w:tcPr>
          <w:p w:rsidR="0021018B" w:rsidRPr="006F73A3" w:rsidRDefault="00A8059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299" distR="114299" simplePos="0" relativeHeight="251701248" behindDoc="0" locked="0" layoutInCell="0" allowOverlap="1" wp14:anchorId="6ED85697" wp14:editId="7C7EDC82">
                      <wp:simplePos x="0" y="0"/>
                      <wp:positionH relativeFrom="margin">
                        <wp:posOffset>6437629</wp:posOffset>
                      </wp:positionH>
                      <wp:positionV relativeFrom="paragraph">
                        <wp:posOffset>8302625</wp:posOffset>
                      </wp:positionV>
                      <wp:extent cx="0" cy="1774190"/>
                      <wp:effectExtent l="19050" t="0" r="19050" b="16510"/>
                      <wp:wrapNone/>
                      <wp:docPr id="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4190"/>
                              </a:xfrm>
                              <a:prstGeom prst="line">
                                <a:avLst/>
                              </a:prstGeom>
                              <a:noFill/>
                              <a:ln w="3683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88815C1" id="Line 19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06.9pt,653.75pt" to="506.9pt,7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y5FA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" o:allowincell="f" strokeweight="2.9pt">
                      <w10:wrap anchorx="margin"/>
                    </v:line>
                  </w:pict>
                </mc:Fallback>
              </mc:AlternateContent>
            </w:r>
            <w:r w:rsidR="0021018B"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Технология модульного обучения</w:t>
            </w:r>
          </w:p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Структура, виды, принципы, сущность и этапы подготовки модульного обучения. Понятия «Обучающий модуль». Характеристика модуля. Содержание и педагогический контроль в модульном обучении. Преимущества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модульного</w:t>
            </w:r>
            <w:r w:rsidR="008575D1"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обучения.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ab/>
            </w:r>
          </w:p>
        </w:tc>
        <w:tc>
          <w:tcPr>
            <w:tcW w:w="1559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6F73A3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1018B" w:rsidRPr="006F73A3" w:rsidTr="006F73A3">
        <w:trPr>
          <w:trHeight w:val="77"/>
        </w:trPr>
        <w:tc>
          <w:tcPr>
            <w:tcW w:w="534" w:type="dxa"/>
          </w:tcPr>
          <w:p w:rsidR="0021018B" w:rsidRPr="006F73A3" w:rsidRDefault="0021018B" w:rsidP="00597968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6662" w:type="dxa"/>
          </w:tcPr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Информационные технологии обучения</w:t>
            </w:r>
          </w:p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Современные информационные технологии. Развитие современных информационных технологи</w:t>
            </w:r>
            <w:r w:rsidR="00607E6F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й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Понятие, цели и задачи современных</w:t>
            </w:r>
            <w:r w:rsidR="008575D1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информационных</w:t>
            </w:r>
            <w:r w:rsidR="008575D1"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технологи</w:t>
            </w:r>
            <w:r w:rsidR="00607E6F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й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Характеристика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информационных технологи</w:t>
            </w:r>
            <w:r w:rsidR="00607E6F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й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обучения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kk-KZ"/>
              </w:rPr>
              <w:t xml:space="preserve">.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Двойственный</w:t>
            </w:r>
            <w:r w:rsidR="008575D1"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характер компьютеризации сферы образования. Применение мультимедиа-технологии обучения.</w:t>
            </w:r>
          </w:p>
        </w:tc>
        <w:tc>
          <w:tcPr>
            <w:tcW w:w="1559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B </w:t>
            </w:r>
          </w:p>
        </w:tc>
        <w:tc>
          <w:tcPr>
            <w:tcW w:w="1275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2 </w:t>
            </w:r>
          </w:p>
        </w:tc>
      </w:tr>
      <w:tr w:rsidR="0021018B" w:rsidRPr="006F73A3" w:rsidTr="006F73A3">
        <w:trPr>
          <w:trHeight w:val="109"/>
        </w:trPr>
        <w:tc>
          <w:tcPr>
            <w:tcW w:w="534" w:type="dxa"/>
          </w:tcPr>
          <w:p w:rsidR="0021018B" w:rsidRPr="006F73A3" w:rsidRDefault="0021018B" w:rsidP="00597968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6662" w:type="dxa"/>
          </w:tcPr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Дистанционное образование</w:t>
            </w:r>
          </w:p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kk-KZ"/>
              </w:rPr>
              <w:t>Понятие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цели, задачи дистанционного обучения, дидактические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функции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 свойства компьютерных     телекоммуникаций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основе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дистанционного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обучения. Классификация систем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и</w:t>
            </w:r>
            <w:r w:rsidR="008575D1"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методов дистанционного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образовани</w:t>
            </w:r>
            <w:r w:rsidR="00607E6F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Автоматизация учебно-информационной системы организации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дистанционного обучения</w:t>
            </w:r>
            <w:r w:rsidRPr="006F73A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.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Достоинства, особенности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и</w:t>
            </w:r>
            <w:r w:rsidR="00D1253D"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возможности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дистанционного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образовани</w:t>
            </w:r>
            <w:r w:rsidR="00607E6F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Структура автоматизированной учебно-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информационной системы</w:t>
            </w:r>
            <w:r w:rsidRPr="006F73A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.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Конспекты дистанционного обучения. Требования</w:t>
            </w:r>
            <w:r w:rsidR="008575D1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к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учебным дисциплинам дистанционного об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учени</w:t>
            </w:r>
            <w:r w:rsidR="00607E6F"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я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Особенности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построения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учебного процесса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с использованием системы дистанционного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образования. Разработка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учебных пособий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дис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kk-KZ"/>
              </w:rPr>
              <w:t>т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анционного</w:t>
            </w:r>
            <w:r w:rsidR="00D1253D"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обучения. Методологические основы дистанционного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обучени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я.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Дидактические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принципы      дистанционного обучения.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Организационные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kk-KZ"/>
              </w:rPr>
              <w:t>вопросы</w:t>
            </w:r>
            <w:r w:rsidR="00D1253D"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kk-KZ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дистанционного обучения. Средства и</w:t>
            </w:r>
            <w:r w:rsidR="00D1253D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организационные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формы дистанционного обучения.</w:t>
            </w:r>
          </w:p>
        </w:tc>
        <w:tc>
          <w:tcPr>
            <w:tcW w:w="1559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 xml:space="preserve">B </w:t>
            </w:r>
          </w:p>
        </w:tc>
        <w:tc>
          <w:tcPr>
            <w:tcW w:w="1275" w:type="dxa"/>
          </w:tcPr>
          <w:p w:rsidR="0021018B" w:rsidRPr="006F73A3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1018B" w:rsidRPr="006F73A3" w:rsidTr="006F73A3">
        <w:trPr>
          <w:trHeight w:val="335"/>
        </w:trPr>
        <w:tc>
          <w:tcPr>
            <w:tcW w:w="534" w:type="dxa"/>
          </w:tcPr>
          <w:p w:rsidR="0021018B" w:rsidRPr="006F73A3" w:rsidRDefault="0021018B" w:rsidP="00597968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10</w:t>
            </w:r>
          </w:p>
        </w:tc>
        <w:tc>
          <w:tcPr>
            <w:tcW w:w="6662" w:type="dxa"/>
          </w:tcPr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Этнопедагогические</w:t>
            </w:r>
            <w:r w:rsidR="00C579F9" w:rsidRPr="006F73A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технологии</w:t>
            </w:r>
          </w:p>
          <w:p w:rsidR="0021018B" w:rsidRPr="006F73A3" w:rsidRDefault="0021018B" w:rsidP="00597968">
            <w:pPr>
              <w:shd w:val="clear" w:color="auto" w:fill="FFFFFF"/>
              <w:tabs>
                <w:tab w:val="left" w:pos="0"/>
              </w:tabs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Цели и задачи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этнопедагогической</w:t>
            </w:r>
            <w:r w:rsidR="00D1253D"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технологии. Принципы этнопед</w:t>
            </w:r>
            <w:r w:rsidR="00607E6F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гогической технологии. Народная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мудрость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kk-KZ"/>
              </w:rPr>
              <w:t>.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Формирование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этнокультуры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.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Воспитательные задачи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.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Основополагающие принципы воспитательной системы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и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комплекса.</w:t>
            </w:r>
          </w:p>
        </w:tc>
        <w:tc>
          <w:tcPr>
            <w:tcW w:w="1559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</w:tr>
      <w:tr w:rsidR="0021018B" w:rsidRPr="006F73A3" w:rsidTr="006F73A3">
        <w:trPr>
          <w:trHeight w:val="109"/>
        </w:trPr>
        <w:tc>
          <w:tcPr>
            <w:tcW w:w="534" w:type="dxa"/>
          </w:tcPr>
          <w:p w:rsidR="0021018B" w:rsidRPr="006F73A3" w:rsidRDefault="0021018B" w:rsidP="00597968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6662" w:type="dxa"/>
          </w:tcPr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Технология проектного обучения</w:t>
            </w:r>
          </w:p>
          <w:p w:rsidR="0021018B" w:rsidRPr="006F73A3" w:rsidRDefault="0021018B" w:rsidP="00597968">
            <w:pPr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Цели и задачи технологий проектного обучения. </w:t>
            </w: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Ос</w:t>
            </w: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>новные этапы разработки учебного проекта</w:t>
            </w: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.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Организация  «метод проекта» и «проектный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метод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» обучения в системе профессиональной подготовки учащихся. Процесс проектной деятельности. Структура учебной проекной деятельности.</w:t>
            </w:r>
          </w:p>
        </w:tc>
        <w:tc>
          <w:tcPr>
            <w:tcW w:w="1559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6F73A3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1018B" w:rsidRPr="006F73A3" w:rsidTr="006F73A3">
        <w:trPr>
          <w:trHeight w:val="109"/>
        </w:trPr>
        <w:tc>
          <w:tcPr>
            <w:tcW w:w="534" w:type="dxa"/>
          </w:tcPr>
          <w:p w:rsidR="0021018B" w:rsidRPr="006F73A3" w:rsidRDefault="0021018B" w:rsidP="00597968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12</w:t>
            </w:r>
          </w:p>
        </w:tc>
        <w:tc>
          <w:tcPr>
            <w:tcW w:w="6662" w:type="dxa"/>
          </w:tcPr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Дуальная форма обучения</w:t>
            </w:r>
          </w:p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Сущность и понятие дуального обучения. История возникновения и формирования дуального обучения в Германии и других европейских стран. Проблемы внедрения дуального обучения в системе технического и профессионального образования Республики Казахстан. Организация дуального обучения.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Особенности</w:t>
            </w:r>
            <w:r w:rsidR="008575D1"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6F73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построения 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учебного процесса</w:t>
            </w:r>
            <w:r w:rsidRPr="006F73A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.</w:t>
            </w:r>
          </w:p>
        </w:tc>
        <w:tc>
          <w:tcPr>
            <w:tcW w:w="1559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6F73A3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1018B" w:rsidRPr="006F73A3" w:rsidTr="006F73A3">
        <w:trPr>
          <w:trHeight w:val="109"/>
        </w:trPr>
        <w:tc>
          <w:tcPr>
            <w:tcW w:w="534" w:type="dxa"/>
          </w:tcPr>
          <w:p w:rsidR="0021018B" w:rsidRPr="006F73A3" w:rsidRDefault="0021018B" w:rsidP="00597968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6662" w:type="dxa"/>
          </w:tcPr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К</w:t>
            </w:r>
            <w:r w:rsidRPr="006F73A3">
              <w:rPr>
                <w:rFonts w:ascii="Times New Roman" w:hAnsi="Times New Roman" w:cs="Times New Roman"/>
                <w:b/>
                <w:sz w:val="27"/>
                <w:szCs w:val="27"/>
              </w:rPr>
              <w:t>редитн</w:t>
            </w:r>
            <w:r w:rsidRPr="006F73A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ая технология обучения</w:t>
            </w:r>
          </w:p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>Основны</w:t>
            </w: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е</w:t>
            </w: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 xml:space="preserve"> задачи кредитной технологии обучения</w:t>
            </w: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.  Х</w:t>
            </w: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>арактерны</w:t>
            </w: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е</w:t>
            </w: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 xml:space="preserve"> черт</w:t>
            </w: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ы</w:t>
            </w: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 xml:space="preserve"> кредитной системы обучения</w:t>
            </w: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.</w:t>
            </w: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>Организация промежуточной аттестации обучающихся по кредитной технологии обучения Организация итоговой аттестации по кредитной технологии обучения</w:t>
            </w: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. </w:t>
            </w: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самостоятельной работы </w:t>
            </w:r>
            <w:proofErr w:type="gramStart"/>
            <w:r w:rsidRPr="006F73A3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  <w:proofErr w:type="gramEnd"/>
            <w:r w:rsidRPr="006F73A3">
              <w:rPr>
                <w:rFonts w:ascii="Times New Roman" w:hAnsi="Times New Roman" w:cs="Times New Roman"/>
                <w:sz w:val="27"/>
                <w:szCs w:val="27"/>
              </w:rPr>
              <w:t xml:space="preserve"> по кредитной технологии обучения».</w:t>
            </w:r>
          </w:p>
        </w:tc>
        <w:tc>
          <w:tcPr>
            <w:tcW w:w="1559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6F73A3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1018B" w:rsidRPr="006F73A3" w:rsidTr="006F73A3">
        <w:trPr>
          <w:trHeight w:val="415"/>
        </w:trPr>
        <w:tc>
          <w:tcPr>
            <w:tcW w:w="534" w:type="dxa"/>
          </w:tcPr>
          <w:p w:rsidR="0021018B" w:rsidRPr="006F73A3" w:rsidRDefault="0021018B" w:rsidP="00597968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14</w:t>
            </w:r>
          </w:p>
        </w:tc>
        <w:tc>
          <w:tcPr>
            <w:tcW w:w="6662" w:type="dxa"/>
          </w:tcPr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Style w:val="hps"/>
                <w:rFonts w:ascii="Times New Roman" w:hAnsi="Times New Roman" w:cs="Times New Roman"/>
                <w:b/>
                <w:sz w:val="27"/>
                <w:szCs w:val="27"/>
              </w:rPr>
              <w:t>Инте</w:t>
            </w:r>
            <w:r w:rsidRPr="006F73A3">
              <w:rPr>
                <w:rStyle w:val="hps"/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г</w:t>
            </w:r>
            <w:r w:rsidRPr="006F73A3">
              <w:rPr>
                <w:rStyle w:val="hps"/>
                <w:rFonts w:ascii="Times New Roman" w:hAnsi="Times New Roman" w:cs="Times New Roman"/>
                <w:b/>
                <w:sz w:val="27"/>
                <w:szCs w:val="27"/>
              </w:rPr>
              <w:t>ративные</w:t>
            </w:r>
            <w:r w:rsidR="00D1253D" w:rsidRPr="006F73A3">
              <w:rPr>
                <w:rStyle w:val="hps"/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6F73A3">
              <w:rPr>
                <w:rStyle w:val="hps"/>
                <w:rFonts w:ascii="Times New Roman" w:hAnsi="Times New Roman" w:cs="Times New Roman"/>
                <w:b/>
                <w:sz w:val="27"/>
                <w:szCs w:val="27"/>
              </w:rPr>
              <w:t>технологии обучения</w:t>
            </w:r>
          </w:p>
          <w:p w:rsidR="0021018B" w:rsidRPr="006F73A3" w:rsidRDefault="0021018B" w:rsidP="00597968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  <w:lang w:val="kk-KZ"/>
              </w:rPr>
              <w:t>С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>овременны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  <w:lang w:val="kk-KZ"/>
              </w:rPr>
              <w:t>е</w:t>
            </w:r>
            <w:r w:rsidR="00D1253D" w:rsidRPr="006F73A3">
              <w:rPr>
                <w:rStyle w:val="hps"/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>интеграционные</w:t>
            </w:r>
            <w:r w:rsidR="00D1253D"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>концепци</w:t>
            </w:r>
            <w:r w:rsidR="00607E6F"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>и</w:t>
            </w:r>
            <w:r w:rsidR="00D1253D"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>обучения.</w:t>
            </w:r>
            <w:r w:rsidR="00D1253D"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>Основные положения</w:t>
            </w:r>
            <w:r w:rsidR="00D1253D"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>интеграции</w:t>
            </w:r>
            <w:r w:rsidR="00D1253D"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>педагогического образования</w:t>
            </w: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Методологические</w:t>
            </w:r>
            <w:r w:rsidR="00D1253D"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>концепци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  <w:lang w:val="kk-KZ"/>
              </w:rPr>
              <w:t>и</w:t>
            </w:r>
            <w:r w:rsidR="00D1253D" w:rsidRPr="006F73A3">
              <w:rPr>
                <w:rStyle w:val="hps"/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передметных 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>интеграции</w:t>
            </w: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Виды и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>нтегративн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  <w:lang w:val="kk-KZ"/>
              </w:rPr>
              <w:t>ых познании</w:t>
            </w: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6F73A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Проблемы интегративного обучения в ш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>кол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  <w:lang w:val="kk-KZ"/>
              </w:rPr>
              <w:t>е</w:t>
            </w:r>
            <w:r w:rsidRPr="006F73A3">
              <w:rPr>
                <w:rStyle w:val="hps"/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559" w:type="dxa"/>
          </w:tcPr>
          <w:p w:rsidR="0021018B" w:rsidRPr="006F73A3" w:rsidRDefault="0021018B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C </w:t>
            </w:r>
          </w:p>
        </w:tc>
        <w:tc>
          <w:tcPr>
            <w:tcW w:w="1275" w:type="dxa"/>
          </w:tcPr>
          <w:p w:rsidR="0021018B" w:rsidRPr="006F73A3" w:rsidRDefault="004E14E4" w:rsidP="00597968">
            <w:pPr>
              <w:ind w:firstLine="3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607E6F" w:rsidRPr="006F73A3" w:rsidTr="006F73A3">
        <w:trPr>
          <w:trHeight w:val="415"/>
        </w:trPr>
        <w:tc>
          <w:tcPr>
            <w:tcW w:w="7196" w:type="dxa"/>
            <w:gridSpan w:val="2"/>
          </w:tcPr>
          <w:p w:rsidR="00607E6F" w:rsidRPr="006F73A3" w:rsidRDefault="00607E6F" w:rsidP="00597968">
            <w:pPr>
              <w:shd w:val="clear" w:color="auto" w:fill="FFFFFF"/>
              <w:jc w:val="center"/>
              <w:rPr>
                <w:rStyle w:val="hps"/>
                <w:rFonts w:ascii="Times New Roman" w:hAnsi="Times New Roman" w:cs="Times New Roman"/>
                <w:b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заданий одного варианта теста</w:t>
            </w:r>
          </w:p>
        </w:tc>
        <w:tc>
          <w:tcPr>
            <w:tcW w:w="2834" w:type="dxa"/>
            <w:gridSpan w:val="2"/>
          </w:tcPr>
          <w:p w:rsidR="00607E6F" w:rsidRPr="006F73A3" w:rsidRDefault="004E14E4" w:rsidP="005979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73A3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="00607E6F" w:rsidRPr="006F73A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</w:tbl>
    <w:p w:rsidR="00597968" w:rsidRDefault="00597968" w:rsidP="004C22B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C22B6" w:rsidRPr="00597968" w:rsidRDefault="004C22B6" w:rsidP="004C22B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79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21018B" w:rsidRPr="00597968">
        <w:rPr>
          <w:rFonts w:ascii="Times New Roman" w:hAnsi="Times New Roman" w:cs="Times New Roman"/>
          <w:b/>
          <w:sz w:val="28"/>
          <w:szCs w:val="28"/>
        </w:rPr>
        <w:t>Описание содержания заданий</w:t>
      </w:r>
      <w:r w:rsidRPr="0059796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C22B6" w:rsidRPr="00597968" w:rsidRDefault="004C22B6" w:rsidP="005979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97968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Тестовые задания </w:t>
      </w:r>
      <w:r w:rsidRPr="00597968">
        <w:rPr>
          <w:rFonts w:ascii="Times New Roman" w:hAnsi="Times New Roman" w:cs="Times New Roman"/>
          <w:color w:val="000000"/>
          <w:sz w:val="28"/>
          <w:szCs w:val="28"/>
        </w:rPr>
        <w:t>данного курса систематизир</w:t>
      </w:r>
      <w:r w:rsidRPr="00597968">
        <w:rPr>
          <w:rFonts w:ascii="Times New Roman" w:hAnsi="Times New Roman" w:cs="Times New Roman"/>
          <w:color w:val="000000"/>
          <w:sz w:val="28"/>
          <w:szCs w:val="28"/>
          <w:lang w:val="kk-KZ"/>
        </w:rPr>
        <w:t>уют</w:t>
      </w:r>
      <w:r w:rsidRPr="00597968">
        <w:rPr>
          <w:rFonts w:ascii="Times New Roman" w:hAnsi="Times New Roman" w:cs="Times New Roman"/>
          <w:color w:val="000000"/>
          <w:sz w:val="28"/>
          <w:szCs w:val="28"/>
        </w:rPr>
        <w:t xml:space="preserve"> и обобщ</w:t>
      </w:r>
      <w:r w:rsidRPr="00597968">
        <w:rPr>
          <w:rFonts w:ascii="Times New Roman" w:hAnsi="Times New Roman" w:cs="Times New Roman"/>
          <w:color w:val="000000"/>
          <w:sz w:val="28"/>
          <w:szCs w:val="28"/>
          <w:lang w:val="kk-KZ"/>
        </w:rPr>
        <w:t>ают</w:t>
      </w:r>
      <w:r w:rsidRPr="0059796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по проблеме современных педагогической технологии в профессиональном образовании, а также достижений педагогической науки и практики, сочетание традиционных элементов прошлого опыта и того, что рождено социальным процессом гуманизацией и демократизацией общества.</w:t>
      </w:r>
    </w:p>
    <w:p w:rsidR="004E14E4" w:rsidRPr="00597968" w:rsidRDefault="004E14E4" w:rsidP="004E1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7968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4E14E4" w:rsidRPr="00597968" w:rsidRDefault="004E14E4" w:rsidP="004E14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7968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задания– 2,5 минуты.</w:t>
      </w:r>
    </w:p>
    <w:p w:rsidR="004E14E4" w:rsidRPr="00597968" w:rsidRDefault="004E14E4" w:rsidP="004E14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7968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50 минут</w:t>
      </w:r>
    </w:p>
    <w:p w:rsidR="004E14E4" w:rsidRPr="00597968" w:rsidRDefault="004E14E4" w:rsidP="004E1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7968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4E14E4" w:rsidRPr="00597968" w:rsidRDefault="004E14E4" w:rsidP="004E14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7968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– 20 заданий.</w:t>
      </w:r>
    </w:p>
    <w:p w:rsidR="004E14E4" w:rsidRPr="00597968" w:rsidRDefault="004E14E4" w:rsidP="004E14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7968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4E14E4" w:rsidRPr="00597968" w:rsidRDefault="004E14E4" w:rsidP="004E14E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597968">
        <w:rPr>
          <w:rFonts w:ascii="Times New Roman" w:hAnsi="Times New Roman" w:cs="Times New Roman"/>
          <w:sz w:val="28"/>
          <w:szCs w:val="28"/>
          <w:lang w:val="kk-KZ"/>
        </w:rPr>
        <w:t>- легкий (A) - 6 заданий (30%);</w:t>
      </w:r>
    </w:p>
    <w:p w:rsidR="004E14E4" w:rsidRPr="00597968" w:rsidRDefault="004E14E4" w:rsidP="004E14E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597968">
        <w:rPr>
          <w:rFonts w:ascii="Times New Roman" w:hAnsi="Times New Roman" w:cs="Times New Roman"/>
          <w:sz w:val="28"/>
          <w:szCs w:val="28"/>
          <w:lang w:val="kk-KZ"/>
        </w:rPr>
        <w:t>- средний (B) - 8 заданий (40%);</w:t>
      </w:r>
    </w:p>
    <w:p w:rsidR="004E14E4" w:rsidRPr="00597968" w:rsidRDefault="004E14E4" w:rsidP="004E14E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597968">
        <w:rPr>
          <w:rFonts w:ascii="Times New Roman" w:hAnsi="Times New Roman" w:cs="Times New Roman"/>
          <w:sz w:val="28"/>
          <w:szCs w:val="28"/>
          <w:lang w:val="kk-KZ"/>
        </w:rPr>
        <w:t>- сложный (C) - 6 заданий (30%).</w:t>
      </w:r>
    </w:p>
    <w:p w:rsidR="0021018B" w:rsidRPr="00597968" w:rsidRDefault="0021018B" w:rsidP="00210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7968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23154B" w:rsidRPr="00597968" w:rsidRDefault="0023154B" w:rsidP="00231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7968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21018B" w:rsidRPr="00597968" w:rsidRDefault="0021018B" w:rsidP="00210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7968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23154B" w:rsidRPr="00597968" w:rsidRDefault="0023154B" w:rsidP="00231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968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1018B" w:rsidRPr="00A0402C" w:rsidRDefault="0021018B" w:rsidP="0021018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0402C">
        <w:rPr>
          <w:rFonts w:ascii="Times New Roman" w:hAnsi="Times New Roman" w:cs="Times New Roman"/>
          <w:b/>
          <w:sz w:val="26"/>
          <w:szCs w:val="26"/>
          <w:lang w:val="kk-KZ"/>
        </w:rPr>
        <w:t>9. Список рекомендуемой литературы:</w:t>
      </w:r>
    </w:p>
    <w:p w:rsidR="00597968" w:rsidRPr="00627809" w:rsidRDefault="00597968" w:rsidP="00597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7809">
        <w:rPr>
          <w:rFonts w:ascii="Times New Roman" w:hAnsi="Times New Roman" w:cs="Times New Roman"/>
          <w:sz w:val="28"/>
          <w:szCs w:val="28"/>
          <w:lang w:val="kk-KZ"/>
        </w:rPr>
        <w:t>1.Әлімов А. Интербелсенді оқыту әдістерін ЖОО қолдану. –Алматы, 2009. -263б..</w:t>
      </w:r>
    </w:p>
    <w:p w:rsidR="00597968" w:rsidRPr="00627809" w:rsidRDefault="00597968" w:rsidP="00597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7809">
        <w:rPr>
          <w:rFonts w:ascii="Times New Roman" w:hAnsi="Times New Roman" w:cs="Times New Roman"/>
          <w:sz w:val="28"/>
          <w:szCs w:val="28"/>
          <w:lang w:val="kk-KZ"/>
        </w:rPr>
        <w:t xml:space="preserve">2.Бұзаубақова К.Ж. Жаңа педагогикалық технологиялар. -Алматы, 2004. </w:t>
      </w:r>
    </w:p>
    <w:p w:rsidR="00597968" w:rsidRPr="00627809" w:rsidRDefault="00597968" w:rsidP="0059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780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3.Бөрібекова Ф.Б., Жанатбекова Н.Ж. </w:t>
      </w:r>
      <w:r w:rsidRPr="00627809">
        <w:rPr>
          <w:rFonts w:ascii="Times New Roman" w:eastAsia="TimesNewRomanPSMT" w:hAnsi="Times New Roman" w:cs="Times New Roman"/>
          <w:sz w:val="28"/>
          <w:szCs w:val="28"/>
          <w:lang w:val="kk-KZ"/>
        </w:rPr>
        <w:t>Қазіргі заманғы педагогикалық технологиялар: Оқулық. – Алматы, 2014. – 360 б.</w:t>
      </w:r>
    </w:p>
    <w:p w:rsidR="00597968" w:rsidRPr="00627809" w:rsidRDefault="00597968" w:rsidP="00597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7809">
        <w:rPr>
          <w:rFonts w:ascii="Times New Roman" w:hAnsi="Times New Roman" w:cs="Times New Roman"/>
          <w:sz w:val="28"/>
          <w:szCs w:val="28"/>
          <w:lang w:val="kk-KZ"/>
        </w:rPr>
        <w:t>4.Тұрғынбаева Б.А. Дамыта оқыту технологиялары. –Алматы,  2001.</w:t>
      </w:r>
    </w:p>
    <w:p w:rsidR="00597968" w:rsidRPr="00627809" w:rsidRDefault="00597968" w:rsidP="00597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7809">
        <w:rPr>
          <w:rFonts w:ascii="Times New Roman" w:hAnsi="Times New Roman" w:cs="Times New Roman"/>
          <w:sz w:val="28"/>
          <w:szCs w:val="28"/>
          <w:lang w:val="kk-KZ"/>
        </w:rPr>
        <w:t>5.Жанпейісова М. Модульдік оқыту технологиясы оқушыны дамыту құралы ретінде /Аударған Д.А.Қайшыбекова.  –Алматы, 2002. -180б.</w:t>
      </w:r>
    </w:p>
    <w:p w:rsidR="00597968" w:rsidRPr="00627809" w:rsidRDefault="00597968" w:rsidP="0059796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7809">
        <w:rPr>
          <w:rFonts w:ascii="Times New Roman" w:hAnsi="Times New Roman" w:cs="Times New Roman"/>
          <w:b w:val="0"/>
          <w:color w:val="auto"/>
          <w:sz w:val="28"/>
          <w:szCs w:val="28"/>
        </w:rPr>
        <w:t>6.</w:t>
      </w:r>
      <w:hyperlink r:id="rId6" w:history="1">
        <w:r w:rsidRPr="0062780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Селевко Г.К. Современные образовательные технологии</w:t>
        </w:r>
      </w:hyperlink>
      <w:r w:rsidRPr="00627809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. </w:t>
      </w:r>
      <w:r w:rsidRPr="006278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Учебное пособие. </w:t>
      </w:r>
      <w:proofErr w:type="gramStart"/>
      <w:r w:rsidRPr="00627809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-</w:t>
      </w:r>
      <w:r w:rsidRPr="00627809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proofErr w:type="gramEnd"/>
      <w:r w:rsidRPr="00627809">
        <w:rPr>
          <w:rFonts w:ascii="Times New Roman" w:hAnsi="Times New Roman" w:cs="Times New Roman"/>
          <w:b w:val="0"/>
          <w:color w:val="auto"/>
          <w:sz w:val="28"/>
          <w:szCs w:val="28"/>
        </w:rPr>
        <w:t>.: Народное образование, 1998. 256 с.</w:t>
      </w:r>
    </w:p>
    <w:p w:rsidR="00597968" w:rsidRPr="00627809" w:rsidRDefault="00597968" w:rsidP="00597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7809">
        <w:rPr>
          <w:rFonts w:ascii="Times New Roman" w:hAnsi="Times New Roman" w:cs="Times New Roman"/>
          <w:sz w:val="28"/>
          <w:szCs w:val="28"/>
          <w:lang w:val="kk-KZ"/>
        </w:rPr>
        <w:t>7.Чупрасова В.И. Современные технологии в образовании. Владивосток, 2000. -54с.</w:t>
      </w:r>
    </w:p>
    <w:p w:rsidR="00597968" w:rsidRPr="00627809" w:rsidRDefault="00597968" w:rsidP="00597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780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>8.</w:t>
      </w:r>
      <w:r w:rsidRPr="006278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Сытина Н.С. Хрестоматия Теории и технологии обучения</w:t>
      </w:r>
      <w:r w:rsidRPr="0062780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>. -</w:t>
      </w:r>
      <w:r w:rsidRPr="00627809">
        <w:rPr>
          <w:rFonts w:ascii="Times New Roman" w:hAnsi="Times New Roman" w:cs="Times New Roman"/>
          <w:sz w:val="28"/>
          <w:szCs w:val="28"/>
        </w:rPr>
        <w:t>Уфа: Изд-во ВЭГУ,</w:t>
      </w:r>
      <w:r w:rsidRPr="006278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7809">
        <w:rPr>
          <w:rFonts w:ascii="Times New Roman" w:hAnsi="Times New Roman" w:cs="Times New Roman"/>
          <w:sz w:val="28"/>
          <w:szCs w:val="28"/>
        </w:rPr>
        <w:t>2007. –260с.</w:t>
      </w:r>
    </w:p>
    <w:p w:rsidR="00597968" w:rsidRPr="00627809" w:rsidRDefault="00597968" w:rsidP="00597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7809">
        <w:rPr>
          <w:rFonts w:ascii="Times New Roman" w:hAnsi="Times New Roman" w:cs="Times New Roman"/>
          <w:sz w:val="28"/>
          <w:szCs w:val="28"/>
          <w:lang w:val="kk-KZ"/>
        </w:rPr>
        <w:t>9.Вербицкий А.А. Активное обучение в высшей школе.: Контексный  подход методическое пособие. –М.:  Высшая школа, 1991. -207с.</w:t>
      </w:r>
    </w:p>
    <w:p w:rsidR="00597968" w:rsidRDefault="00597968" w:rsidP="0059796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27809">
        <w:rPr>
          <w:b w:val="0"/>
          <w:sz w:val="28"/>
          <w:szCs w:val="28"/>
        </w:rPr>
        <w:t>10.Панфилова А.П. Инновационные педагогические технологии: Активное обучение</w:t>
      </w:r>
      <w:r w:rsidRPr="00627809">
        <w:rPr>
          <w:b w:val="0"/>
          <w:sz w:val="28"/>
          <w:szCs w:val="28"/>
          <w:lang w:val="kk-KZ"/>
        </w:rPr>
        <w:t xml:space="preserve">. </w:t>
      </w:r>
      <w:r w:rsidRPr="00627809">
        <w:rPr>
          <w:b w:val="0"/>
          <w:sz w:val="28"/>
          <w:szCs w:val="28"/>
        </w:rPr>
        <w:t>Учеб</w:t>
      </w:r>
      <w:proofErr w:type="gramStart"/>
      <w:r w:rsidRPr="00627809">
        <w:rPr>
          <w:b w:val="0"/>
          <w:sz w:val="28"/>
          <w:szCs w:val="28"/>
        </w:rPr>
        <w:t>.</w:t>
      </w:r>
      <w:proofErr w:type="gramEnd"/>
      <w:r w:rsidRPr="00627809">
        <w:rPr>
          <w:b w:val="0"/>
          <w:sz w:val="28"/>
          <w:szCs w:val="28"/>
        </w:rPr>
        <w:t xml:space="preserve"> </w:t>
      </w:r>
      <w:proofErr w:type="gramStart"/>
      <w:r w:rsidRPr="00627809">
        <w:rPr>
          <w:b w:val="0"/>
          <w:sz w:val="28"/>
          <w:szCs w:val="28"/>
        </w:rPr>
        <w:t>п</w:t>
      </w:r>
      <w:proofErr w:type="gramEnd"/>
      <w:r w:rsidRPr="00627809">
        <w:rPr>
          <w:b w:val="0"/>
          <w:sz w:val="28"/>
          <w:szCs w:val="28"/>
        </w:rPr>
        <w:t>особие для студ. вузов. — М.: Изд. центр «Академия», 2009. -192 с.</w:t>
      </w:r>
    </w:p>
    <w:p w:rsidR="00597968" w:rsidRDefault="00597968" w:rsidP="0059796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27809">
        <w:rPr>
          <w:b w:val="0"/>
          <w:sz w:val="28"/>
          <w:szCs w:val="28"/>
        </w:rPr>
        <w:t>11.</w:t>
      </w:r>
      <w:hyperlink r:id="rId7" w:history="1">
        <w:r w:rsidRPr="00627809">
          <w:rPr>
            <w:rStyle w:val="ad"/>
            <w:b w:val="0"/>
            <w:color w:val="auto"/>
            <w:sz w:val="28"/>
            <w:szCs w:val="28"/>
            <w:u w:val="none"/>
          </w:rPr>
          <w:t>Буланова-Топоркова М.В., Духавнева А.В., Кукушин В.С., Сучков Г.В. Педагогические технологии</w:t>
        </w:r>
      </w:hyperlink>
      <w:r w:rsidRPr="00627809">
        <w:rPr>
          <w:b w:val="0"/>
          <w:sz w:val="28"/>
          <w:szCs w:val="28"/>
          <w:lang w:val="kk-KZ"/>
        </w:rPr>
        <w:t xml:space="preserve"> </w:t>
      </w:r>
      <w:r w:rsidRPr="00627809">
        <w:rPr>
          <w:b w:val="0"/>
          <w:sz w:val="28"/>
          <w:szCs w:val="28"/>
        </w:rPr>
        <w:t>Серия «Педагогическое образование».</w:t>
      </w:r>
      <w:r w:rsidRPr="00627809">
        <w:rPr>
          <w:b w:val="0"/>
          <w:sz w:val="28"/>
          <w:szCs w:val="28"/>
          <w:lang w:val="kk-KZ"/>
        </w:rPr>
        <w:t xml:space="preserve"> </w:t>
      </w:r>
      <w:proofErr w:type="gramStart"/>
      <w:r w:rsidRPr="00627809">
        <w:rPr>
          <w:b w:val="0"/>
          <w:sz w:val="28"/>
          <w:szCs w:val="28"/>
          <w:lang w:val="kk-KZ"/>
        </w:rPr>
        <w:t>-</w:t>
      </w:r>
      <w:r w:rsidRPr="00627809">
        <w:rPr>
          <w:b w:val="0"/>
          <w:sz w:val="28"/>
          <w:szCs w:val="28"/>
        </w:rPr>
        <w:t>М</w:t>
      </w:r>
      <w:proofErr w:type="gramEnd"/>
      <w:r w:rsidRPr="00627809">
        <w:rPr>
          <w:b w:val="0"/>
          <w:sz w:val="28"/>
          <w:szCs w:val="28"/>
          <w:lang w:val="kk-KZ"/>
        </w:rPr>
        <w:t>.</w:t>
      </w:r>
      <w:r w:rsidRPr="00627809">
        <w:rPr>
          <w:b w:val="0"/>
          <w:sz w:val="28"/>
          <w:szCs w:val="28"/>
        </w:rPr>
        <w:t>: ИКЦ «МарТ»; Ростов н/Д: Изд</w:t>
      </w:r>
      <w:r w:rsidRPr="00627809">
        <w:rPr>
          <w:b w:val="0"/>
          <w:sz w:val="28"/>
          <w:szCs w:val="28"/>
          <w:lang w:val="kk-KZ"/>
        </w:rPr>
        <w:t>.</w:t>
      </w:r>
      <w:r w:rsidRPr="00627809">
        <w:rPr>
          <w:b w:val="0"/>
          <w:sz w:val="28"/>
          <w:szCs w:val="28"/>
        </w:rPr>
        <w:t>центр «МарТ», 2004.</w:t>
      </w:r>
      <w:r w:rsidRPr="00627809">
        <w:rPr>
          <w:b w:val="0"/>
          <w:sz w:val="28"/>
          <w:szCs w:val="28"/>
          <w:lang w:val="kk-KZ"/>
        </w:rPr>
        <w:t>-</w:t>
      </w:r>
      <w:r w:rsidRPr="00627809">
        <w:rPr>
          <w:b w:val="0"/>
          <w:sz w:val="28"/>
          <w:szCs w:val="28"/>
        </w:rPr>
        <w:t>336 с.</w:t>
      </w:r>
    </w:p>
    <w:p w:rsidR="00597968" w:rsidRPr="00627809" w:rsidRDefault="00597968" w:rsidP="0059796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27809">
        <w:rPr>
          <w:b w:val="0"/>
          <w:sz w:val="28"/>
          <w:szCs w:val="28"/>
          <w:lang w:val="kk-KZ"/>
        </w:rPr>
        <w:t>12.</w:t>
      </w:r>
      <w:hyperlink r:id="rId8" w:history="1">
        <w:r w:rsidRPr="00627809">
          <w:rPr>
            <w:rStyle w:val="ad"/>
            <w:b w:val="0"/>
            <w:color w:val="auto"/>
            <w:sz w:val="28"/>
            <w:szCs w:val="28"/>
            <w:u w:val="none"/>
          </w:rPr>
          <w:t>Селевко Г.К. Педагогические технологии на основе информационно-коммуникационных средств</w:t>
        </w:r>
      </w:hyperlink>
      <w:r w:rsidRPr="00627809">
        <w:rPr>
          <w:b w:val="0"/>
          <w:sz w:val="28"/>
          <w:szCs w:val="28"/>
          <w:lang w:val="kk-KZ"/>
        </w:rPr>
        <w:t>. -</w:t>
      </w:r>
      <w:r w:rsidRPr="00627809">
        <w:rPr>
          <w:b w:val="0"/>
          <w:sz w:val="28"/>
          <w:szCs w:val="28"/>
        </w:rPr>
        <w:t xml:space="preserve">М.: НИИ школьных технологий, 2004. </w:t>
      </w:r>
      <w:r w:rsidRPr="00627809">
        <w:rPr>
          <w:b w:val="0"/>
          <w:sz w:val="28"/>
          <w:szCs w:val="28"/>
          <w:lang w:val="kk-KZ"/>
        </w:rPr>
        <w:t>-</w:t>
      </w:r>
      <w:r w:rsidRPr="00627809">
        <w:rPr>
          <w:b w:val="0"/>
          <w:sz w:val="28"/>
          <w:szCs w:val="28"/>
        </w:rPr>
        <w:t>224 с.</w:t>
      </w:r>
    </w:p>
    <w:p w:rsidR="00597968" w:rsidRPr="00627809" w:rsidRDefault="00597968" w:rsidP="0059796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780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13.</w:t>
      </w:r>
      <w:hyperlink r:id="rId9" w:history="1">
        <w:r w:rsidRPr="0062780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Трайнев В.А. Информационные коммуникационные педагогические технологии (обобщения и рекомендации)</w:t>
        </w:r>
      </w:hyperlink>
      <w:r w:rsidRPr="00627809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. </w:t>
      </w:r>
      <w:r w:rsidRPr="006278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Учебное пособие / В.А. Трайнев, И.В. Трайнев. - 4-е изд. - М.: Издательско-торговая корпорация "Дашков и Ко", 2009. - 280 с. </w:t>
      </w:r>
    </w:p>
    <w:p w:rsidR="00597968" w:rsidRPr="00627809" w:rsidRDefault="00597968" w:rsidP="005979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27809">
        <w:rPr>
          <w:rFonts w:ascii="Times New Roman" w:hAnsi="Times New Roman" w:cs="Times New Roman"/>
          <w:sz w:val="28"/>
          <w:szCs w:val="28"/>
        </w:rPr>
        <w:t>14.Педагогические технологии</w:t>
      </w:r>
      <w:proofErr w:type="gramStart"/>
      <w:r w:rsidRPr="00627809">
        <w:rPr>
          <w:rFonts w:ascii="Times New Roman" w:hAnsi="Times New Roman" w:cs="Times New Roman"/>
          <w:sz w:val="28"/>
          <w:szCs w:val="28"/>
        </w:rPr>
        <w:t xml:space="preserve"> </w:t>
      </w:r>
      <w:r w:rsidRPr="00627809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Pr="006278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7809">
        <w:rPr>
          <w:rFonts w:ascii="Times New Roman" w:hAnsi="Times New Roman" w:cs="Times New Roman"/>
          <w:sz w:val="28"/>
          <w:szCs w:val="28"/>
        </w:rPr>
        <w:t xml:space="preserve">Учебник для студентов пед. вузов. Под ред. Н.М.Борытко. </w:t>
      </w:r>
      <w:proofErr w:type="gramStart"/>
      <w:r w:rsidRPr="0062780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278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7809">
        <w:rPr>
          <w:rFonts w:ascii="Times New Roman" w:hAnsi="Times New Roman" w:cs="Times New Roman"/>
          <w:sz w:val="28"/>
          <w:szCs w:val="28"/>
        </w:rPr>
        <w:t xml:space="preserve">олгоград: Изд-во ВГИПК РО, 2006. </w:t>
      </w:r>
      <w:r w:rsidRPr="00627809">
        <w:rPr>
          <w:rFonts w:ascii="Times New Roman" w:hAnsi="Times New Roman" w:cs="Times New Roman"/>
          <w:sz w:val="28"/>
          <w:szCs w:val="28"/>
          <w:lang w:val="kk-KZ"/>
        </w:rPr>
        <w:t>-5</w:t>
      </w:r>
      <w:r w:rsidRPr="00627809">
        <w:rPr>
          <w:rFonts w:ascii="Times New Roman" w:hAnsi="Times New Roman" w:cs="Times New Roman"/>
          <w:sz w:val="28"/>
          <w:szCs w:val="28"/>
        </w:rPr>
        <w:t>9 с.</w:t>
      </w:r>
    </w:p>
    <w:p w:rsidR="00967D9D" w:rsidRPr="00A0402C" w:rsidRDefault="00967D9D" w:rsidP="004C22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67D9D" w:rsidRPr="00A0402C" w:rsidSect="006F73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443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62134BC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9F2894"/>
    <w:multiLevelType w:val="hybridMultilevel"/>
    <w:tmpl w:val="8F260E08"/>
    <w:lvl w:ilvl="0" w:tplc="3A543A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2D77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7D6A1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FA1F9C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02F07B3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40B52F77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418729CF"/>
    <w:multiLevelType w:val="hybridMultilevel"/>
    <w:tmpl w:val="0F3245A4"/>
    <w:lvl w:ilvl="0" w:tplc="2F58B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42FF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2EC1E12"/>
    <w:multiLevelType w:val="hybridMultilevel"/>
    <w:tmpl w:val="0F3245A4"/>
    <w:lvl w:ilvl="0" w:tplc="2F58B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64D80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1DD50B0"/>
    <w:multiLevelType w:val="hybridMultilevel"/>
    <w:tmpl w:val="F6F6EF32"/>
    <w:lvl w:ilvl="0" w:tplc="E63E8E64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283208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601213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7FC2DD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A3B5762"/>
    <w:multiLevelType w:val="hybridMultilevel"/>
    <w:tmpl w:val="C5481120"/>
    <w:lvl w:ilvl="0" w:tplc="7BFE3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9C0BF2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C106D5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D3443B3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18841DB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307347F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3D32BF4"/>
    <w:multiLevelType w:val="hybridMultilevel"/>
    <w:tmpl w:val="C0B8D850"/>
    <w:lvl w:ilvl="0" w:tplc="3948F13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A7E4A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9BC7997"/>
    <w:multiLevelType w:val="hybridMultilevel"/>
    <w:tmpl w:val="966E63C2"/>
    <w:lvl w:ilvl="0" w:tplc="7C763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5"/>
  </w:num>
  <w:num w:numId="5">
    <w:abstractNumId w:val="22"/>
  </w:num>
  <w:num w:numId="6">
    <w:abstractNumId w:val="4"/>
  </w:num>
  <w:num w:numId="7">
    <w:abstractNumId w:val="20"/>
  </w:num>
  <w:num w:numId="8">
    <w:abstractNumId w:val="19"/>
  </w:num>
  <w:num w:numId="9">
    <w:abstractNumId w:val="23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10"/>
  </w:num>
  <w:num w:numId="15">
    <w:abstractNumId w:val="18"/>
  </w:num>
  <w:num w:numId="16">
    <w:abstractNumId w:val="25"/>
  </w:num>
  <w:num w:numId="17">
    <w:abstractNumId w:val="24"/>
  </w:num>
  <w:num w:numId="18">
    <w:abstractNumId w:val="6"/>
  </w:num>
  <w:num w:numId="19">
    <w:abstractNumId w:val="16"/>
  </w:num>
  <w:num w:numId="20">
    <w:abstractNumId w:val="13"/>
  </w:num>
  <w:num w:numId="21">
    <w:abstractNumId w:val="3"/>
  </w:num>
  <w:num w:numId="22">
    <w:abstractNumId w:val="26"/>
  </w:num>
  <w:num w:numId="23">
    <w:abstractNumId w:val="2"/>
  </w:num>
  <w:num w:numId="24">
    <w:abstractNumId w:val="0"/>
  </w:num>
  <w:num w:numId="25">
    <w:abstractNumId w:val="17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38"/>
    <w:rsid w:val="00026D79"/>
    <w:rsid w:val="00030126"/>
    <w:rsid w:val="000E1A92"/>
    <w:rsid w:val="00105E0D"/>
    <w:rsid w:val="001A433C"/>
    <w:rsid w:val="001C477B"/>
    <w:rsid w:val="00201CC9"/>
    <w:rsid w:val="0021018B"/>
    <w:rsid w:val="002221F7"/>
    <w:rsid w:val="0023154B"/>
    <w:rsid w:val="00244A48"/>
    <w:rsid w:val="002A336A"/>
    <w:rsid w:val="002C30B6"/>
    <w:rsid w:val="002E1CFE"/>
    <w:rsid w:val="002E654B"/>
    <w:rsid w:val="00300173"/>
    <w:rsid w:val="0030119F"/>
    <w:rsid w:val="00356FA4"/>
    <w:rsid w:val="00397593"/>
    <w:rsid w:val="003A713C"/>
    <w:rsid w:val="0043388E"/>
    <w:rsid w:val="004C22B6"/>
    <w:rsid w:val="004C2564"/>
    <w:rsid w:val="004E14E4"/>
    <w:rsid w:val="00561941"/>
    <w:rsid w:val="00562438"/>
    <w:rsid w:val="00563474"/>
    <w:rsid w:val="00564FB1"/>
    <w:rsid w:val="0056564A"/>
    <w:rsid w:val="00574824"/>
    <w:rsid w:val="00597968"/>
    <w:rsid w:val="005D224A"/>
    <w:rsid w:val="00607E6F"/>
    <w:rsid w:val="00647958"/>
    <w:rsid w:val="0065309E"/>
    <w:rsid w:val="006A2AFA"/>
    <w:rsid w:val="006C562A"/>
    <w:rsid w:val="006C63C3"/>
    <w:rsid w:val="006D5EA4"/>
    <w:rsid w:val="006D6F68"/>
    <w:rsid w:val="006E481C"/>
    <w:rsid w:val="006F2BC0"/>
    <w:rsid w:val="006F73A3"/>
    <w:rsid w:val="00730C2D"/>
    <w:rsid w:val="0079511E"/>
    <w:rsid w:val="007D4070"/>
    <w:rsid w:val="008121A6"/>
    <w:rsid w:val="008575D1"/>
    <w:rsid w:val="00873D99"/>
    <w:rsid w:val="0091293B"/>
    <w:rsid w:val="00967D9D"/>
    <w:rsid w:val="009978B9"/>
    <w:rsid w:val="00A0402C"/>
    <w:rsid w:val="00A601E7"/>
    <w:rsid w:val="00A67EA7"/>
    <w:rsid w:val="00A8059B"/>
    <w:rsid w:val="00AB4985"/>
    <w:rsid w:val="00AB7EE3"/>
    <w:rsid w:val="00B00EAF"/>
    <w:rsid w:val="00B171ED"/>
    <w:rsid w:val="00B721E9"/>
    <w:rsid w:val="00BE058D"/>
    <w:rsid w:val="00C071B2"/>
    <w:rsid w:val="00C579F9"/>
    <w:rsid w:val="00C751B7"/>
    <w:rsid w:val="00CA54EB"/>
    <w:rsid w:val="00D1253D"/>
    <w:rsid w:val="00D3553F"/>
    <w:rsid w:val="00D73CBE"/>
    <w:rsid w:val="00DA0216"/>
    <w:rsid w:val="00E16FCB"/>
    <w:rsid w:val="00E37714"/>
    <w:rsid w:val="00E9311D"/>
    <w:rsid w:val="00EA611E"/>
    <w:rsid w:val="00EB0959"/>
    <w:rsid w:val="00F16265"/>
    <w:rsid w:val="00F410C5"/>
    <w:rsid w:val="00FF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97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574824"/>
  </w:style>
  <w:style w:type="paragraph" w:styleId="a4">
    <w:name w:val="List Paragraph"/>
    <w:basedOn w:val="a"/>
    <w:uiPriority w:val="34"/>
    <w:qFormat/>
    <w:rsid w:val="000E1A92"/>
    <w:pPr>
      <w:ind w:left="720"/>
      <w:contextualSpacing/>
    </w:pPr>
  </w:style>
  <w:style w:type="paragraph" w:styleId="a5">
    <w:name w:val="No Spacing"/>
    <w:uiPriority w:val="1"/>
    <w:qFormat/>
    <w:rsid w:val="000E1A9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B7EE3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AB7EE3"/>
    <w:rPr>
      <w:b/>
      <w:szCs w:val="20"/>
    </w:rPr>
  </w:style>
  <w:style w:type="paragraph" w:styleId="a8">
    <w:name w:val="Body Text Indent"/>
    <w:basedOn w:val="a"/>
    <w:link w:val="a9"/>
    <w:rsid w:val="004C2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C22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21018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873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B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1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7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5979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97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574824"/>
  </w:style>
  <w:style w:type="paragraph" w:styleId="a4">
    <w:name w:val="List Paragraph"/>
    <w:basedOn w:val="a"/>
    <w:uiPriority w:val="34"/>
    <w:qFormat/>
    <w:rsid w:val="000E1A92"/>
    <w:pPr>
      <w:ind w:left="720"/>
      <w:contextualSpacing/>
    </w:pPr>
  </w:style>
  <w:style w:type="paragraph" w:styleId="a5">
    <w:name w:val="No Spacing"/>
    <w:uiPriority w:val="1"/>
    <w:qFormat/>
    <w:rsid w:val="000E1A9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B7EE3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AB7EE3"/>
    <w:rPr>
      <w:b/>
      <w:szCs w:val="20"/>
    </w:rPr>
  </w:style>
  <w:style w:type="paragraph" w:styleId="a8">
    <w:name w:val="Body Text Indent"/>
    <w:basedOn w:val="a"/>
    <w:link w:val="a9"/>
    <w:rsid w:val="004C2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C22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21018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873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B1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1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7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59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selevko-gk-pedagogicheskie-tehnologii-na-osnove-informacionno-kommunikacionnyh-sredstv_81f0e60b7f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tudmed.ru/bulanova-toporkova-mv-duhavneva-av-kukushin-vs-suchkov-gv-pedagogicheskie-tehnologii_d26b959396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med.ru/selevko-gk-sovremennye-obrazovatelnye-tehnologii_6be8d1a5d8c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udmed.ru/traynev-va-informacionnye-kommunikacionnye-pedagogicheskie-tehnologii-obobscheniya-i-rekomendacii_0d5ceb50f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Жанар Бейсенова</cp:lastModifiedBy>
  <cp:revision>22</cp:revision>
  <cp:lastPrinted>2022-03-30T04:07:00Z</cp:lastPrinted>
  <dcterms:created xsi:type="dcterms:W3CDTF">2020-02-06T04:16:00Z</dcterms:created>
  <dcterms:modified xsi:type="dcterms:W3CDTF">2022-06-10T04:15:00Z</dcterms:modified>
</cp:coreProperties>
</file>