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29" w:rsidRPr="00333DD4" w:rsidRDefault="00F46B29" w:rsidP="00F46B2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bookmarkStart w:id="0" w:name="_GoBack"/>
      <w:bookmarkEnd w:id="0"/>
      <w:r w:rsidRPr="00333DD4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456C43" w:rsidRPr="00333DD4" w:rsidRDefault="0079744F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</w:t>
      </w:r>
    </w:p>
    <w:p w:rsidR="00F46B29" w:rsidRPr="00333DD4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«</w:t>
      </w:r>
      <w:r w:rsidR="0079744F" w:rsidRPr="00333DD4">
        <w:rPr>
          <w:rFonts w:ascii="Times New Roman" w:hAnsi="Times New Roman"/>
          <w:b/>
          <w:sz w:val="28"/>
          <w:szCs w:val="28"/>
        </w:rPr>
        <w:t>Технология и техника добычи нефти</w:t>
      </w: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F46B29" w:rsidRPr="00333DD4" w:rsidRDefault="00F46B29" w:rsidP="00F4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F46B29" w:rsidRPr="00333DD4" w:rsidRDefault="00F52ED1" w:rsidP="00F46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(вступает в силу с 2022</w:t>
      </w:r>
      <w:r w:rsidR="006B28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46B29"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года)</w:t>
      </w: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333DD4">
        <w:rPr>
          <w:rFonts w:ascii="Calibri" w:eastAsia="Calibri" w:hAnsi="Calibri" w:cs="Times New Roman"/>
          <w:sz w:val="28"/>
          <w:szCs w:val="28"/>
          <w:lang w:val="kk-KZ" w:eastAsia="en-US"/>
        </w:rPr>
        <w:t xml:space="preserve">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333DD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F46B29" w:rsidRPr="00333DD4" w:rsidRDefault="00F46B29" w:rsidP="00F46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F46B29" w:rsidRPr="00333DD4" w:rsidTr="00F15591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F46B29" w:rsidRPr="00333DD4" w:rsidRDefault="00E42834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F46B29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206CC0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115</w:t>
            </w:r>
          </w:p>
          <w:p w:rsidR="00F46B29" w:rsidRPr="00333DD4" w:rsidRDefault="00D06867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F46B29"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F46B29" w:rsidRPr="00333DD4" w:rsidRDefault="00F46B29" w:rsidP="00F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"http://kaznitu.kz/kk/admission/gr/specialities/mptp" </w:instrText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E42834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Нефт</w:t>
            </w:r>
            <w:r w:rsidR="00305851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E42834"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ная инже</w:t>
            </w: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нерия</w:t>
            </w:r>
          </w:p>
          <w:p w:rsidR="00F46B29" w:rsidRPr="00333DD4" w:rsidRDefault="00F46B29" w:rsidP="00F46B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333DD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наименование группы образовательных программ</w:t>
            </w:r>
          </w:p>
        </w:tc>
      </w:tr>
    </w:tbl>
    <w:p w:rsidR="00F46B29" w:rsidRPr="00333DD4" w:rsidRDefault="00F46B29" w:rsidP="00F4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533D5A" w:rsidRPr="00333DD4">
        <w:rPr>
          <w:rFonts w:ascii="Times New Roman" w:hAnsi="Times New Roman"/>
          <w:sz w:val="28"/>
          <w:szCs w:val="28"/>
        </w:rPr>
        <w:t>Технология и техника добычи нефти</w:t>
      </w:r>
      <w:r w:rsidRPr="00333DD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Задания предоставляются на языке обучения (русский).</w:t>
      </w:r>
    </w:p>
    <w:p w:rsidR="00452B75" w:rsidRPr="00333DD4" w:rsidRDefault="00452B75" w:rsidP="00452B75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6"/>
        <w:gridCol w:w="5455"/>
        <w:gridCol w:w="1882"/>
        <w:gridCol w:w="1737"/>
      </w:tblGrid>
      <w:tr w:rsidR="00452B75" w:rsidRPr="00333DD4" w:rsidTr="00A51F68">
        <w:tc>
          <w:tcPr>
            <w:tcW w:w="239" w:type="pct"/>
            <w:vAlign w:val="center"/>
          </w:tcPr>
          <w:p w:rsidR="00452B75" w:rsidRPr="00333DD4" w:rsidRDefault="00452B75" w:rsidP="00DA3568">
            <w:pPr>
              <w:widowControl w:val="0"/>
              <w:tabs>
                <w:tab w:val="left" w:pos="709"/>
              </w:tabs>
              <w:spacing w:after="60"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7" w:type="pct"/>
            <w:vAlign w:val="center"/>
          </w:tcPr>
          <w:p w:rsidR="00452B75" w:rsidRPr="00333DD4" w:rsidRDefault="00117F97" w:rsidP="00DA3568">
            <w:pPr>
              <w:spacing w:after="60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</w:t>
            </w:r>
          </w:p>
        </w:tc>
        <w:tc>
          <w:tcPr>
            <w:tcW w:w="990" w:type="pct"/>
            <w:vAlign w:val="center"/>
          </w:tcPr>
          <w:p w:rsidR="00452B75" w:rsidRPr="00333DD4" w:rsidRDefault="00452B75" w:rsidP="00DA3568">
            <w:pPr>
              <w:shd w:val="clear" w:color="auto" w:fill="FFFFFF"/>
              <w:spacing w:after="60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913" w:type="pct"/>
            <w:vAlign w:val="center"/>
          </w:tcPr>
          <w:p w:rsidR="00452B75" w:rsidRPr="00333DD4" w:rsidRDefault="00452B75" w:rsidP="00DA3568">
            <w:pPr>
              <w:shd w:val="clear" w:color="auto" w:fill="FFFFFF"/>
              <w:spacing w:after="60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pct"/>
          </w:tcPr>
          <w:p w:rsidR="00452B75" w:rsidRPr="00333DD4" w:rsidRDefault="00117F97" w:rsidP="00DA3568">
            <w:pPr>
              <w:spacing w:after="6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33DD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Заканчивание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А-1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  <w:lang w:val="kk-KZ"/>
              </w:rPr>
              <w:t>Гидродинамические исследования скважин.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</w:rPr>
              <w:t>Закон Дарси и его применение. Построение и анализ кривой Вогеля.</w:t>
            </w:r>
            <w:r w:rsidRPr="00333DD4">
              <w:rPr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pct"/>
          </w:tcPr>
          <w:p w:rsidR="00452B75" w:rsidRPr="00333DD4" w:rsidRDefault="00452B75" w:rsidP="000575D3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</w:rPr>
              <w:t xml:space="preserve">Общая концепция материального баланса. </w:t>
            </w:r>
            <w:r w:rsidR="000575D3" w:rsidRPr="00333DD4">
              <w:rPr>
                <w:sz w:val="28"/>
                <w:szCs w:val="28"/>
              </w:rPr>
              <w:t xml:space="preserve">Технология </w:t>
            </w:r>
            <w:r w:rsidRPr="00333DD4">
              <w:rPr>
                <w:sz w:val="28"/>
                <w:szCs w:val="28"/>
              </w:rPr>
              <w:t>воздействия на залежь нефти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</w:rPr>
            </w:pPr>
            <w:r w:rsidRPr="00333DD4">
              <w:rPr>
                <w:sz w:val="28"/>
                <w:szCs w:val="28"/>
                <w:lang w:val="kk-KZ"/>
              </w:rPr>
              <w:t xml:space="preserve">Установившийся, псевдоустановившийся, неустановившийся режимы потока 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Фонтанная эксплуатация нефтяных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Газлифтная эксплуатация нефтяных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А-1</w:t>
            </w:r>
          </w:p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57" w:type="pct"/>
          </w:tcPr>
          <w:p w:rsidR="00783E37" w:rsidRPr="00333DD4" w:rsidRDefault="00A51F68" w:rsidP="00DA3568">
            <w:pPr>
              <w:pStyle w:val="1"/>
              <w:spacing w:after="60"/>
              <w:rPr>
                <w:bCs/>
                <w:sz w:val="28"/>
                <w:szCs w:val="28"/>
              </w:rPr>
            </w:pPr>
            <w:r w:rsidRPr="00333DD4">
              <w:rPr>
                <w:bCs/>
                <w:sz w:val="28"/>
                <w:szCs w:val="28"/>
              </w:rPr>
              <w:t>Глубинно-</w:t>
            </w:r>
            <w:r w:rsidR="00452B75" w:rsidRPr="00333DD4">
              <w:rPr>
                <w:bCs/>
                <w:sz w:val="28"/>
                <w:szCs w:val="28"/>
              </w:rPr>
              <w:t>насосная эксплуатация скважин</w:t>
            </w:r>
            <w:r w:rsidR="00572EE5" w:rsidRPr="00333DD4">
              <w:rPr>
                <w:bCs/>
                <w:sz w:val="28"/>
                <w:szCs w:val="28"/>
              </w:rPr>
              <w:t xml:space="preserve"> (ШГН)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 xml:space="preserve">Эксплуатация </w:t>
            </w:r>
            <w:r w:rsidR="00C61656" w:rsidRPr="00333DD4">
              <w:rPr>
                <w:bCs/>
                <w:sz w:val="28"/>
                <w:szCs w:val="28"/>
              </w:rPr>
              <w:t>скважин, оборудованных электро</w:t>
            </w:r>
            <w:r w:rsidRPr="00333DD4">
              <w:rPr>
                <w:bCs/>
                <w:sz w:val="28"/>
                <w:szCs w:val="28"/>
              </w:rPr>
              <w:t>центробежными насосами</w:t>
            </w:r>
            <w:r w:rsidR="00C61656" w:rsidRPr="00333DD4">
              <w:rPr>
                <w:bCs/>
                <w:sz w:val="28"/>
                <w:szCs w:val="28"/>
              </w:rPr>
              <w:t xml:space="preserve"> (ЭЦН)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  <w:lang w:val="kk-KZ"/>
              </w:rPr>
              <w:t>Погружные-винтовые насосы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7" w:type="pct"/>
          </w:tcPr>
          <w:p w:rsidR="00452B75" w:rsidRPr="00333DD4" w:rsidRDefault="00452B75" w:rsidP="00DA3568">
            <w:pPr>
              <w:pStyle w:val="1"/>
              <w:spacing w:after="60"/>
              <w:rPr>
                <w:i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</w:rPr>
              <w:t>Методы борьбы с осложнениями при добыче нефти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  <w:lang w:val="kk-KZ"/>
              </w:rPr>
            </w:pPr>
            <w:r w:rsidRPr="00333DD4">
              <w:rPr>
                <w:sz w:val="28"/>
                <w:szCs w:val="28"/>
                <w:lang w:val="kk-KZ"/>
              </w:rPr>
              <w:t>Кислотная обработка скважи</w:t>
            </w:r>
            <w:r w:rsidR="00572EE5" w:rsidRPr="00333DD4">
              <w:rPr>
                <w:sz w:val="28"/>
                <w:szCs w:val="28"/>
                <w:lang w:val="kk-KZ"/>
              </w:rPr>
              <w:t xml:space="preserve">н. </w:t>
            </w:r>
            <w:r w:rsidR="00572EE5" w:rsidRPr="00333DD4">
              <w:rPr>
                <w:sz w:val="28"/>
                <w:szCs w:val="28"/>
                <w:lang w:val="kk-KZ"/>
              </w:rPr>
              <w:lastRenderedPageBreak/>
              <w:t>Гидравлический разрыв пласта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57" w:type="pct"/>
          </w:tcPr>
          <w:p w:rsidR="00783E37" w:rsidRPr="00333DD4" w:rsidRDefault="00452B75" w:rsidP="00DA3568">
            <w:pPr>
              <w:pStyle w:val="1"/>
              <w:spacing w:after="60"/>
              <w:rPr>
                <w:sz w:val="28"/>
                <w:szCs w:val="28"/>
              </w:rPr>
            </w:pPr>
            <w:r w:rsidRPr="00333DD4">
              <w:rPr>
                <w:sz w:val="28"/>
                <w:szCs w:val="28"/>
              </w:rPr>
              <w:t>Теория одномерного вытеснения Бакли-Леверетта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52B75" w:rsidRPr="00333DD4" w:rsidTr="00A51F68">
        <w:tc>
          <w:tcPr>
            <w:tcW w:w="239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7" w:type="pct"/>
          </w:tcPr>
          <w:p w:rsidR="00783E37" w:rsidRPr="00333DD4" w:rsidRDefault="00572EE5" w:rsidP="00DA3568">
            <w:pPr>
              <w:pStyle w:val="1"/>
              <w:spacing w:after="60"/>
              <w:rPr>
                <w:bCs/>
                <w:sz w:val="28"/>
                <w:szCs w:val="28"/>
                <w:lang w:val="kk-KZ"/>
              </w:rPr>
            </w:pPr>
            <w:r w:rsidRPr="00333DD4">
              <w:rPr>
                <w:bCs/>
                <w:sz w:val="28"/>
                <w:szCs w:val="28"/>
                <w:lang w:val="kk-KZ"/>
              </w:rPr>
              <w:t>Капитальный ремонт скважин</w:t>
            </w:r>
          </w:p>
        </w:tc>
        <w:tc>
          <w:tcPr>
            <w:tcW w:w="990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13" w:type="pct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DD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452B75" w:rsidRPr="00333DD4" w:rsidTr="00A51F68">
        <w:tc>
          <w:tcPr>
            <w:tcW w:w="3096" w:type="pct"/>
            <w:gridSpan w:val="2"/>
            <w:vAlign w:val="center"/>
          </w:tcPr>
          <w:p w:rsidR="00783E37" w:rsidRPr="00333DD4" w:rsidRDefault="003B549E" w:rsidP="00DA3568">
            <w:pPr>
              <w:pStyle w:val="1"/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3DD4">
              <w:rPr>
                <w:rFonts w:eastAsia="Calibri"/>
                <w:b/>
                <w:sz w:val="28"/>
                <w:szCs w:val="28"/>
                <w:lang w:eastAsia="en-US"/>
              </w:rPr>
              <w:t>Количество заданий одного варианта теста</w:t>
            </w:r>
          </w:p>
        </w:tc>
        <w:tc>
          <w:tcPr>
            <w:tcW w:w="1904" w:type="pct"/>
            <w:gridSpan w:val="2"/>
            <w:vAlign w:val="center"/>
          </w:tcPr>
          <w:p w:rsidR="00452B75" w:rsidRPr="00333DD4" w:rsidRDefault="00452B75" w:rsidP="00DA3568">
            <w:pPr>
              <w:tabs>
                <w:tab w:val="left" w:pos="274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572EE5" w:rsidRPr="00333DD4" w:rsidRDefault="00572EE5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DD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33DD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4B332B" w:rsidRPr="00333DD4" w:rsidRDefault="004B332B" w:rsidP="00783E3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Тестовые задания основаны на знании и умении студентов следующих концепций:</w:t>
      </w:r>
    </w:p>
    <w:p w:rsidR="004B332B" w:rsidRPr="00333DD4" w:rsidRDefault="00DB2853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режимы</w:t>
      </w:r>
      <w:r w:rsidR="004B332B" w:rsidRPr="00333DD4">
        <w:rPr>
          <w:rFonts w:ascii="Times New Roman" w:hAnsi="Times New Roman" w:cs="Times New Roman"/>
          <w:sz w:val="28"/>
          <w:szCs w:val="28"/>
        </w:rPr>
        <w:t xml:space="preserve"> </w:t>
      </w:r>
      <w:r w:rsidRPr="00333DD4">
        <w:rPr>
          <w:rFonts w:ascii="Times New Roman" w:hAnsi="Times New Roman" w:cs="Times New Roman"/>
          <w:sz w:val="28"/>
          <w:szCs w:val="28"/>
        </w:rPr>
        <w:t xml:space="preserve">и основные законы </w:t>
      </w:r>
      <w:r w:rsidR="004B332B" w:rsidRPr="00333DD4">
        <w:rPr>
          <w:rFonts w:ascii="Times New Roman" w:hAnsi="Times New Roman" w:cs="Times New Roman"/>
          <w:sz w:val="28"/>
          <w:szCs w:val="28"/>
        </w:rPr>
        <w:t>разрабо</w:t>
      </w:r>
      <w:r w:rsidRPr="00333DD4">
        <w:rPr>
          <w:rFonts w:ascii="Times New Roman" w:hAnsi="Times New Roman" w:cs="Times New Roman"/>
          <w:sz w:val="28"/>
          <w:szCs w:val="28"/>
        </w:rPr>
        <w:t>тки месторождений нефти и газа</w:t>
      </w:r>
      <w:r w:rsidR="004B332B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заканчивание скважин</w:t>
      </w:r>
      <w:r w:rsidR="00DB2853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технологии воздействия на залежь</w:t>
      </w:r>
      <w:r w:rsidR="00DB2853" w:rsidRPr="00333DD4">
        <w:rPr>
          <w:rFonts w:ascii="Times New Roman" w:hAnsi="Times New Roman" w:cs="Times New Roman"/>
          <w:sz w:val="28"/>
          <w:szCs w:val="28"/>
        </w:rPr>
        <w:t>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причины загрязнения ПЗС;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методы воздействия на ПЗС;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критерии выбора эксплуатации скважин;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основные характеристики работы фонтанных подъемников;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основные характеристики работы насосов;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способы гидродинамических исследований скважин;</w:t>
      </w:r>
    </w:p>
    <w:p w:rsidR="004B332B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дизайн и операции ГРП;</w:t>
      </w:r>
    </w:p>
    <w:p w:rsidR="00452B75" w:rsidRPr="00333DD4" w:rsidRDefault="004B332B" w:rsidP="008A3F80">
      <w:pPr>
        <w:pStyle w:val="a3"/>
        <w:numPr>
          <w:ilvl w:val="0"/>
          <w:numId w:val="1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</w:rPr>
        <w:t>капитальный ремонт скважин</w:t>
      </w:r>
      <w:r w:rsidR="00DB2853" w:rsidRPr="00333DD4">
        <w:rPr>
          <w:rFonts w:ascii="Times New Roman" w:hAnsi="Times New Roman" w:cs="Times New Roman"/>
          <w:sz w:val="28"/>
          <w:szCs w:val="28"/>
        </w:rPr>
        <w:t>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5.Среднее время выполнение задания: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Общее время теста составляет 50 минут.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6. Количество заданий в одной версии теста: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В одном варианте теста - 20 заданий.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Распределение тестовых заданий по уровню сложности: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легкий (A) - 6 заданий (30%);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средний (B) - 8 заданий (40%);</w:t>
      </w:r>
    </w:p>
    <w:p w:rsidR="003E3B97" w:rsidRPr="00333DD4" w:rsidRDefault="003E3B97" w:rsidP="003E3B97">
      <w:pPr>
        <w:spacing w:after="0" w:line="240" w:lineRule="auto"/>
        <w:ind w:left="567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- сложный (C) - 6 заданий (30%).</w:t>
      </w:r>
    </w:p>
    <w:p w:rsidR="003E3B97" w:rsidRPr="00333DD4" w:rsidRDefault="003E3B97" w:rsidP="003E3B97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7. Форма задания: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Arial"/>
          <w:b/>
          <w:sz w:val="28"/>
          <w:szCs w:val="28"/>
          <w:lang w:val="kk-KZ"/>
        </w:rPr>
        <w:t>8. Оценка выполнения задания: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DD4"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:rsidR="003E3B97" w:rsidRPr="00333DD4" w:rsidRDefault="003E3B97" w:rsidP="003E3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33DD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452B75" w:rsidRPr="00333DD4" w:rsidRDefault="00452B75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Мищенко И.Т. Скважинная добыча нефти. Учебное пособие для вузов. –М.: ФГУП Изд-во «Нефть и газ» РГУ нефти и газа им. И.М.Губкина,</w:t>
      </w:r>
      <w:r w:rsidR="006A718F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2003.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32BDE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816 б.</w:t>
      </w:r>
    </w:p>
    <w:p w:rsidR="006A718F" w:rsidRPr="00333DD4" w:rsidRDefault="006A718F" w:rsidP="006A718F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DD4">
        <w:rPr>
          <w:rFonts w:ascii="Times New Roman" w:hAnsi="Times New Roman" w:cs="Times New Roman"/>
          <w:sz w:val="28"/>
          <w:szCs w:val="28"/>
          <w:lang w:val="kk-KZ"/>
        </w:rPr>
        <w:t xml:space="preserve">Щуров В.И. Технология и техника добычи нефти. М.: </w:t>
      </w:r>
      <w:r w:rsidRPr="00333DD4">
        <w:rPr>
          <w:rFonts w:ascii="Times New Roman" w:hAnsi="Times New Roman" w:cs="Times New Roman"/>
          <w:sz w:val="28"/>
          <w:szCs w:val="28"/>
        </w:rPr>
        <w:t>Недра,</w:t>
      </w:r>
      <w:r w:rsidRPr="00333DD4">
        <w:rPr>
          <w:rFonts w:ascii="Times New Roman" w:hAnsi="Times New Roman" w:cs="Times New Roman"/>
          <w:sz w:val="28"/>
          <w:szCs w:val="28"/>
          <w:lang w:val="kk-KZ"/>
        </w:rPr>
        <w:t xml:space="preserve"> 200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6A718F" w:rsidRPr="00333DD4" w:rsidRDefault="00117F97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>Дейк Л.П. Основы разработки нефтяных и газовых местор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ождений. М.: Премиум Инжиниринг, 2009. </w:t>
      </w:r>
      <w:r w:rsidR="00132BDE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4E4DED" w:rsidRPr="00333D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572 стр. </w:t>
      </w:r>
    </w:p>
    <w:p w:rsidR="00452B75" w:rsidRPr="00333DD4" w:rsidRDefault="007C16D9" w:rsidP="00783E37">
      <w:pPr>
        <w:numPr>
          <w:ilvl w:val="0"/>
          <w:numId w:val="16"/>
        </w:numPr>
        <w:tabs>
          <w:tab w:val="clear" w:pos="126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Ahmed Tarek. </w:t>
      </w:r>
      <w:r w:rsidR="00452B75" w:rsidRPr="00333DD4">
        <w:rPr>
          <w:rFonts w:ascii="Times New Roman" w:hAnsi="Times New Roman" w:cs="Times New Roman"/>
          <w:sz w:val="28"/>
          <w:szCs w:val="28"/>
          <w:lang w:val="en-US"/>
        </w:rPr>
        <w:t>Rese</w:t>
      </w:r>
      <w:r w:rsidR="006A718F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rvoir Engineering handbook, 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32BDE" w:rsidRPr="00333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2BDE"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Gulf Professional Publishing</w:t>
      </w:r>
      <w:r w:rsidR="00452B75" w:rsidRPr="00333DD4">
        <w:rPr>
          <w:rFonts w:ascii="Times New Roman" w:hAnsi="Times New Roman" w:cs="Times New Roman"/>
          <w:sz w:val="28"/>
          <w:szCs w:val="28"/>
          <w:lang w:val="en-US"/>
        </w:rPr>
        <w:t>, 2001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 xml:space="preserve">. – 1495 </w:t>
      </w:r>
      <w:r w:rsidRPr="00333DD4">
        <w:rPr>
          <w:rFonts w:ascii="Times New Roman" w:hAnsi="Times New Roman" w:cs="Times New Roman"/>
          <w:sz w:val="28"/>
          <w:szCs w:val="28"/>
        </w:rPr>
        <w:t>стр</w:t>
      </w:r>
      <w:r w:rsidRPr="00333D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2B75" w:rsidRPr="002B1E17" w:rsidRDefault="00452B75" w:rsidP="00452B75">
      <w:pPr>
        <w:tabs>
          <w:tab w:val="num" w:pos="1260"/>
        </w:tabs>
        <w:spacing w:after="0" w:line="240" w:lineRule="auto"/>
        <w:ind w:left="709"/>
        <w:jc w:val="both"/>
        <w:rPr>
          <w:rFonts w:ascii="Times New Roman KK EK" w:eastAsia="Times New Roman" w:hAnsi="Times New Roman KK EK" w:cs="Times New Roman"/>
          <w:sz w:val="20"/>
          <w:szCs w:val="20"/>
          <w:lang w:val="kk-KZ"/>
        </w:rPr>
      </w:pPr>
    </w:p>
    <w:sectPr w:rsidR="00452B75" w:rsidRPr="002B1E17" w:rsidSect="0078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B426AF"/>
    <w:multiLevelType w:val="hybridMultilevel"/>
    <w:tmpl w:val="806C3A06"/>
    <w:lvl w:ilvl="0" w:tplc="256A9C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C842CF"/>
    <w:multiLevelType w:val="hybridMultilevel"/>
    <w:tmpl w:val="9308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6C5B2D"/>
    <w:multiLevelType w:val="hybridMultilevel"/>
    <w:tmpl w:val="2946B052"/>
    <w:lvl w:ilvl="0" w:tplc="01EAC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332"/>
    <w:multiLevelType w:val="hybridMultilevel"/>
    <w:tmpl w:val="6B8A20FE"/>
    <w:lvl w:ilvl="0" w:tplc="9EC4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58B6"/>
    <w:rsid w:val="00030E66"/>
    <w:rsid w:val="00053740"/>
    <w:rsid w:val="000575D3"/>
    <w:rsid w:val="00070E89"/>
    <w:rsid w:val="00086F0E"/>
    <w:rsid w:val="00092A85"/>
    <w:rsid w:val="000D54F9"/>
    <w:rsid w:val="00115A67"/>
    <w:rsid w:val="00117F97"/>
    <w:rsid w:val="00123EE5"/>
    <w:rsid w:val="00124238"/>
    <w:rsid w:val="00132BDE"/>
    <w:rsid w:val="001412B1"/>
    <w:rsid w:val="00142621"/>
    <w:rsid w:val="00147F80"/>
    <w:rsid w:val="00174799"/>
    <w:rsid w:val="001A0075"/>
    <w:rsid w:val="001C09AE"/>
    <w:rsid w:val="001C66EE"/>
    <w:rsid w:val="001C72AB"/>
    <w:rsid w:val="001E2A19"/>
    <w:rsid w:val="001F3216"/>
    <w:rsid w:val="001F4CAE"/>
    <w:rsid w:val="00206CC0"/>
    <w:rsid w:val="00211249"/>
    <w:rsid w:val="00236594"/>
    <w:rsid w:val="002565D6"/>
    <w:rsid w:val="002A4D5F"/>
    <w:rsid w:val="002B234B"/>
    <w:rsid w:val="002F7C21"/>
    <w:rsid w:val="00305851"/>
    <w:rsid w:val="00306E99"/>
    <w:rsid w:val="0031671D"/>
    <w:rsid w:val="00333AE4"/>
    <w:rsid w:val="00333DD4"/>
    <w:rsid w:val="003515DB"/>
    <w:rsid w:val="003555A1"/>
    <w:rsid w:val="0036106D"/>
    <w:rsid w:val="00362792"/>
    <w:rsid w:val="003662A6"/>
    <w:rsid w:val="00376EEB"/>
    <w:rsid w:val="003B4E83"/>
    <w:rsid w:val="003B549E"/>
    <w:rsid w:val="003C4DC5"/>
    <w:rsid w:val="003E1933"/>
    <w:rsid w:val="003E3B97"/>
    <w:rsid w:val="003F08D1"/>
    <w:rsid w:val="003F3155"/>
    <w:rsid w:val="0045060B"/>
    <w:rsid w:val="00451BE8"/>
    <w:rsid w:val="0045291E"/>
    <w:rsid w:val="00452B75"/>
    <w:rsid w:val="00456C43"/>
    <w:rsid w:val="004718EB"/>
    <w:rsid w:val="00481D8A"/>
    <w:rsid w:val="004A2F4C"/>
    <w:rsid w:val="004B332B"/>
    <w:rsid w:val="004B7336"/>
    <w:rsid w:val="004D40EC"/>
    <w:rsid w:val="004E4DED"/>
    <w:rsid w:val="004F2FAE"/>
    <w:rsid w:val="004F72D4"/>
    <w:rsid w:val="004F7458"/>
    <w:rsid w:val="00533D5A"/>
    <w:rsid w:val="005362BB"/>
    <w:rsid w:val="00542507"/>
    <w:rsid w:val="0055715C"/>
    <w:rsid w:val="00572EE5"/>
    <w:rsid w:val="005827D8"/>
    <w:rsid w:val="005B027F"/>
    <w:rsid w:val="005C1B1E"/>
    <w:rsid w:val="005C68A6"/>
    <w:rsid w:val="005E54C7"/>
    <w:rsid w:val="005F1020"/>
    <w:rsid w:val="0061513E"/>
    <w:rsid w:val="00616558"/>
    <w:rsid w:val="00622559"/>
    <w:rsid w:val="00622A7C"/>
    <w:rsid w:val="00633549"/>
    <w:rsid w:val="00635C0F"/>
    <w:rsid w:val="00637D7C"/>
    <w:rsid w:val="00643629"/>
    <w:rsid w:val="00672AEF"/>
    <w:rsid w:val="006734B7"/>
    <w:rsid w:val="00676F5E"/>
    <w:rsid w:val="006A718F"/>
    <w:rsid w:val="006B2883"/>
    <w:rsid w:val="006B3A4B"/>
    <w:rsid w:val="006C0EF6"/>
    <w:rsid w:val="006E2A37"/>
    <w:rsid w:val="006E6627"/>
    <w:rsid w:val="006F5EBA"/>
    <w:rsid w:val="00742DC2"/>
    <w:rsid w:val="00743709"/>
    <w:rsid w:val="00753E53"/>
    <w:rsid w:val="00757C42"/>
    <w:rsid w:val="007774A8"/>
    <w:rsid w:val="00783E37"/>
    <w:rsid w:val="0079744F"/>
    <w:rsid w:val="007C16D9"/>
    <w:rsid w:val="007D3666"/>
    <w:rsid w:val="007E0316"/>
    <w:rsid w:val="007E32A1"/>
    <w:rsid w:val="00810B4C"/>
    <w:rsid w:val="00811CC8"/>
    <w:rsid w:val="0082103D"/>
    <w:rsid w:val="00826CC8"/>
    <w:rsid w:val="008275DB"/>
    <w:rsid w:val="00855087"/>
    <w:rsid w:val="0087743B"/>
    <w:rsid w:val="00880549"/>
    <w:rsid w:val="008A3F80"/>
    <w:rsid w:val="008C1AC0"/>
    <w:rsid w:val="008D6449"/>
    <w:rsid w:val="008D6874"/>
    <w:rsid w:val="008F5D54"/>
    <w:rsid w:val="008F72E2"/>
    <w:rsid w:val="00914054"/>
    <w:rsid w:val="00914D33"/>
    <w:rsid w:val="00931DB1"/>
    <w:rsid w:val="00940494"/>
    <w:rsid w:val="00952103"/>
    <w:rsid w:val="00956D93"/>
    <w:rsid w:val="00962E29"/>
    <w:rsid w:val="00966FC2"/>
    <w:rsid w:val="00975EB8"/>
    <w:rsid w:val="009777A9"/>
    <w:rsid w:val="009C32EB"/>
    <w:rsid w:val="00A02D23"/>
    <w:rsid w:val="00A049CA"/>
    <w:rsid w:val="00A07016"/>
    <w:rsid w:val="00A11D38"/>
    <w:rsid w:val="00A201DA"/>
    <w:rsid w:val="00A2145E"/>
    <w:rsid w:val="00A272BD"/>
    <w:rsid w:val="00A42415"/>
    <w:rsid w:val="00A4327A"/>
    <w:rsid w:val="00A51F68"/>
    <w:rsid w:val="00A862D2"/>
    <w:rsid w:val="00AA3307"/>
    <w:rsid w:val="00AB45CC"/>
    <w:rsid w:val="00AC628D"/>
    <w:rsid w:val="00AE066B"/>
    <w:rsid w:val="00B10FF7"/>
    <w:rsid w:val="00B214B8"/>
    <w:rsid w:val="00B26054"/>
    <w:rsid w:val="00B479F5"/>
    <w:rsid w:val="00B61AE0"/>
    <w:rsid w:val="00B64C70"/>
    <w:rsid w:val="00B8630D"/>
    <w:rsid w:val="00BA3B6C"/>
    <w:rsid w:val="00BD7905"/>
    <w:rsid w:val="00BE4CB9"/>
    <w:rsid w:val="00C22013"/>
    <w:rsid w:val="00C22A47"/>
    <w:rsid w:val="00C22AE1"/>
    <w:rsid w:val="00C3159A"/>
    <w:rsid w:val="00C570C6"/>
    <w:rsid w:val="00C6128A"/>
    <w:rsid w:val="00C61656"/>
    <w:rsid w:val="00C77B3E"/>
    <w:rsid w:val="00C90681"/>
    <w:rsid w:val="00C92D79"/>
    <w:rsid w:val="00C94F84"/>
    <w:rsid w:val="00CA6762"/>
    <w:rsid w:val="00CD4544"/>
    <w:rsid w:val="00D06867"/>
    <w:rsid w:val="00D15B53"/>
    <w:rsid w:val="00D4694B"/>
    <w:rsid w:val="00D60B10"/>
    <w:rsid w:val="00D66025"/>
    <w:rsid w:val="00D7312B"/>
    <w:rsid w:val="00D82D61"/>
    <w:rsid w:val="00DA3568"/>
    <w:rsid w:val="00DB2853"/>
    <w:rsid w:val="00DC2E2F"/>
    <w:rsid w:val="00DE5AAB"/>
    <w:rsid w:val="00E00496"/>
    <w:rsid w:val="00E225EC"/>
    <w:rsid w:val="00E36C0C"/>
    <w:rsid w:val="00E42834"/>
    <w:rsid w:val="00E439F1"/>
    <w:rsid w:val="00E60BC4"/>
    <w:rsid w:val="00E67E34"/>
    <w:rsid w:val="00E75A48"/>
    <w:rsid w:val="00E75ADB"/>
    <w:rsid w:val="00EA3306"/>
    <w:rsid w:val="00ED57D9"/>
    <w:rsid w:val="00EF073E"/>
    <w:rsid w:val="00EF0ADE"/>
    <w:rsid w:val="00EF7E79"/>
    <w:rsid w:val="00F13AAE"/>
    <w:rsid w:val="00F46B29"/>
    <w:rsid w:val="00F52ED1"/>
    <w:rsid w:val="00F57BE3"/>
    <w:rsid w:val="00F61B39"/>
    <w:rsid w:val="00F8287D"/>
    <w:rsid w:val="00F97E64"/>
    <w:rsid w:val="00FA23C3"/>
    <w:rsid w:val="00FB074A"/>
    <w:rsid w:val="00FC1887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3E3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E225EC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4">
    <w:name w:val="Сетка таблицы1"/>
    <w:basedOn w:val="a1"/>
    <w:next w:val="a4"/>
    <w:uiPriority w:val="59"/>
    <w:rsid w:val="003E3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BA13-4E2D-454C-9805-2BAABA54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Анара Оспанова</cp:lastModifiedBy>
  <cp:revision>33</cp:revision>
  <cp:lastPrinted>2019-07-01T08:30:00Z</cp:lastPrinted>
  <dcterms:created xsi:type="dcterms:W3CDTF">2018-11-27T03:15:00Z</dcterms:created>
  <dcterms:modified xsi:type="dcterms:W3CDTF">2022-06-09T11:56:00Z</dcterms:modified>
</cp:coreProperties>
</file>