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90D2F" w14:textId="77777777" w:rsidR="00EE53B1" w:rsidRPr="008252DE" w:rsidRDefault="00EE53B1" w:rsidP="007167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4C3D2CDC" w14:textId="77777777" w:rsidR="00EE53B1" w:rsidRPr="00716776" w:rsidRDefault="00EE53B1" w:rsidP="00716776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61EED2DB" w14:textId="77777777" w:rsidR="00EE53B1" w:rsidRPr="00716776" w:rsidRDefault="00EE53B1" w:rsidP="007167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21BFAB8" w14:textId="77777777" w:rsidR="00EE53B1" w:rsidRPr="00716776" w:rsidRDefault="00F05B9C" w:rsidP="00716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 дисциплине</w:t>
      </w:r>
      <w:r w:rsidR="00EE53B1"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</w:t>
      </w:r>
      <w:r w:rsidR="00EE53B1" w:rsidRPr="00716776">
        <w:rPr>
          <w:rFonts w:ascii="Times New Roman" w:eastAsia="Calibri" w:hAnsi="Times New Roman" w:cs="Times New Roman"/>
          <w:b/>
          <w:sz w:val="28"/>
          <w:szCs w:val="28"/>
        </w:rPr>
        <w:t>Электрические машины</w:t>
      </w:r>
      <w:r w:rsidR="00EE53B1"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14:paraId="266E328C" w14:textId="77777777" w:rsidR="00EE53B1" w:rsidRPr="00716776" w:rsidRDefault="00EE53B1" w:rsidP="007167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наименование дисциплины</w:t>
      </w:r>
    </w:p>
    <w:p w14:paraId="6C95E632" w14:textId="53F84C51" w:rsidR="00EE53B1" w:rsidRPr="00716776" w:rsidRDefault="00EE53B1" w:rsidP="007167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(вступает в силу с 20</w:t>
      </w:r>
      <w:r w:rsidR="00B40D23" w:rsidRPr="00716776">
        <w:rPr>
          <w:rFonts w:ascii="Times New Roman" w:eastAsia="Calibri" w:hAnsi="Times New Roman" w:cs="Times New Roman"/>
          <w:sz w:val="28"/>
          <w:szCs w:val="28"/>
        </w:rPr>
        <w:t>2</w:t>
      </w:r>
      <w:r w:rsidR="00637DB6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года)</w:t>
      </w:r>
    </w:p>
    <w:p w14:paraId="4DACF4FD" w14:textId="77777777" w:rsidR="00EE53B1" w:rsidRPr="00716776" w:rsidRDefault="00EE53B1" w:rsidP="00716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F3F6C3E" w14:textId="77777777" w:rsidR="00EE53B1" w:rsidRPr="00716776" w:rsidRDefault="00EE53B1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1. Цель составления:</w:t>
      </w: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716776">
        <w:rPr>
          <w:rFonts w:ascii="Times New Roman" w:eastAsia="Calibri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3F287AAA" w14:textId="77777777" w:rsidR="00EE53B1" w:rsidRPr="00716776" w:rsidRDefault="00EE53B1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Задачи: </w:t>
      </w: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8046" w:type="dxa"/>
        <w:tblLayout w:type="fixed"/>
        <w:tblLook w:val="04A0" w:firstRow="1" w:lastRow="0" w:firstColumn="1" w:lastColumn="0" w:noHBand="0" w:noVBand="1"/>
      </w:tblPr>
      <w:tblGrid>
        <w:gridCol w:w="1668"/>
        <w:gridCol w:w="6378"/>
      </w:tblGrid>
      <w:tr w:rsidR="007955BA" w:rsidRPr="00716776" w14:paraId="7E50508B" w14:textId="77777777" w:rsidTr="000223C4">
        <w:trPr>
          <w:cantSplit/>
          <w:trHeight w:val="170"/>
        </w:trPr>
        <w:tc>
          <w:tcPr>
            <w:tcW w:w="1668" w:type="dxa"/>
            <w:shd w:val="clear" w:color="auto" w:fill="auto"/>
            <w:noWrap/>
            <w:vAlign w:val="center"/>
          </w:tcPr>
          <w:p w14:paraId="0EF69437" w14:textId="0CE09872" w:rsidR="007955BA" w:rsidRPr="00716776" w:rsidRDefault="00716776" w:rsidP="00716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</w:t>
            </w:r>
            <w:r w:rsidR="00B51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М099</w:t>
            </w:r>
          </w:p>
          <w:p w14:paraId="24A0CE42" w14:textId="77777777" w:rsidR="007955BA" w:rsidRPr="00716776" w:rsidRDefault="007955BA" w:rsidP="007167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4815905E" w14:textId="77777777" w:rsidR="007955BA" w:rsidRPr="00716776" w:rsidRDefault="007955BA" w:rsidP="00716776">
            <w:pPr>
              <w:tabs>
                <w:tab w:val="left" w:pos="990"/>
              </w:tabs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1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Энергетика и электротехника</w:t>
            </w:r>
          </w:p>
        </w:tc>
      </w:tr>
    </w:tbl>
    <w:p w14:paraId="6A2EE200" w14:textId="1F44F37B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531"/>
        <w:gridCol w:w="1871"/>
      </w:tblGrid>
      <w:tr w:rsidR="00EE53B1" w:rsidRPr="00716776" w14:paraId="00F974F8" w14:textId="77777777" w:rsidTr="00EF1929">
        <w:tc>
          <w:tcPr>
            <w:tcW w:w="500" w:type="dxa"/>
            <w:vAlign w:val="center"/>
          </w:tcPr>
          <w:p w14:paraId="72274039" w14:textId="77777777" w:rsidR="00EE53B1" w:rsidRPr="00716776" w:rsidRDefault="00EE53B1" w:rsidP="0071677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vAlign w:val="center"/>
          </w:tcPr>
          <w:p w14:paraId="66D7ADAF" w14:textId="77777777" w:rsidR="00EE53B1" w:rsidRPr="00716776" w:rsidRDefault="00EE53B1" w:rsidP="0071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31" w:type="dxa"/>
            <w:vAlign w:val="center"/>
          </w:tcPr>
          <w:p w14:paraId="7B2F10D3" w14:textId="77777777" w:rsidR="00EE53B1" w:rsidRPr="00716776" w:rsidRDefault="00EE53B1" w:rsidP="00716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871" w:type="dxa"/>
            <w:vAlign w:val="center"/>
          </w:tcPr>
          <w:p w14:paraId="57A57153" w14:textId="77777777" w:rsidR="00EE53B1" w:rsidRPr="00716776" w:rsidRDefault="00EE53B1" w:rsidP="00716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7015DB" w:rsidRPr="00716776" w14:paraId="6322ADC8" w14:textId="77777777" w:rsidTr="00EF1929">
        <w:tc>
          <w:tcPr>
            <w:tcW w:w="500" w:type="dxa"/>
            <w:vAlign w:val="center"/>
          </w:tcPr>
          <w:p w14:paraId="7D08EC36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14:paraId="5A5AD492" w14:textId="77777777" w:rsidR="007015DB" w:rsidRPr="00716776" w:rsidRDefault="007015DB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Магнитные потери трансформатора</w:t>
            </w:r>
          </w:p>
        </w:tc>
        <w:tc>
          <w:tcPr>
            <w:tcW w:w="1531" w:type="dxa"/>
            <w:vAlign w:val="center"/>
          </w:tcPr>
          <w:p w14:paraId="6999BB48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871" w:type="dxa"/>
            <w:vAlign w:val="center"/>
          </w:tcPr>
          <w:p w14:paraId="49B2959E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5C03D88D" w14:textId="77777777" w:rsidTr="00EF1929">
        <w:tc>
          <w:tcPr>
            <w:tcW w:w="500" w:type="dxa"/>
            <w:vAlign w:val="center"/>
          </w:tcPr>
          <w:p w14:paraId="4471B443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8" w:type="dxa"/>
            <w:vAlign w:val="center"/>
          </w:tcPr>
          <w:p w14:paraId="591D49AD" w14:textId="77777777" w:rsidR="007015DB" w:rsidRPr="00716776" w:rsidRDefault="007015DB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Параллельная  работа двухобмоточных трансформаторов</w:t>
            </w:r>
          </w:p>
        </w:tc>
        <w:tc>
          <w:tcPr>
            <w:tcW w:w="1531" w:type="dxa"/>
            <w:vAlign w:val="center"/>
          </w:tcPr>
          <w:p w14:paraId="53A05BCC" w14:textId="77777777" w:rsidR="007015DB" w:rsidRPr="00716776" w:rsidRDefault="00733051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71" w:type="dxa"/>
            <w:vAlign w:val="center"/>
          </w:tcPr>
          <w:p w14:paraId="49EE74CE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3F9BED50" w14:textId="77777777" w:rsidTr="00EF1929">
        <w:tc>
          <w:tcPr>
            <w:tcW w:w="500" w:type="dxa"/>
            <w:vAlign w:val="center"/>
          </w:tcPr>
          <w:p w14:paraId="1A9791A3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8" w:type="dxa"/>
            <w:vAlign w:val="center"/>
          </w:tcPr>
          <w:p w14:paraId="43BAC9B8" w14:textId="77777777" w:rsidR="007015DB" w:rsidRPr="00716776" w:rsidRDefault="007015DB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холостого хода трехфазных трансформаторов.</w:t>
            </w:r>
          </w:p>
        </w:tc>
        <w:tc>
          <w:tcPr>
            <w:tcW w:w="1531" w:type="dxa"/>
            <w:vAlign w:val="center"/>
          </w:tcPr>
          <w:p w14:paraId="6FD977D3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71" w:type="dxa"/>
            <w:vAlign w:val="center"/>
          </w:tcPr>
          <w:p w14:paraId="04D6CDA5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0A60FC76" w14:textId="77777777" w:rsidTr="00EF1929">
        <w:tc>
          <w:tcPr>
            <w:tcW w:w="500" w:type="dxa"/>
            <w:vAlign w:val="center"/>
          </w:tcPr>
          <w:p w14:paraId="5BEBDCA5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8" w:type="dxa"/>
            <w:vAlign w:val="center"/>
          </w:tcPr>
          <w:p w14:paraId="027C83D5" w14:textId="77777777" w:rsidR="007015DB" w:rsidRPr="00716776" w:rsidRDefault="007015DB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</w:t>
            </w:r>
            <w:proofErr w:type="spellStart"/>
            <w:r w:rsidRPr="0071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изические</w:t>
            </w:r>
            <w:proofErr w:type="spellEnd"/>
            <w:r w:rsidRPr="0071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процессы в трехфазных трансформаторах с раздельной и общей магнитными системами.</w:t>
            </w:r>
          </w:p>
        </w:tc>
        <w:tc>
          <w:tcPr>
            <w:tcW w:w="1531" w:type="dxa"/>
            <w:vAlign w:val="center"/>
          </w:tcPr>
          <w:p w14:paraId="7DDA2657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71" w:type="dxa"/>
            <w:vAlign w:val="center"/>
          </w:tcPr>
          <w:p w14:paraId="34FDDF01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24EA9691" w14:textId="77777777" w:rsidTr="00EF1929">
        <w:tc>
          <w:tcPr>
            <w:tcW w:w="500" w:type="dxa"/>
            <w:vAlign w:val="center"/>
          </w:tcPr>
          <w:p w14:paraId="45C1FF34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8" w:type="dxa"/>
            <w:vAlign w:val="center"/>
          </w:tcPr>
          <w:p w14:paraId="3E683A8B" w14:textId="77777777" w:rsidR="007015DB" w:rsidRPr="00716776" w:rsidRDefault="007015DB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Работа трансформатора под нагрузкой</w:t>
            </w:r>
          </w:p>
        </w:tc>
        <w:tc>
          <w:tcPr>
            <w:tcW w:w="1531" w:type="dxa"/>
            <w:vAlign w:val="center"/>
          </w:tcPr>
          <w:p w14:paraId="3F9AB95E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71" w:type="dxa"/>
            <w:vAlign w:val="center"/>
          </w:tcPr>
          <w:p w14:paraId="2DC620F1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7F4AAC9C" w14:textId="77777777" w:rsidTr="00EF1929">
        <w:tc>
          <w:tcPr>
            <w:tcW w:w="500" w:type="dxa"/>
            <w:vAlign w:val="center"/>
          </w:tcPr>
          <w:p w14:paraId="569F0A6C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8" w:type="dxa"/>
            <w:vAlign w:val="center"/>
          </w:tcPr>
          <w:p w14:paraId="2E5FB198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Поперечное и продольное поле якоря.</w:t>
            </w:r>
          </w:p>
        </w:tc>
        <w:tc>
          <w:tcPr>
            <w:tcW w:w="1531" w:type="dxa"/>
            <w:vAlign w:val="center"/>
          </w:tcPr>
          <w:p w14:paraId="282CDE53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71" w:type="dxa"/>
            <w:vAlign w:val="center"/>
          </w:tcPr>
          <w:p w14:paraId="5C59E247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53998614" w14:textId="77777777" w:rsidTr="00EF1929">
        <w:tc>
          <w:tcPr>
            <w:tcW w:w="500" w:type="dxa"/>
            <w:vAlign w:val="center"/>
          </w:tcPr>
          <w:p w14:paraId="6ECCCF4F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8" w:type="dxa"/>
            <w:vAlign w:val="center"/>
          </w:tcPr>
          <w:p w14:paraId="423A069B" w14:textId="77777777" w:rsidR="007015DB" w:rsidRPr="00716776" w:rsidRDefault="007015DB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Коэффициенты приведения поперечной и продольной МДС реакции якоря к МДС обмотки возбуждения неявнополюсных и </w:t>
            </w:r>
            <w:proofErr w:type="spellStart"/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явнополюсных</w:t>
            </w:r>
            <w:proofErr w:type="spellEnd"/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синхронных машин.</w:t>
            </w:r>
          </w:p>
        </w:tc>
        <w:tc>
          <w:tcPr>
            <w:tcW w:w="1531" w:type="dxa"/>
            <w:vAlign w:val="center"/>
          </w:tcPr>
          <w:p w14:paraId="471C3A5B" w14:textId="77777777" w:rsidR="007015DB" w:rsidRPr="00716776" w:rsidRDefault="00733051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71" w:type="dxa"/>
            <w:vAlign w:val="center"/>
          </w:tcPr>
          <w:p w14:paraId="20F78AEE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124D1486" w14:textId="77777777" w:rsidTr="00EF1929">
        <w:tc>
          <w:tcPr>
            <w:tcW w:w="500" w:type="dxa"/>
            <w:vAlign w:val="center"/>
          </w:tcPr>
          <w:p w14:paraId="43B9A141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8" w:type="dxa"/>
            <w:vAlign w:val="center"/>
          </w:tcPr>
          <w:p w14:paraId="436C1B59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Синхронные двигатели.</w:t>
            </w:r>
          </w:p>
        </w:tc>
        <w:tc>
          <w:tcPr>
            <w:tcW w:w="1531" w:type="dxa"/>
            <w:vAlign w:val="center"/>
          </w:tcPr>
          <w:p w14:paraId="2561EBEB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71" w:type="dxa"/>
            <w:vAlign w:val="center"/>
          </w:tcPr>
          <w:p w14:paraId="38A44DE5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6FFC16C6" w14:textId="77777777" w:rsidTr="00EF1929">
        <w:tc>
          <w:tcPr>
            <w:tcW w:w="500" w:type="dxa"/>
            <w:vAlign w:val="center"/>
          </w:tcPr>
          <w:p w14:paraId="3219135A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528" w:type="dxa"/>
            <w:vAlign w:val="center"/>
          </w:tcPr>
          <w:p w14:paraId="07081FCB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обмотки статора при установившемся режиме.</w:t>
            </w:r>
          </w:p>
        </w:tc>
        <w:tc>
          <w:tcPr>
            <w:tcW w:w="1531" w:type="dxa"/>
            <w:vAlign w:val="center"/>
          </w:tcPr>
          <w:p w14:paraId="5DB855C8" w14:textId="77777777" w:rsidR="007015DB" w:rsidRPr="00716776" w:rsidRDefault="00733051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871" w:type="dxa"/>
            <w:vAlign w:val="center"/>
          </w:tcPr>
          <w:p w14:paraId="03BFCBDA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084E5241" w14:textId="77777777" w:rsidTr="00EF1929">
        <w:tc>
          <w:tcPr>
            <w:tcW w:w="500" w:type="dxa"/>
            <w:vAlign w:val="center"/>
          </w:tcPr>
          <w:p w14:paraId="3502AD0E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528" w:type="dxa"/>
            <w:vAlign w:val="center"/>
          </w:tcPr>
          <w:p w14:paraId="42B5C721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Синхронный компенсатор.</w:t>
            </w:r>
          </w:p>
        </w:tc>
        <w:tc>
          <w:tcPr>
            <w:tcW w:w="1531" w:type="dxa"/>
            <w:vAlign w:val="center"/>
          </w:tcPr>
          <w:p w14:paraId="52A51D0C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71" w:type="dxa"/>
            <w:vAlign w:val="center"/>
          </w:tcPr>
          <w:p w14:paraId="235829F5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479B896A" w14:textId="77777777" w:rsidTr="00EF1929">
        <w:tc>
          <w:tcPr>
            <w:tcW w:w="500" w:type="dxa"/>
            <w:vAlign w:val="center"/>
          </w:tcPr>
          <w:p w14:paraId="3FB64E92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528" w:type="dxa"/>
            <w:vAlign w:val="center"/>
          </w:tcPr>
          <w:p w14:paraId="4FF11167" w14:textId="77777777" w:rsidR="007015DB" w:rsidRPr="00716776" w:rsidRDefault="007015DB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Вращающий момент асинхронной машины и его зависимость от скольжения, параметров, напряжения.</w:t>
            </w:r>
          </w:p>
        </w:tc>
        <w:tc>
          <w:tcPr>
            <w:tcW w:w="1531" w:type="dxa"/>
            <w:vAlign w:val="center"/>
          </w:tcPr>
          <w:p w14:paraId="6E357881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871" w:type="dxa"/>
            <w:vAlign w:val="center"/>
          </w:tcPr>
          <w:p w14:paraId="145CCFC6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62A78283" w14:textId="77777777" w:rsidTr="00EF1929">
        <w:tc>
          <w:tcPr>
            <w:tcW w:w="500" w:type="dxa"/>
            <w:vAlign w:val="center"/>
          </w:tcPr>
          <w:p w14:paraId="34F380F9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528" w:type="dxa"/>
            <w:vAlign w:val="center"/>
          </w:tcPr>
          <w:p w14:paraId="7CA7A5A6" w14:textId="77777777" w:rsidR="007015DB" w:rsidRPr="00716776" w:rsidRDefault="007015DB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Регулирование частоты вращения трехфазных асинхронных двигателей с короткозамкнутым и фазным ротором, воздействием со стороны статора и ротора</w:t>
            </w:r>
          </w:p>
        </w:tc>
        <w:tc>
          <w:tcPr>
            <w:tcW w:w="1531" w:type="dxa"/>
            <w:vAlign w:val="center"/>
          </w:tcPr>
          <w:p w14:paraId="468ABF4D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71" w:type="dxa"/>
            <w:vAlign w:val="center"/>
          </w:tcPr>
          <w:p w14:paraId="53D9B953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4D1956C1" w14:textId="77777777" w:rsidTr="00EF1929">
        <w:tc>
          <w:tcPr>
            <w:tcW w:w="500" w:type="dxa"/>
            <w:vAlign w:val="center"/>
          </w:tcPr>
          <w:p w14:paraId="4F46C1DE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528" w:type="dxa"/>
            <w:vAlign w:val="center"/>
          </w:tcPr>
          <w:p w14:paraId="6888392A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Уравнения напряжений и токов, схема замещения и векторная диаграмма </w:t>
            </w: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асинхронной машины.</w:t>
            </w:r>
          </w:p>
        </w:tc>
        <w:tc>
          <w:tcPr>
            <w:tcW w:w="1531" w:type="dxa"/>
            <w:vAlign w:val="center"/>
          </w:tcPr>
          <w:p w14:paraId="4D05E017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В</w:t>
            </w:r>
          </w:p>
        </w:tc>
        <w:tc>
          <w:tcPr>
            <w:tcW w:w="1871" w:type="dxa"/>
            <w:vAlign w:val="center"/>
          </w:tcPr>
          <w:p w14:paraId="7572B868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02BFA9AE" w14:textId="77777777" w:rsidTr="00EF1929">
        <w:tc>
          <w:tcPr>
            <w:tcW w:w="500" w:type="dxa"/>
            <w:vAlign w:val="center"/>
          </w:tcPr>
          <w:p w14:paraId="60221662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5528" w:type="dxa"/>
            <w:vAlign w:val="center"/>
          </w:tcPr>
          <w:p w14:paraId="16C19980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Пуск в ход асинхронных двигателей с короткозамкнутым ротором и с контактными кольцами.</w:t>
            </w:r>
          </w:p>
        </w:tc>
        <w:tc>
          <w:tcPr>
            <w:tcW w:w="1531" w:type="dxa"/>
            <w:vAlign w:val="center"/>
          </w:tcPr>
          <w:p w14:paraId="1C2A8C8F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71" w:type="dxa"/>
            <w:vAlign w:val="center"/>
          </w:tcPr>
          <w:p w14:paraId="275F0140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7B397C25" w14:textId="77777777" w:rsidTr="00EF1929">
        <w:tc>
          <w:tcPr>
            <w:tcW w:w="500" w:type="dxa"/>
            <w:vAlign w:val="center"/>
          </w:tcPr>
          <w:p w14:paraId="0DDD18E2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528" w:type="dxa"/>
            <w:vAlign w:val="center"/>
          </w:tcPr>
          <w:p w14:paraId="76105112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Особые виды и режимы работы многофазных асинхронных машин.</w:t>
            </w:r>
          </w:p>
        </w:tc>
        <w:tc>
          <w:tcPr>
            <w:tcW w:w="1531" w:type="dxa"/>
            <w:vAlign w:val="center"/>
          </w:tcPr>
          <w:p w14:paraId="6B030E81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71" w:type="dxa"/>
            <w:vAlign w:val="center"/>
          </w:tcPr>
          <w:p w14:paraId="6F506B83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42503863" w14:textId="77777777" w:rsidTr="00EF1929">
        <w:tc>
          <w:tcPr>
            <w:tcW w:w="500" w:type="dxa"/>
            <w:vAlign w:val="center"/>
          </w:tcPr>
          <w:p w14:paraId="675C8582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528" w:type="dxa"/>
            <w:vAlign w:val="center"/>
          </w:tcPr>
          <w:p w14:paraId="637AC5FC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Регулирование частоты вращения двигателей постоянного тока с различными схемами возбуждения.</w:t>
            </w:r>
          </w:p>
        </w:tc>
        <w:tc>
          <w:tcPr>
            <w:tcW w:w="1531" w:type="dxa"/>
            <w:vAlign w:val="center"/>
          </w:tcPr>
          <w:p w14:paraId="780A34C0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871" w:type="dxa"/>
            <w:vAlign w:val="center"/>
          </w:tcPr>
          <w:p w14:paraId="3A96B2A5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183135E6" w14:textId="77777777" w:rsidTr="00EF1929">
        <w:tc>
          <w:tcPr>
            <w:tcW w:w="500" w:type="dxa"/>
            <w:vAlign w:val="center"/>
          </w:tcPr>
          <w:p w14:paraId="1A8FFCA4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528" w:type="dxa"/>
            <w:vAlign w:val="center"/>
          </w:tcPr>
          <w:p w14:paraId="20DBEEC8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Пуск в ход и пусковые характеристики.</w:t>
            </w:r>
          </w:p>
        </w:tc>
        <w:tc>
          <w:tcPr>
            <w:tcW w:w="1531" w:type="dxa"/>
            <w:vAlign w:val="center"/>
          </w:tcPr>
          <w:p w14:paraId="306421E9" w14:textId="77777777" w:rsidR="007015DB" w:rsidRPr="00716776" w:rsidRDefault="00733051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871" w:type="dxa"/>
            <w:vAlign w:val="center"/>
          </w:tcPr>
          <w:p w14:paraId="0C75A46A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5A80716D" w14:textId="77777777" w:rsidTr="00EF1929">
        <w:tc>
          <w:tcPr>
            <w:tcW w:w="500" w:type="dxa"/>
            <w:vAlign w:val="center"/>
          </w:tcPr>
          <w:p w14:paraId="32ED85A8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528" w:type="dxa"/>
            <w:vAlign w:val="center"/>
          </w:tcPr>
          <w:p w14:paraId="5D2D5459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Потери и </w:t>
            </w:r>
            <w:proofErr w:type="spellStart"/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к.п.д</w:t>
            </w:r>
            <w:proofErr w:type="spellEnd"/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. машин постоянного тока.</w:t>
            </w:r>
          </w:p>
        </w:tc>
        <w:tc>
          <w:tcPr>
            <w:tcW w:w="1531" w:type="dxa"/>
            <w:vAlign w:val="center"/>
          </w:tcPr>
          <w:p w14:paraId="2F09BDC3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71" w:type="dxa"/>
            <w:vAlign w:val="center"/>
          </w:tcPr>
          <w:p w14:paraId="23C1BD1B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5E31BEEA" w14:textId="77777777" w:rsidTr="00EF1929">
        <w:tc>
          <w:tcPr>
            <w:tcW w:w="500" w:type="dxa"/>
            <w:vAlign w:val="center"/>
          </w:tcPr>
          <w:p w14:paraId="0C8C3A6B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528" w:type="dxa"/>
            <w:vAlign w:val="center"/>
          </w:tcPr>
          <w:p w14:paraId="7AA9C9D9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Поперечное поле и продольное поле якоря.</w:t>
            </w:r>
          </w:p>
        </w:tc>
        <w:tc>
          <w:tcPr>
            <w:tcW w:w="1531" w:type="dxa"/>
            <w:vAlign w:val="center"/>
          </w:tcPr>
          <w:p w14:paraId="5EB185C3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871" w:type="dxa"/>
            <w:vAlign w:val="center"/>
          </w:tcPr>
          <w:p w14:paraId="5B657476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1D4546FD" w14:textId="77777777" w:rsidTr="00EF1929">
        <w:tc>
          <w:tcPr>
            <w:tcW w:w="500" w:type="dxa"/>
            <w:vAlign w:val="center"/>
          </w:tcPr>
          <w:p w14:paraId="3575EE00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528" w:type="dxa"/>
            <w:vAlign w:val="center"/>
          </w:tcPr>
          <w:p w14:paraId="08384B6C" w14:textId="77777777" w:rsidR="007015DB" w:rsidRPr="00716776" w:rsidRDefault="00DA0F00" w:rsidP="00716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 генераторов с независимым, параллельным, последовательным и смешанным возбуждением.</w:t>
            </w:r>
          </w:p>
        </w:tc>
        <w:tc>
          <w:tcPr>
            <w:tcW w:w="1531" w:type="dxa"/>
            <w:vAlign w:val="center"/>
          </w:tcPr>
          <w:p w14:paraId="72B22468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871" w:type="dxa"/>
            <w:vAlign w:val="center"/>
          </w:tcPr>
          <w:p w14:paraId="372B9022" w14:textId="77777777" w:rsidR="007015DB" w:rsidRPr="00716776" w:rsidRDefault="00DA0F00" w:rsidP="007167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167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7015DB" w:rsidRPr="00716776" w14:paraId="31B4DB89" w14:textId="77777777" w:rsidTr="00EF1929">
        <w:tc>
          <w:tcPr>
            <w:tcW w:w="6028" w:type="dxa"/>
            <w:gridSpan w:val="2"/>
            <w:vAlign w:val="center"/>
          </w:tcPr>
          <w:p w14:paraId="05C11B33" w14:textId="77777777" w:rsidR="007015DB" w:rsidRPr="00716776" w:rsidRDefault="007015DB" w:rsidP="0071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заданий одного варианта теста</w:t>
            </w:r>
          </w:p>
        </w:tc>
        <w:tc>
          <w:tcPr>
            <w:tcW w:w="3402" w:type="dxa"/>
            <w:gridSpan w:val="2"/>
            <w:vAlign w:val="center"/>
          </w:tcPr>
          <w:p w14:paraId="5C3D2B59" w14:textId="77777777" w:rsidR="007015DB" w:rsidRPr="00716776" w:rsidRDefault="007015DB" w:rsidP="00716776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6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0256E752" w14:textId="77777777" w:rsidR="00EE53B1" w:rsidRPr="00716776" w:rsidRDefault="00EE53B1" w:rsidP="007167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14:paraId="5AF4F261" w14:textId="77777777" w:rsidR="00EE53B1" w:rsidRPr="00716776" w:rsidRDefault="00EE53B1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4. </w:t>
      </w:r>
      <w:r w:rsidRPr="00716776">
        <w:rPr>
          <w:rFonts w:ascii="Times New Roman" w:eastAsia="Calibri" w:hAnsi="Times New Roman" w:cs="Times New Roman"/>
          <w:b/>
          <w:sz w:val="28"/>
          <w:szCs w:val="28"/>
        </w:rPr>
        <w:t>Описание содержания заданий:</w:t>
      </w:r>
    </w:p>
    <w:p w14:paraId="020358EC" w14:textId="77777777" w:rsidR="00AD58FC" w:rsidRPr="00716776" w:rsidRDefault="00AD58FC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Трансформаторы.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и роль трансформаторов в энергетике. Устройство и принцип действия. Физические процессы в трансформаторе при холостом ходе и коротком замыкании. Уравнение ЭДС. Коэффициент трансформации. Приведенный трансформатор. Работа трансформатора под нагрузкой. Векторные диаграммы. Схемы замещения. </w:t>
      </w:r>
      <w:r w:rsidR="00A03827"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напряжения. Внешняя характеристика. Опытное определение параметров. Потери и КПД трансформаторов</w:t>
      </w:r>
      <w:r w:rsidRPr="007167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Трехфазные трансформаторы. </w:t>
      </w:r>
      <w:proofErr w:type="gramStart"/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физических процессов в трехфазных трансформаторах с раздельной и общей магнитными системами.</w:t>
      </w:r>
      <w:proofErr w:type="gramEnd"/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соединения обмоток, группы. Особенности холостого хода трехфазных трансформаторов.</w:t>
      </w:r>
    </w:p>
    <w:p w14:paraId="55770C82" w14:textId="77777777" w:rsidR="00AD58FC" w:rsidRPr="00716776" w:rsidRDefault="00AD58FC" w:rsidP="00716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Синхронные машины.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 якоря синхронного генератора при симметричных активной, индуктивной и емкостной нагрузках. Поперечное и продольное поле якоря. Коэффициенты приведения поперечной и продольной МДС реакции якоря к МДС обмотки возбуждения неявнополюсных и </w:t>
      </w:r>
      <w:proofErr w:type="spellStart"/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явнополюсных</w:t>
      </w:r>
      <w:proofErr w:type="spellEnd"/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синхронных машин. Параметры обмотки статора при установившемся режиме. Параметры в системе относительных единиц.</w:t>
      </w:r>
      <w:r w:rsidR="00CC364F"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Векторные диаграммы неявнополюсных и </w:t>
      </w:r>
      <w:proofErr w:type="spellStart"/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явнополюсных</w:t>
      </w:r>
      <w:proofErr w:type="spellEnd"/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синхронных машин без учета и с учетом насыщения магнитной цепи по продольной оси. Характеристики синхронных генераторов. Отношение короткого замыкания. Синхронные двигатели. Особенности конструкции. Пуск в ход. Рабочие характеристики. Области применения. Синхронный компенсатор. Устройство и назначение, характеристики.</w:t>
      </w:r>
    </w:p>
    <w:p w14:paraId="5327A89A" w14:textId="77777777" w:rsidR="00AD58FC" w:rsidRPr="00716776" w:rsidRDefault="00AD58FC" w:rsidP="00716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Асинхронные машины.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Трехфазная асинхронная машина при вращающемся роторе. Уравнения напряжений и токов, схема замещения и векторная диаграмма асинхронной машины. Вращающий момент 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асинхронной машины и его зависимость от скольжения, параметров, напряжения. Начальный, номинальный и максимальный момент вращения. Паразитные моменты и меры борьбы с ними. Пуск в ход асинхронных двигателей с короткозамкнутым ротором и с контактными кольцами. Пуск при полном и пониженном напряжениях. Регулирование частоты вращения трехфазных асинхронных двигателей с короткозамкнутым и фазным ротором, воздействием со стороны статора и ротора. Особые виды и режимы работы многофазных асинхронных машин.</w:t>
      </w:r>
    </w:p>
    <w:p w14:paraId="337BF077" w14:textId="77777777" w:rsidR="00AD58FC" w:rsidRPr="00716776" w:rsidRDefault="00AD58FC" w:rsidP="00716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Машины постоянного тока.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элементы конструкции, принцип действия, принцип обратимости. </w:t>
      </w:r>
      <w:r w:rsidR="00DA0F00"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Электродвижущая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обмотки якоря. Магнитное поле в воздушном зазоре машины в холостом ходе. Магнитное поле машины при нагрузке. Поперечное поле и продольное поле якоря. Количественный учет влияния реакции якоря на магнитный поток и ЭДС. Генераторы постоянного тока. Классификация генераторов по способу возбуждения. Энергетическая диаграмма, уравнение ЭДС, электромагнитный момент. Условия самовозбуждения. Характеристики генераторов с независимым, параллельным, последовательным и смешанным возбуждением.</w:t>
      </w:r>
      <w:r w:rsidRPr="007167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Параллельная работа генераторов, условия включения на параллельную работу. Двигатели постоянного тока. Энергетическая диаграмма. Уравнения напряжений, скоростей, моментов. Пуск в ход и пусковые характеристики. Механические характеристики двигателей постоянного тока с различными схемами возбуждения. Регулирование частоты вращения двигателей постоянного тока с различными схемами возбуждения. Потери и </w:t>
      </w:r>
      <w:proofErr w:type="spellStart"/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к.п.д</w:t>
      </w:r>
      <w:proofErr w:type="spellEnd"/>
      <w:r w:rsidRPr="0071677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машин постоянного тока.</w:t>
      </w:r>
    </w:p>
    <w:p w14:paraId="34C4DAE0" w14:textId="77777777" w:rsidR="00AD58FC" w:rsidRPr="00716776" w:rsidRDefault="00AD58FC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F0D8E73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14:paraId="461ED221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27701BAC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Общее время теста составляет 50 минут</w:t>
      </w:r>
    </w:p>
    <w:p w14:paraId="12E26D9A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39377CD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1B67B88F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В одном варианте теста - 20 заданий.</w:t>
      </w:r>
    </w:p>
    <w:p w14:paraId="75200B8E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69683CF8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- легкий (A) - 6 заданий (30%);</w:t>
      </w:r>
    </w:p>
    <w:p w14:paraId="5EF7F5FF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- средний (B) - 8 заданий (40%);</w:t>
      </w:r>
    </w:p>
    <w:p w14:paraId="69A513CC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- сложный (C) - 6 заданий (30%).</w:t>
      </w:r>
    </w:p>
    <w:p w14:paraId="7CF562FB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CE32A45" w14:textId="77777777" w:rsidR="00EE53B1" w:rsidRPr="00716776" w:rsidRDefault="00EE53B1" w:rsidP="0071677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Форма задания:</w:t>
      </w:r>
    </w:p>
    <w:p w14:paraId="61D99944" w14:textId="77777777" w:rsidR="00EE53B1" w:rsidRPr="00716776" w:rsidRDefault="00EE53B1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14:paraId="191717E3" w14:textId="77777777" w:rsidR="00716776" w:rsidRDefault="00716776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353B4ED" w14:textId="5FC1639B" w:rsidR="00EE53B1" w:rsidRPr="00716776" w:rsidRDefault="00EE53B1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3D508BFD" w14:textId="77777777" w:rsidR="00EE53B1" w:rsidRPr="00716776" w:rsidRDefault="00EE53B1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6776">
        <w:rPr>
          <w:rFonts w:ascii="Times New Roman" w:eastAsia="Calibri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561742FA" w14:textId="77777777" w:rsidR="00EE53B1" w:rsidRPr="00716776" w:rsidRDefault="00EE53B1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5714809" w14:textId="77777777" w:rsidR="00EE53B1" w:rsidRPr="00716776" w:rsidRDefault="00EE53B1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9. Список рекомендуемой литературы:</w:t>
      </w:r>
    </w:p>
    <w:p w14:paraId="75E56B97" w14:textId="40B5F692" w:rsidR="00AD58FC" w:rsidRPr="00716776" w:rsidRDefault="00AD58FC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spellStart"/>
      <w:r w:rsidR="00557FA0" w:rsidRPr="00716776">
        <w:rPr>
          <w:rFonts w:ascii="Times New Roman" w:eastAsia="Calibri" w:hAnsi="Times New Roman" w:cs="Times New Roman"/>
          <w:bCs/>
          <w:sz w:val="28"/>
          <w:szCs w:val="28"/>
        </w:rPr>
        <w:t>Р.М.Шидерова</w:t>
      </w:r>
      <w:proofErr w:type="spellEnd"/>
      <w:r w:rsidR="00557FA0" w:rsidRPr="00716776">
        <w:rPr>
          <w:rFonts w:ascii="Times New Roman" w:eastAsia="Calibri" w:hAnsi="Times New Roman" w:cs="Times New Roman"/>
          <w:bCs/>
          <w:sz w:val="28"/>
          <w:szCs w:val="28"/>
        </w:rPr>
        <w:t>, К.О.</w:t>
      </w:r>
      <w:r w:rsidR="00557FA0" w:rsidRPr="0071677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Ғали</w:t>
      </w:r>
      <w:r w:rsidR="00557FA0"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557FA0" w:rsidRPr="00716776">
        <w:rPr>
          <w:rFonts w:ascii="Times New Roman" w:eastAsia="Calibri" w:hAnsi="Times New Roman" w:cs="Times New Roman"/>
          <w:bCs/>
          <w:sz w:val="28"/>
          <w:szCs w:val="28"/>
        </w:rPr>
        <w:t>Н.К.Алмуратова</w:t>
      </w:r>
      <w:proofErr w:type="spellEnd"/>
      <w:r w:rsidR="00557FA0"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 Трансформаторы и асинхронные машины. </w:t>
      </w:r>
      <w:r w:rsidR="00716776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557FA0" w:rsidRPr="00716776">
        <w:rPr>
          <w:rFonts w:ascii="Times New Roman" w:eastAsia="Calibri" w:hAnsi="Times New Roman" w:cs="Times New Roman"/>
          <w:bCs/>
          <w:sz w:val="28"/>
          <w:szCs w:val="28"/>
        </w:rPr>
        <w:t>Алматы</w:t>
      </w:r>
      <w:r w:rsidR="00716776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557FA0"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 АУЭС, 2017</w:t>
      </w:r>
      <w:r w:rsidR="0071677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D5D7663" w14:textId="7C5799EF" w:rsidR="00557FA0" w:rsidRPr="00716776" w:rsidRDefault="00557FA0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В.М.Игнатович, Т.В.Усачева, Е.А.Муратова. Асинхронные машины. </w:t>
      </w:r>
      <w:r w:rsidR="007167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Издательство Томского политехнического универиситета, 2011</w:t>
      </w:r>
      <w:r w:rsidR="00716776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0593C1F5" w14:textId="47B953AB" w:rsidR="00557FA0" w:rsidRPr="00716776" w:rsidRDefault="00557FA0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r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 Копылов И.П. Электрические машины. Том 2 –</w:t>
      </w:r>
      <w:r w:rsidR="00F71BF4"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М.: Издательство </w:t>
      </w:r>
      <w:proofErr w:type="spellStart"/>
      <w:r w:rsidRPr="00716776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716776">
        <w:rPr>
          <w:rFonts w:ascii="Times New Roman" w:eastAsia="Calibri" w:hAnsi="Times New Roman" w:cs="Times New Roman"/>
          <w:bCs/>
          <w:sz w:val="28"/>
          <w:szCs w:val="28"/>
        </w:rPr>
        <w:t>, 2011</w:t>
      </w:r>
      <w:r w:rsidR="0071677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0848F93" w14:textId="2BCBAC0D" w:rsidR="00557FA0" w:rsidRPr="00716776" w:rsidRDefault="00557FA0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Cs/>
          <w:sz w:val="28"/>
          <w:szCs w:val="28"/>
        </w:rPr>
        <w:t>4. Усольцев А.А. Электрические машины: Учебное пособие</w:t>
      </w:r>
      <w:r w:rsidR="0071677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 – СПб</w:t>
      </w:r>
      <w:proofErr w:type="gramStart"/>
      <w:r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.: </w:t>
      </w:r>
      <w:proofErr w:type="gramEnd"/>
      <w:r w:rsidRPr="00716776">
        <w:rPr>
          <w:rFonts w:ascii="Times New Roman" w:eastAsia="Calibri" w:hAnsi="Times New Roman" w:cs="Times New Roman"/>
          <w:bCs/>
          <w:sz w:val="28"/>
          <w:szCs w:val="28"/>
        </w:rPr>
        <w:t>НИУ ИТМО, 2013 – 123</w:t>
      </w:r>
      <w:r w:rsidRPr="0071677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</w:p>
    <w:p w14:paraId="4884BD63" w14:textId="3F943BE6" w:rsidR="00557FA0" w:rsidRPr="00716776" w:rsidRDefault="00EB7BD4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proofErr w:type="spellStart"/>
      <w:r w:rsidRPr="00716776">
        <w:rPr>
          <w:rFonts w:ascii="Times New Roman" w:eastAsia="Calibri" w:hAnsi="Times New Roman" w:cs="Times New Roman"/>
          <w:bCs/>
          <w:sz w:val="28"/>
          <w:szCs w:val="28"/>
        </w:rPr>
        <w:t>Кацман</w:t>
      </w:r>
      <w:proofErr w:type="spellEnd"/>
      <w:r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 М.М.</w:t>
      </w:r>
      <w:r w:rsidR="00F71BF4"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16776">
        <w:rPr>
          <w:rFonts w:ascii="Times New Roman" w:eastAsia="Calibri" w:hAnsi="Times New Roman" w:cs="Times New Roman"/>
          <w:bCs/>
          <w:sz w:val="28"/>
          <w:szCs w:val="28"/>
        </w:rPr>
        <w:t>Электрические машины. –</w:t>
      </w:r>
      <w:r w:rsidR="00F71BF4" w:rsidRPr="007167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16776">
        <w:rPr>
          <w:rFonts w:ascii="Times New Roman" w:eastAsia="Calibri" w:hAnsi="Times New Roman" w:cs="Times New Roman"/>
          <w:bCs/>
          <w:sz w:val="28"/>
          <w:szCs w:val="28"/>
        </w:rPr>
        <w:t>М.: Высшая школа, 2013</w:t>
      </w:r>
      <w:r w:rsidR="0071677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76267A4" w14:textId="77777777" w:rsidR="00AD58FC" w:rsidRPr="00716776" w:rsidRDefault="00AD58FC" w:rsidP="00716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2ECEE8" w14:textId="77777777" w:rsidR="008773DC" w:rsidRPr="00716776" w:rsidRDefault="008773DC" w:rsidP="007167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3486BA" w14:textId="77777777" w:rsidR="00523D77" w:rsidRPr="00716776" w:rsidRDefault="00523D77" w:rsidP="0071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D77" w:rsidRPr="0071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B1"/>
    <w:rsid w:val="00116372"/>
    <w:rsid w:val="00301E9C"/>
    <w:rsid w:val="004159A4"/>
    <w:rsid w:val="004546C2"/>
    <w:rsid w:val="00523D77"/>
    <w:rsid w:val="00557FA0"/>
    <w:rsid w:val="00632F0C"/>
    <w:rsid w:val="00637DB6"/>
    <w:rsid w:val="0067525F"/>
    <w:rsid w:val="007015DB"/>
    <w:rsid w:val="00716776"/>
    <w:rsid w:val="00733051"/>
    <w:rsid w:val="0075358C"/>
    <w:rsid w:val="007955BA"/>
    <w:rsid w:val="007E426F"/>
    <w:rsid w:val="007F1186"/>
    <w:rsid w:val="008252DE"/>
    <w:rsid w:val="008773DC"/>
    <w:rsid w:val="008E0E97"/>
    <w:rsid w:val="009B0C31"/>
    <w:rsid w:val="00A03827"/>
    <w:rsid w:val="00AD58FC"/>
    <w:rsid w:val="00B2372F"/>
    <w:rsid w:val="00B40D23"/>
    <w:rsid w:val="00B51308"/>
    <w:rsid w:val="00C8197B"/>
    <w:rsid w:val="00CC364F"/>
    <w:rsid w:val="00DA0F00"/>
    <w:rsid w:val="00DB37FD"/>
    <w:rsid w:val="00E07C55"/>
    <w:rsid w:val="00E311DD"/>
    <w:rsid w:val="00EB7BD4"/>
    <w:rsid w:val="00EE53B1"/>
    <w:rsid w:val="00EF1929"/>
    <w:rsid w:val="00F05B9C"/>
    <w:rsid w:val="00F653C2"/>
    <w:rsid w:val="00F7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D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Aidana Kuzhambetova</dc:creator>
  <cp:lastModifiedBy>Анара Оспанова</cp:lastModifiedBy>
  <cp:revision>15</cp:revision>
  <cp:lastPrinted>2022-03-31T12:01:00Z</cp:lastPrinted>
  <dcterms:created xsi:type="dcterms:W3CDTF">2020-02-11T04:24:00Z</dcterms:created>
  <dcterms:modified xsi:type="dcterms:W3CDTF">2022-06-09T11:36:00Z</dcterms:modified>
</cp:coreProperties>
</file>